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F108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F108B" w:rsidRDefault="00EB2F50" w:rsidP="0010095E">
            <w:pPr>
              <w:pStyle w:val="EPName"/>
            </w:pPr>
            <w:bookmarkStart w:id="0" w:name="_GoBack"/>
            <w:bookmarkEnd w:id="0"/>
            <w:r w:rsidRPr="00AF108B">
              <w:t>Evropský parlament</w:t>
            </w:r>
          </w:p>
          <w:p w:rsidR="00751A4A" w:rsidRPr="00AF108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F108B">
              <w:t>2024</w:t>
            </w:r>
            <w:r w:rsidR="00817416" w:rsidRPr="00AF108B">
              <w:t>-202</w:t>
            </w:r>
            <w:r w:rsidRPr="00AF108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F108B" w:rsidRDefault="00187494" w:rsidP="0010095E">
            <w:pPr>
              <w:pStyle w:val="EPLogo"/>
            </w:pPr>
            <w:r w:rsidRPr="00AF108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F108B" w:rsidRDefault="00D058B8" w:rsidP="004C5D52">
      <w:pPr>
        <w:pStyle w:val="LineTop"/>
      </w:pPr>
    </w:p>
    <w:p w:rsidR="00680577" w:rsidRPr="00AF108B" w:rsidRDefault="00EB2F50" w:rsidP="00680577">
      <w:pPr>
        <w:pStyle w:val="EPBodyTA1"/>
      </w:pPr>
      <w:r w:rsidRPr="00AF108B">
        <w:t>PŘIJATÉ TEXTY</w:t>
      </w:r>
    </w:p>
    <w:p w:rsidR="00D058B8" w:rsidRPr="00AF108B" w:rsidRDefault="00D058B8" w:rsidP="00D058B8">
      <w:pPr>
        <w:pStyle w:val="LineBottom"/>
      </w:pPr>
    </w:p>
    <w:p w:rsidR="00EB2F50" w:rsidRPr="00AF108B" w:rsidRDefault="00EB2F50" w:rsidP="00EB2F50">
      <w:pPr>
        <w:pStyle w:val="ATHeading1"/>
      </w:pPr>
      <w:bookmarkStart w:id="1" w:name="TANumber"/>
      <w:r w:rsidRPr="00AF108B">
        <w:t>P10_TA(2025)00</w:t>
      </w:r>
      <w:r w:rsidR="00183D33">
        <w:t>19</w:t>
      </w:r>
      <w:bookmarkEnd w:id="1"/>
    </w:p>
    <w:p w:rsidR="00EB2F50" w:rsidRPr="00AF108B" w:rsidRDefault="00EB2F50" w:rsidP="00EB2F50">
      <w:pPr>
        <w:pStyle w:val="ATHeading2"/>
      </w:pPr>
      <w:bookmarkStart w:id="2" w:name="title"/>
      <w:r w:rsidRPr="00AF108B">
        <w:t>Další zhoršení politické situace v Gruzii</w:t>
      </w:r>
      <w:bookmarkEnd w:id="2"/>
    </w:p>
    <w:p w:rsidR="00EB2F50" w:rsidRPr="00AF108B" w:rsidRDefault="00EB2F50" w:rsidP="00EB2F50">
      <w:pPr>
        <w:rPr>
          <w:i/>
          <w:vanish/>
        </w:rPr>
      </w:pPr>
      <w:r w:rsidRPr="00AF108B">
        <w:rPr>
          <w:i/>
        </w:rPr>
        <w:fldChar w:fldCharType="begin"/>
      </w:r>
      <w:r w:rsidRPr="00AF108B">
        <w:rPr>
          <w:i/>
        </w:rPr>
        <w:instrText xml:space="preserve"> TC"(</w:instrText>
      </w:r>
      <w:bookmarkStart w:id="3" w:name="DocNumber"/>
      <w:r w:rsidRPr="00AF108B">
        <w:rPr>
          <w:i/>
        </w:rPr>
        <w:instrText>B10-0106</w:instrText>
      </w:r>
      <w:r w:rsidR="00764335">
        <w:rPr>
          <w:i/>
        </w:rPr>
        <w:instrText>, 0108, 0112, 0116 a 0118</w:instrText>
      </w:r>
      <w:r w:rsidRPr="00AF108B">
        <w:rPr>
          <w:i/>
        </w:rPr>
        <w:instrText>/2025</w:instrText>
      </w:r>
      <w:bookmarkEnd w:id="3"/>
      <w:r w:rsidRPr="00AF108B">
        <w:rPr>
          <w:i/>
        </w:rPr>
        <w:instrText xml:space="preserve">)"\l3 \n&gt; \* MERGEFORMAT </w:instrText>
      </w:r>
      <w:r w:rsidRPr="00AF108B">
        <w:rPr>
          <w:i/>
        </w:rPr>
        <w:fldChar w:fldCharType="end"/>
      </w:r>
    </w:p>
    <w:p w:rsidR="00EB2F50" w:rsidRPr="00AF108B" w:rsidRDefault="00EB2F50" w:rsidP="00EB2F50">
      <w:pPr>
        <w:rPr>
          <w:vanish/>
        </w:rPr>
      </w:pPr>
      <w:bookmarkStart w:id="4" w:name="PE"/>
      <w:r w:rsidRPr="00AF108B">
        <w:rPr>
          <w:vanish/>
        </w:rPr>
        <w:t>PE769.130</w:t>
      </w:r>
      <w:bookmarkEnd w:id="4"/>
    </w:p>
    <w:p w:rsidR="00EB2F50" w:rsidRPr="00AF108B" w:rsidRDefault="00EB2F50" w:rsidP="00EB2F50">
      <w:pPr>
        <w:pStyle w:val="ATHeading3"/>
      </w:pPr>
      <w:bookmarkStart w:id="5" w:name="Sujet"/>
      <w:r w:rsidRPr="00AF108B">
        <w:t>Usnesení Evropského parlamentu ze dne 13. února 2025 o dalším zhoršení politické situace v Gruzii</w:t>
      </w:r>
      <w:bookmarkEnd w:id="5"/>
      <w:r w:rsidRPr="00AF108B">
        <w:t xml:space="preserve"> </w:t>
      </w:r>
      <w:bookmarkStart w:id="6" w:name="References"/>
      <w:r w:rsidRPr="00AF108B">
        <w:t>(2025/2522(RSP))</w:t>
      </w:r>
      <w:bookmarkEnd w:id="6"/>
    </w:p>
    <w:p w:rsidR="005620BB" w:rsidRPr="00AF108B" w:rsidRDefault="005620BB" w:rsidP="005620BB">
      <w:pPr>
        <w:pStyle w:val="EPComma"/>
      </w:pPr>
      <w:bookmarkStart w:id="7" w:name="TextBodyBegin"/>
      <w:bookmarkEnd w:id="7"/>
      <w:r w:rsidRPr="00AF108B">
        <w:rPr>
          <w:i/>
        </w:rPr>
        <w:t>Evropský parlament</w:t>
      </w:r>
      <w:r w:rsidRPr="00AF108B">
        <w:t>,</w:t>
      </w:r>
    </w:p>
    <w:p w:rsidR="005620BB" w:rsidRPr="00AF108B" w:rsidRDefault="005620BB" w:rsidP="00AF108B">
      <w:pPr>
        <w:pStyle w:val="NormalHanging12a"/>
      </w:pPr>
      <w:r w:rsidRPr="00AF108B">
        <w:t>–</w:t>
      </w:r>
      <w:r w:rsidRPr="00AF108B">
        <w:tab/>
        <w:t>s ohledem na svá předchozí usnesení o Gruzii, zejména na usnesení ze dne 28. listopadu 2024 o zhoršující se krizi demokracie v Gruzii po nedávných parlamentních volbách a údajných volebních podvodech</w:t>
      </w:r>
      <w:r w:rsidRPr="00AF108B">
        <w:rPr>
          <w:rStyle w:val="FootnoteReference"/>
        </w:rPr>
        <w:footnoteReference w:id="1"/>
      </w:r>
      <w:r w:rsidRPr="00AF108B">
        <w:t>,</w:t>
      </w:r>
    </w:p>
    <w:p w:rsidR="005620BB" w:rsidRPr="00AF108B" w:rsidRDefault="005620BB" w:rsidP="00AF108B">
      <w:pPr>
        <w:pStyle w:val="NormalHanging12a"/>
      </w:pPr>
      <w:r w:rsidRPr="00AF108B">
        <w:t>–</w:t>
      </w:r>
      <w:r w:rsidRPr="00AF108B">
        <w:tab/>
        <w:t>s ohledem na status Gruzie jako kandidátské země EU, který jí udělila Evropská rada na svém summitu ve dnech 14. a 15. prosince 2023,</w:t>
      </w:r>
    </w:p>
    <w:p w:rsidR="005620BB" w:rsidRPr="00AF108B" w:rsidRDefault="005620BB" w:rsidP="00AF108B">
      <w:pPr>
        <w:pStyle w:val="NormalHanging12a"/>
      </w:pPr>
      <w:r w:rsidRPr="00AF108B">
        <w:t>–</w:t>
      </w:r>
      <w:r w:rsidRPr="00AF108B">
        <w:tab/>
        <w:t>s ohledem na článek 78 gruzínské ústavy, který požaduje provedení všech možných opatření k zaručení úplné integrace Gruzie do EU a aliance NATO,</w:t>
      </w:r>
    </w:p>
    <w:p w:rsidR="005620BB" w:rsidRPr="00AF108B" w:rsidRDefault="005620BB" w:rsidP="00AF108B">
      <w:pPr>
        <w:pStyle w:val="NormalHanging12a"/>
      </w:pPr>
      <w:r w:rsidRPr="00AF108B">
        <w:t>–</w:t>
      </w:r>
      <w:r w:rsidRPr="00AF108B">
        <w:tab/>
        <w:t>s ohledem na závěrečnou zprávu Organizace pro bezpečnost a spolupráci v Evropě (OBSE) o parlamentních volbách, které proběhly v Gruzii dne 26. října 2024,</w:t>
      </w:r>
    </w:p>
    <w:p w:rsidR="005620BB" w:rsidRPr="00AF108B" w:rsidRDefault="005620BB" w:rsidP="00AF108B">
      <w:pPr>
        <w:pStyle w:val="NormalHanging12a"/>
      </w:pPr>
      <w:r w:rsidRPr="00AF108B">
        <w:t>–</w:t>
      </w:r>
      <w:r w:rsidRPr="00AF108B">
        <w:tab/>
        <w:t>s ohledem na čl. 136 odst. 2 a 4 jednacího řádu,</w:t>
      </w:r>
    </w:p>
    <w:p w:rsidR="005620BB" w:rsidRPr="00AF108B" w:rsidRDefault="005620BB" w:rsidP="00AF108B">
      <w:pPr>
        <w:pStyle w:val="NormalHanging12a"/>
        <w:rPr>
          <w:szCs w:val="24"/>
        </w:rPr>
      </w:pPr>
      <w:r w:rsidRPr="00AF108B">
        <w:t>A.</w:t>
      </w:r>
      <w:r w:rsidRPr="00AF108B">
        <w:tab/>
        <w:t>vzhledem k tomu, že úpadek demokracie v Gruzii se dramaticky zrychlil po parlamentních volbách, které proběhly dne 26. října 2024 a které byly poznamenány značnými pochybeními a závažnými nesrovnalostmi a nebyly v souladu s mezinárodními demokratickými normami a závazky, jež Gruzie přijala v rámci OBSE; vzhledem k tomu, že tyto volby byly v rozporu s demokratickými normami a standardy pro svobodné a spravedlivé volby a neodrážely vůli lidu, v důsledku čehož nemá z nich vzešlý „parlament“ a následně ani „prezident“ jakoukoli demokratickou legitimitu; vzhledem k tomu, že současný gruzínský parlament funguje od samého počátku své činnosti jako orgán jedné strany (Gruzínského snu), což je neslučitelné s podstatou pluralitní parlamentní demokracie;</w:t>
      </w:r>
    </w:p>
    <w:p w:rsidR="005620BB" w:rsidRPr="00AF108B" w:rsidRDefault="005620BB" w:rsidP="00AF108B">
      <w:pPr>
        <w:pStyle w:val="NormalHanging12a"/>
        <w:rPr>
          <w:szCs w:val="24"/>
        </w:rPr>
      </w:pPr>
      <w:r w:rsidRPr="00AF108B">
        <w:t>B.</w:t>
      </w:r>
      <w:r w:rsidRPr="00AF108B">
        <w:tab/>
        <w:t>vzhledem k tomu, že článek 2 dohody o přidružení mezi EU a Gruzií</w:t>
      </w:r>
      <w:r w:rsidRPr="00AF108B">
        <w:rPr>
          <w:rStyle w:val="FootnoteReference"/>
        </w:rPr>
        <w:footnoteReference w:id="2"/>
      </w:r>
      <w:r w:rsidRPr="00AF108B">
        <w:t xml:space="preserve"> se týká obecných zásad této dohody, které zahrnují demokratické zásady, lidská práva a základní </w:t>
      </w:r>
      <w:r w:rsidRPr="00AF108B">
        <w:lastRenderedPageBreak/>
        <w:t>svobody;</w:t>
      </w:r>
    </w:p>
    <w:p w:rsidR="005620BB" w:rsidRPr="00AF108B" w:rsidRDefault="005620BB" w:rsidP="00AF108B">
      <w:pPr>
        <w:pStyle w:val="NormalHanging12a"/>
        <w:rPr>
          <w:szCs w:val="24"/>
        </w:rPr>
      </w:pPr>
      <w:r w:rsidRPr="00AF108B">
        <w:t>C.</w:t>
      </w:r>
      <w:r w:rsidRPr="00AF108B">
        <w:tab/>
        <w:t>vzhledem k tomu, že článek 78 gruzínské ústavy stanoví, že ústavní orgány musí přijmout veškerá opatření v rámci svých pravomocí, aby zajistily plnou integraci Gruzie do Evropské unie;</w:t>
      </w:r>
    </w:p>
    <w:p w:rsidR="005620BB" w:rsidRPr="00AF108B" w:rsidRDefault="005620BB" w:rsidP="00AF108B">
      <w:pPr>
        <w:pStyle w:val="NormalHanging12a"/>
        <w:rPr>
          <w:szCs w:val="22"/>
        </w:rPr>
      </w:pPr>
      <w:r w:rsidRPr="00AF108B">
        <w:t>D.</w:t>
      </w:r>
      <w:r w:rsidRPr="00AF108B">
        <w:tab/>
        <w:t xml:space="preserve">vzhledem k tomu, že gruzínská prezidentka Salome </w:t>
      </w:r>
      <w:proofErr w:type="spellStart"/>
      <w:r w:rsidRPr="00AF108B">
        <w:t>Zurabišviliová</w:t>
      </w:r>
      <w:proofErr w:type="spellEnd"/>
      <w:r w:rsidRPr="00AF108B">
        <w:t xml:space="preserve"> parlamentní volby veřejně odsoudila jako zmanipulované, prohlásila, že je neuzná, a vyzvala k mezinárodnímu vyšetřování; vzhledem k tomu, že současný gruzínský režim, vedený stranou Gruzínský sen a jejím zakladatelem </w:t>
      </w:r>
      <w:proofErr w:type="spellStart"/>
      <w:r w:rsidRPr="00AF108B">
        <w:t>Bidzinou</w:t>
      </w:r>
      <w:proofErr w:type="spellEnd"/>
      <w:r w:rsidRPr="00AF108B">
        <w:t xml:space="preserve"> </w:t>
      </w:r>
      <w:proofErr w:type="spellStart"/>
      <w:r w:rsidRPr="00AF108B">
        <w:t>Ivanišvilim</w:t>
      </w:r>
      <w:proofErr w:type="spellEnd"/>
      <w:r w:rsidRPr="00AF108B">
        <w:t>, zosnoval protiústavní převzetí moci a systematicky ničí demokratické instituce, oslabuje nezávislost soudů a oklešťuje základní svobody a právní stát, čímž v Gruzii prohlubuje politickou a ústavní krizi;</w:t>
      </w:r>
    </w:p>
    <w:p w:rsidR="005620BB" w:rsidRPr="00AF108B" w:rsidRDefault="005620BB" w:rsidP="00AF108B">
      <w:pPr>
        <w:pStyle w:val="NormalHanging12a"/>
        <w:rPr>
          <w:szCs w:val="24"/>
        </w:rPr>
      </w:pPr>
      <w:r w:rsidRPr="00AF108B">
        <w:t>E.</w:t>
      </w:r>
      <w:r w:rsidRPr="00AF108B">
        <w:tab/>
        <w:t xml:space="preserve">vzhledem k tomu, že Gruzie má od prosince 2023 oficiálně status kandidátské země EU; vzhledem k tomu, že </w:t>
      </w:r>
      <w:proofErr w:type="spellStart"/>
      <w:r w:rsidRPr="00AF108B">
        <w:t>Irakli</w:t>
      </w:r>
      <w:proofErr w:type="spellEnd"/>
      <w:r w:rsidRPr="00AF108B">
        <w:t xml:space="preserve"> </w:t>
      </w:r>
      <w:proofErr w:type="spellStart"/>
      <w:r w:rsidRPr="00AF108B">
        <w:t>Kobachidze</w:t>
      </w:r>
      <w:proofErr w:type="spellEnd"/>
      <w:r w:rsidRPr="00AF108B">
        <w:t xml:space="preserve"> dne 28. listopadu 2024 oznámil, že Gruzie odkládá zahájení přístupových jednání s EU do konce roku 2028 a do té doby odmítá její finanční pomoc, čímž ignoruje ústavní závazek této země k evropské integraci a fakticky oslabuje ambice této země týkající se její suverenity a euroatlantické budoucnosti;</w:t>
      </w:r>
    </w:p>
    <w:p w:rsidR="005620BB" w:rsidRPr="00AF108B" w:rsidRDefault="005620BB" w:rsidP="00AF108B">
      <w:pPr>
        <w:pStyle w:val="NormalHanging12a"/>
        <w:rPr>
          <w:szCs w:val="24"/>
        </w:rPr>
      </w:pPr>
      <w:r w:rsidRPr="00AF108B">
        <w:t>F.</w:t>
      </w:r>
      <w:r w:rsidRPr="00AF108B">
        <w:tab/>
        <w:t>vzhledem k tomu, že dne 28. listopadu 2024 začaly v celé zemi pokojné masové protivládní protesty, které požadují nové, svobodné a spravedlivé volby, ukončení politického násilí a represí a návrat země na evropskou cestu; vzhledem k tomu, že tyto protesty probíhají nepřetržitě už více než 75 dní;</w:t>
      </w:r>
    </w:p>
    <w:p w:rsidR="005620BB" w:rsidRPr="00AF108B" w:rsidRDefault="005620BB" w:rsidP="00AF108B">
      <w:pPr>
        <w:pStyle w:val="NormalHanging12a"/>
        <w:rPr>
          <w:szCs w:val="24"/>
        </w:rPr>
      </w:pPr>
      <w:r w:rsidRPr="00AF108B">
        <w:t>G.</w:t>
      </w:r>
      <w:r w:rsidRPr="00AF108B">
        <w:tab/>
        <w:t xml:space="preserve">vzhledem k tomu, že dne 14. prosince 2024 uspořádal de facto parlament „prezidentské volby“, v nichž figuroval jediný kandidát, a to člen strany Gruzínský sen a bývalý fotbalista Michail </w:t>
      </w:r>
      <w:proofErr w:type="spellStart"/>
      <w:r w:rsidRPr="00AF108B">
        <w:t>Kavelašvili</w:t>
      </w:r>
      <w:proofErr w:type="spellEnd"/>
      <w:r w:rsidRPr="00AF108B">
        <w:t>, který byl zvolen 224 z 225 odevzdaných hlasů;</w:t>
      </w:r>
    </w:p>
    <w:p w:rsidR="005620BB" w:rsidRPr="00AF108B" w:rsidRDefault="005620BB" w:rsidP="00AF108B">
      <w:pPr>
        <w:pStyle w:val="NormalHanging12a"/>
        <w:rPr>
          <w:szCs w:val="24"/>
        </w:rPr>
      </w:pPr>
      <w:r w:rsidRPr="00AF108B">
        <w:t>H.</w:t>
      </w:r>
      <w:r w:rsidRPr="00AF108B">
        <w:tab/>
        <w:t>vzhledem k tomu, že samozvané gruzínské orgány uvrhly zemi do naprosté ústavní a politické krize, jakož i do krize postihující lidská práva a demokracii; vzhledem k tomu, že v této situaci dochází také k brutálním represím vůči pokojným demonstrantům, politickým oponentům a zástupcům médií, kdy soudci, státní zástupci a policisté usilovně vymýšlejí politicky motivovaná správní a trestní obvinění proti demonstrantům, novinářům a představitelům opozice zadrženým na pokojných protivládních demonstracích; vzhledem k tomu, že od začátku protestů do prosince 2024 bylo zatčeno nebo potrestáno více než 460 osob a jejich počet každým dnem roste;</w:t>
      </w:r>
    </w:p>
    <w:p w:rsidR="005620BB" w:rsidRPr="00AF108B" w:rsidRDefault="005620BB" w:rsidP="00AF108B">
      <w:pPr>
        <w:pStyle w:val="NormalHanging12a"/>
      </w:pPr>
      <w:r w:rsidRPr="00AF108B">
        <w:t>I.</w:t>
      </w:r>
      <w:r w:rsidRPr="00AF108B">
        <w:tab/>
        <w:t>vzhledem k tomu, že policejní pořádkové síly, jejichž příslušníci záměrně nemají identifikační čísla, násilně rozhánějí protestující slzným plynem a vodními děly; vzhledem k tomu, že mnozí novináři uvedli, že se stali terčem útoků, byli zbiti, bylo jim zničeno vybavení a odcizeny osobní věci; vzhledem k tomu, že desítky protestujících byly brutálně napadeny a několik stovek lidí bylo zatčeno; vzhledem k tomu, že veřejný ochránce práv v Gruzii zveřejnil informace, podle nichž se 80 % zadržených setkalo s násilím a nelidským zacházením ze strany příslušníků donucovacích orgánů; vzhledem k tomu, že navzdory mezinárodní kritice nelegitimní gruzínská vláda příslušníky pořádkových sil, kteří se na represích podíleli, vyznamenala;</w:t>
      </w:r>
    </w:p>
    <w:p w:rsidR="005620BB" w:rsidRPr="00AF108B" w:rsidRDefault="005620BB" w:rsidP="00AF108B">
      <w:pPr>
        <w:pStyle w:val="NormalHanging12a"/>
        <w:rPr>
          <w:szCs w:val="24"/>
        </w:rPr>
      </w:pPr>
      <w:r w:rsidRPr="00AF108B">
        <w:t>J.</w:t>
      </w:r>
      <w:r w:rsidRPr="00AF108B">
        <w:tab/>
        <w:t xml:space="preserve">vzhledem k tomu, že nezávislá média, jako jsou TV </w:t>
      </w:r>
      <w:proofErr w:type="spellStart"/>
      <w:r w:rsidRPr="00AF108B">
        <w:t>Formula</w:t>
      </w:r>
      <w:proofErr w:type="spellEnd"/>
      <w:r w:rsidRPr="00AF108B">
        <w:t xml:space="preserve">, TV </w:t>
      </w:r>
      <w:proofErr w:type="spellStart"/>
      <w:r w:rsidRPr="00AF108B">
        <w:t>Mtavari</w:t>
      </w:r>
      <w:proofErr w:type="spellEnd"/>
      <w:r w:rsidRPr="00AF108B">
        <w:t xml:space="preserve"> a TV </w:t>
      </w:r>
      <w:proofErr w:type="spellStart"/>
      <w:r w:rsidRPr="00AF108B">
        <w:t>Pirveli</w:t>
      </w:r>
      <w:proofErr w:type="spellEnd"/>
      <w:r w:rsidRPr="00AF108B">
        <w:t xml:space="preserve">, se kvůli zásahům režimu potýkají se značným omezením provozu a financí a desítky </w:t>
      </w:r>
      <w:r w:rsidRPr="00AF108B">
        <w:lastRenderedPageBreak/>
        <w:t xml:space="preserve">představitelů sdělovacích prostředků čelí různým formám intenzivního fyzického a psychického nátlaku; vzhledem k tomu, že byly zdokumentovány četné násilné útoky na novináře, například surové zbití Aleksandra </w:t>
      </w:r>
      <w:proofErr w:type="spellStart"/>
      <w:r w:rsidRPr="00AF108B">
        <w:t>Kešelašviliho</w:t>
      </w:r>
      <w:proofErr w:type="spellEnd"/>
      <w:r w:rsidRPr="00AF108B">
        <w:t xml:space="preserve">, </w:t>
      </w:r>
      <w:proofErr w:type="spellStart"/>
      <w:r w:rsidRPr="00AF108B">
        <w:t>Maky</w:t>
      </w:r>
      <w:proofErr w:type="spellEnd"/>
      <w:r w:rsidRPr="00AF108B">
        <w:t xml:space="preserve"> </w:t>
      </w:r>
      <w:proofErr w:type="spellStart"/>
      <w:r w:rsidRPr="00AF108B">
        <w:t>Čichladzeové</w:t>
      </w:r>
      <w:proofErr w:type="spellEnd"/>
      <w:r w:rsidRPr="00AF108B">
        <w:t xml:space="preserve"> a </w:t>
      </w:r>
      <w:proofErr w:type="spellStart"/>
      <w:r w:rsidRPr="00AF108B">
        <w:t>Giorgiho</w:t>
      </w:r>
      <w:proofErr w:type="spellEnd"/>
      <w:r w:rsidRPr="00AF108B">
        <w:t xml:space="preserve"> </w:t>
      </w:r>
      <w:proofErr w:type="spellStart"/>
      <w:r w:rsidRPr="00AF108B">
        <w:t>Šeciruliho</w:t>
      </w:r>
      <w:proofErr w:type="spellEnd"/>
      <w:r w:rsidRPr="00AF108B">
        <w:t xml:space="preserve">, a obtěžování zadržovaného novináře Sáby </w:t>
      </w:r>
      <w:proofErr w:type="spellStart"/>
      <w:r w:rsidRPr="00AF108B">
        <w:t>Kevchišviliho</w:t>
      </w:r>
      <w:proofErr w:type="spellEnd"/>
      <w:r w:rsidRPr="00AF108B">
        <w:t xml:space="preserve">; vzhledem k tomu, že dne 12. ledna 2025 zatkly gruzínské orgány novinářku </w:t>
      </w:r>
      <w:proofErr w:type="spellStart"/>
      <w:r w:rsidRPr="00AF108B">
        <w:t>Mziu</w:t>
      </w:r>
      <w:proofErr w:type="spellEnd"/>
      <w:r w:rsidRPr="00AF108B">
        <w:t xml:space="preserve"> </w:t>
      </w:r>
      <w:proofErr w:type="spellStart"/>
      <w:r w:rsidRPr="00AF108B">
        <w:t>Amaglobeliovou</w:t>
      </w:r>
      <w:proofErr w:type="spellEnd"/>
      <w:r w:rsidRPr="00AF108B">
        <w:t>, která je od té doby ve vyšetřovací vazbě a na znamení solidarity se všemi politickými vězni v Gruzii drží hladovku; vzhledem k tomu, že jí hrozí čtyři až sedm let vězení;</w:t>
      </w:r>
    </w:p>
    <w:p w:rsidR="005620BB" w:rsidRPr="00AF108B" w:rsidRDefault="005620BB" w:rsidP="00AF108B">
      <w:pPr>
        <w:pStyle w:val="NormalHanging12a"/>
        <w:rPr>
          <w:szCs w:val="24"/>
        </w:rPr>
      </w:pPr>
      <w:r w:rsidRPr="00AF108B">
        <w:t>K.</w:t>
      </w:r>
      <w:r w:rsidRPr="00AF108B">
        <w:tab/>
        <w:t xml:space="preserve">vzhledem k tomu, že v noci na 14. ledna 2025 činitelé strany Gruzínský sen fyzicky napadli </w:t>
      </w:r>
      <w:proofErr w:type="spellStart"/>
      <w:r w:rsidRPr="00AF108B">
        <w:t>Giorgiho</w:t>
      </w:r>
      <w:proofErr w:type="spellEnd"/>
      <w:r w:rsidRPr="00AF108B">
        <w:t xml:space="preserve"> </w:t>
      </w:r>
      <w:proofErr w:type="spellStart"/>
      <w:r w:rsidRPr="00AF108B">
        <w:t>Gachariu</w:t>
      </w:r>
      <w:proofErr w:type="spellEnd"/>
      <w:r w:rsidRPr="00AF108B">
        <w:t>, vůdčího představitele opoziční strany Pro Gruzii a bývalého premiéra, a </w:t>
      </w:r>
      <w:proofErr w:type="spellStart"/>
      <w:r w:rsidRPr="00AF108B">
        <w:t>Zviada</w:t>
      </w:r>
      <w:proofErr w:type="spellEnd"/>
      <w:r w:rsidRPr="00AF108B">
        <w:t xml:space="preserve"> </w:t>
      </w:r>
      <w:proofErr w:type="spellStart"/>
      <w:r w:rsidRPr="00AF108B">
        <w:t>Koridzeho</w:t>
      </w:r>
      <w:proofErr w:type="spellEnd"/>
      <w:r w:rsidRPr="00AF108B">
        <w:t xml:space="preserve">, novináře a aktivistu organizace </w:t>
      </w:r>
      <w:proofErr w:type="spellStart"/>
      <w:r w:rsidRPr="00AF108B">
        <w:t>Transparency</w:t>
      </w:r>
      <w:proofErr w:type="spellEnd"/>
      <w:r w:rsidRPr="00AF108B">
        <w:t xml:space="preserve"> International, a to v Batumi, na stejném místě, ovšem v rámci dvou různých útoků;</w:t>
      </w:r>
    </w:p>
    <w:p w:rsidR="005620BB" w:rsidRPr="00AF108B" w:rsidRDefault="005620BB" w:rsidP="00AF108B">
      <w:pPr>
        <w:pStyle w:val="NormalHanging12a"/>
        <w:rPr>
          <w:szCs w:val="24"/>
        </w:rPr>
      </w:pPr>
      <w:r w:rsidRPr="00AF108B">
        <w:t>L.</w:t>
      </w:r>
      <w:r w:rsidRPr="00AF108B">
        <w:tab/>
        <w:t xml:space="preserve">vzhledem k tomu, že dne 2. února 2025 byli během protivládních protestů zatčeni Nika </w:t>
      </w:r>
      <w:proofErr w:type="spellStart"/>
      <w:r w:rsidRPr="00AF108B">
        <w:t>Melia</w:t>
      </w:r>
      <w:proofErr w:type="spellEnd"/>
      <w:r w:rsidRPr="00AF108B">
        <w:t xml:space="preserve">, vůdce proevropské strany </w:t>
      </w:r>
      <w:proofErr w:type="spellStart"/>
      <w:r w:rsidRPr="00AF108B">
        <w:t>Achali</w:t>
      </w:r>
      <w:proofErr w:type="spellEnd"/>
      <w:r w:rsidRPr="00AF108B">
        <w:t>, a </w:t>
      </w:r>
      <w:proofErr w:type="spellStart"/>
      <w:r w:rsidRPr="00AF108B">
        <w:t>Gigi</w:t>
      </w:r>
      <w:proofErr w:type="spellEnd"/>
      <w:r w:rsidRPr="00AF108B">
        <w:t xml:space="preserve"> </w:t>
      </w:r>
      <w:proofErr w:type="spellStart"/>
      <w:r w:rsidRPr="00AF108B">
        <w:t>Ugulava</w:t>
      </w:r>
      <w:proofErr w:type="spellEnd"/>
      <w:r w:rsidRPr="00AF108B">
        <w:t xml:space="preserve">, bývalý starosta Tbilisi, a ve vazbě byli vystaveni fyzickému násilí; vzhledem k tomu, že dne 12. ledna 2025 byla v Batumi zadržena </w:t>
      </w:r>
      <w:proofErr w:type="spellStart"/>
      <w:r w:rsidRPr="00AF108B">
        <w:t>Elene</w:t>
      </w:r>
      <w:proofErr w:type="spellEnd"/>
      <w:r w:rsidRPr="00AF108B">
        <w:t xml:space="preserve"> </w:t>
      </w:r>
      <w:proofErr w:type="spellStart"/>
      <w:r w:rsidRPr="00AF108B">
        <w:t>Choštariová</w:t>
      </w:r>
      <w:proofErr w:type="spellEnd"/>
      <w:r w:rsidRPr="00AF108B">
        <w:t xml:space="preserve">, vůdčí představitelka politického hnutí </w:t>
      </w:r>
      <w:proofErr w:type="spellStart"/>
      <w:r w:rsidRPr="00AF108B">
        <w:t>Droa</w:t>
      </w:r>
      <w:proofErr w:type="spellEnd"/>
      <w:r w:rsidRPr="00AF108B">
        <w:t>;</w:t>
      </w:r>
    </w:p>
    <w:p w:rsidR="005620BB" w:rsidRPr="00AF108B" w:rsidRDefault="005620BB" w:rsidP="00AF108B">
      <w:pPr>
        <w:pStyle w:val="NormalHanging12a"/>
        <w:rPr>
          <w:szCs w:val="24"/>
        </w:rPr>
      </w:pPr>
      <w:r w:rsidRPr="00AF108B">
        <w:t>M.</w:t>
      </w:r>
      <w:r w:rsidRPr="00AF108B">
        <w:tab/>
        <w:t>vzhledem k tomu, že de facto gruzínské orgány používají vůči pokojným demonstrantům nepřiměřenou sílu a nadměrné násilí a za účelem potlačení nesouhlasu se uchylují ke svévolnému hromadnému zatýkání; vzhledem k tomu, že podle nezávislých organizací na ochranu lidských práv se zadržení systematicky setkávají se špatným zacházením a jsou podrobováni i mučení; vzhledem k tomu, že dosud nebyl před soud postaven jediný příslušník donucovacích orgánů, který se podílel na brutálních zásazích, svévolném zatýkání a špatném zacházení;</w:t>
      </w:r>
    </w:p>
    <w:p w:rsidR="005620BB" w:rsidRPr="00AF108B" w:rsidRDefault="005620BB" w:rsidP="00AF108B">
      <w:pPr>
        <w:pStyle w:val="NormalHanging12a"/>
        <w:rPr>
          <w:szCs w:val="24"/>
        </w:rPr>
      </w:pPr>
      <w:r w:rsidRPr="00AF108B">
        <w:t>N.</w:t>
      </w:r>
      <w:r w:rsidRPr="00AF108B">
        <w:tab/>
        <w:t>vzhledem k tomu, že samozvané orgány zavedly nové drakonické právní předpisy, které vstoupily v platnost dne 30. prosince 2024, novelizují trestní zákoník, zákon o správních deliktech a zákon o shromážděních a protestech a přinesly další svévolné omezení práva na svobodu projevu a pokojné shromažďování, zavedly mj. vysoké pokuty za zveřejňování protestních sloganů a vyvěšování plakátů a udělily policii pravomoc „preventivně“ kohokoli zadržet na 48 hodin na základě podezření z plánování porušení předpisů, které platí pro veřejné shromažďování; vzhledem k tomu, že dne 3. února 2025 strana Gruzínský sen zveřejnila návrhy dalších právních předpisů, které mají zpřísnit kontrolu a zvýšit tresty za různé druhy trestných činů a jsou přímo namířeny proti demonstrantům, kritikům a politickému disentu, neboť jde např. o přísnější tresty za „urážku veřejných činitelů“, kriminalizaci blokování veřejných komunikací a prodloužení doby, po kterou mohou být lidé drženi v zajištění, z 15 na 60 dnů;</w:t>
      </w:r>
    </w:p>
    <w:p w:rsidR="005620BB" w:rsidRPr="00AF108B" w:rsidRDefault="005620BB" w:rsidP="00AF108B">
      <w:pPr>
        <w:pStyle w:val="NormalHanging12a"/>
        <w:rPr>
          <w:szCs w:val="24"/>
        </w:rPr>
      </w:pPr>
      <w:r w:rsidRPr="00AF108B">
        <w:t>O.</w:t>
      </w:r>
      <w:r w:rsidRPr="00AF108B">
        <w:tab/>
        <w:t>vzhledem k tomu, že dne 27. ledna 2025 se Rada rozhodla pozastavit části dohody mezi EU a Gruzií o zjednodušení vízového režimu pro gruzínské diplomaty a úředníky, ale v reakci na pokračující tvrdé zásahy neuvalila individuální sankce; vzhledem k tomu, že maďarská a slovenská vláda soustavně blokují důrazné sankce napříč celou EU, a brání tak zbývajícím 25 členským státům (EU-25) účinně zavádět sankce proti samozvaným gruzínským orgánům;</w:t>
      </w:r>
    </w:p>
    <w:p w:rsidR="005620BB" w:rsidRPr="00AF108B" w:rsidRDefault="005620BB" w:rsidP="00AF108B">
      <w:pPr>
        <w:pStyle w:val="NormalHanging12a"/>
        <w:rPr>
          <w:szCs w:val="24"/>
        </w:rPr>
      </w:pPr>
      <w:r w:rsidRPr="00AF108B">
        <w:t>P.</w:t>
      </w:r>
      <w:r w:rsidRPr="00AF108B">
        <w:tab/>
        <w:t xml:space="preserve">vzhledem k tomu, že několik členských států, včetně Litvy, Estonska, Lotyšska a Česka, uvalilo bilaterální sankce na některé gruzínské politiky, soudce a další úředníky odpovědné za brutální zásahy proti demonstrantům a za porušování lidských práv a porušování zásad právního státu; vzhledem k tomu, že v prosinci 2024 Spojené státy </w:t>
      </w:r>
      <w:r w:rsidRPr="00AF108B">
        <w:lastRenderedPageBreak/>
        <w:t xml:space="preserve">uvalily sankce na </w:t>
      </w:r>
      <w:proofErr w:type="spellStart"/>
      <w:r w:rsidRPr="00AF108B">
        <w:t>Bidzinu</w:t>
      </w:r>
      <w:proofErr w:type="spellEnd"/>
      <w:r w:rsidRPr="00AF108B">
        <w:t xml:space="preserve"> </w:t>
      </w:r>
      <w:proofErr w:type="spellStart"/>
      <w:r w:rsidRPr="00AF108B">
        <w:t>Ivanišviliho</w:t>
      </w:r>
      <w:proofErr w:type="spellEnd"/>
      <w:r w:rsidRPr="00AF108B">
        <w:t xml:space="preserve"> spolu s gruzínským ministrem vnitra </w:t>
      </w:r>
      <w:proofErr w:type="spellStart"/>
      <w:r w:rsidRPr="00AF108B">
        <w:t>Vachtangem</w:t>
      </w:r>
      <w:proofErr w:type="spellEnd"/>
      <w:r w:rsidRPr="00AF108B">
        <w:t xml:space="preserve"> </w:t>
      </w:r>
      <w:proofErr w:type="spellStart"/>
      <w:r w:rsidRPr="00AF108B">
        <w:t>Gomelaurim</w:t>
      </w:r>
      <w:proofErr w:type="spellEnd"/>
      <w:r w:rsidRPr="00AF108B">
        <w:t xml:space="preserve"> a náměstkem vedoucího oddělení pro zvláštní úkoly </w:t>
      </w:r>
      <w:proofErr w:type="spellStart"/>
      <w:r w:rsidRPr="00AF108B">
        <w:t>Mirzou</w:t>
      </w:r>
      <w:proofErr w:type="spellEnd"/>
      <w:r w:rsidRPr="00AF108B">
        <w:t xml:space="preserve"> </w:t>
      </w:r>
      <w:proofErr w:type="spellStart"/>
      <w:r w:rsidRPr="00AF108B">
        <w:t>Kezevadzem</w:t>
      </w:r>
      <w:proofErr w:type="spellEnd"/>
      <w:r w:rsidRPr="00AF108B">
        <w:t xml:space="preserve"> za jejich účast na brutálních zásazích proti zástupcům sdělovacích prostředků, čelným představitelům opozice a demonstrantům; vzhledem k tomu, že podobné sankce uvalily na vysoce postavené gruzínské úředníky také Spojené království a Ukrajina; vzhledem k tomu, že </w:t>
      </w:r>
      <w:proofErr w:type="spellStart"/>
      <w:r w:rsidRPr="00AF108B">
        <w:t>Ivanišvili</w:t>
      </w:r>
      <w:proofErr w:type="spellEnd"/>
      <w:r w:rsidRPr="00AF108B">
        <w:t xml:space="preserve"> prostřednictvím narychlo přijatých zákonů uzpůsobených na míru jeho osobní situaci přesouvá svůj majetek v zahraničí do Gruzie v očekávání dalších sankcí;</w:t>
      </w:r>
    </w:p>
    <w:p w:rsidR="005620BB" w:rsidRPr="00AF108B" w:rsidRDefault="005620BB" w:rsidP="00AF108B">
      <w:pPr>
        <w:pStyle w:val="NormalHanging12a"/>
        <w:rPr>
          <w:szCs w:val="22"/>
        </w:rPr>
      </w:pPr>
      <w:r w:rsidRPr="00AF108B">
        <w:t>Q.</w:t>
      </w:r>
      <w:r w:rsidRPr="00AF108B">
        <w:tab/>
        <w:t>vzhledem k tomu, že dne 29. ledna 2025 strana Gruzínský sen oznámila, že stáhne svou delegaci z Parlamentního shromáždění Rady Evropy (PACE), poté, co shromáždění vyzvalo k uspořádání nových a skutečně demokratických parlamentních voleb, propuštění politických vězňů a pohnání pachatelů násilí k odpovědnosti; vzhledem k tomu, že odborníci OSN odsoudili systém represí a porušování lidských práv v Gruzii, přičemž OBSE označila tyto represe za závažné porušení práva na svobodu shromažďování;</w:t>
      </w:r>
    </w:p>
    <w:p w:rsidR="005620BB" w:rsidRPr="00AF108B" w:rsidRDefault="005620BB" w:rsidP="00AF108B">
      <w:pPr>
        <w:pStyle w:val="NormalHanging12a"/>
        <w:rPr>
          <w:szCs w:val="24"/>
        </w:rPr>
      </w:pPr>
      <w:r w:rsidRPr="00AF108B">
        <w:t>R.</w:t>
      </w:r>
      <w:r w:rsidRPr="00AF108B">
        <w:tab/>
        <w:t xml:space="preserve">vzhledem k tomu, že vládnoucí strana Gruzínský </w:t>
      </w:r>
      <w:proofErr w:type="gramStart"/>
      <w:r w:rsidRPr="00AF108B">
        <w:t>sen</w:t>
      </w:r>
      <w:proofErr w:type="gramEnd"/>
      <w:r w:rsidRPr="00AF108B">
        <w:t xml:space="preserve"> svolala nový </w:t>
      </w:r>
      <w:proofErr w:type="gramStart"/>
      <w:r w:rsidRPr="00AF108B">
        <w:t>parlament</w:t>
      </w:r>
      <w:proofErr w:type="gramEnd"/>
      <w:r w:rsidRPr="00AF108B">
        <w:t xml:space="preserve"> v rozporu s ústavou této země, a následně došlo k bojkotu parlamentu ze strany opozice; vzhledem k tomu, že dne 5. února 2025 hlasoval samozvaný „parlament“ pro předčasné ukončení mandátu 49 z 61 poslanců parlamentu zastupujících Koalici pro změnu, Silnou Gruzii a Sjednocené národní hnutí, aby byli zbaveni imunity a usnadnilo se jejich zatýkání a stíhání; vzhledem k tomu, že tentýž „parlament“ zřídil komisi pro potrestání bývalého vládnoucího Sjednoceného národního hnutí;</w:t>
      </w:r>
    </w:p>
    <w:p w:rsidR="005620BB" w:rsidRPr="00AF108B" w:rsidRDefault="005620BB" w:rsidP="00AF108B">
      <w:pPr>
        <w:pStyle w:val="NormalHanging12a"/>
        <w:rPr>
          <w:rFonts w:eastAsia="Calibri"/>
          <w:szCs w:val="24"/>
        </w:rPr>
      </w:pPr>
      <w:r w:rsidRPr="00AF108B">
        <w:t>S.</w:t>
      </w:r>
      <w:r w:rsidRPr="00AF108B">
        <w:tab/>
        <w:t>vzhledem k tomu, že je propouštěn rostoucí počet státních úředníků poté, co se vysloví proti zastavení procesu přistoupení Gruzie k EU; vzhledem k tomu, že Gruzínský sen změnil zákony o státní službě a zjednodušil postupy propouštění státních zaměstnanců, z nichž mnozí byli propuštěni z důvodu své účasti na protestech, což je jasný pokus umlčet kritiku;</w:t>
      </w:r>
    </w:p>
    <w:p w:rsidR="005620BB" w:rsidRPr="00AF108B" w:rsidRDefault="005620BB" w:rsidP="00AF108B">
      <w:pPr>
        <w:pStyle w:val="NormalHanging12a"/>
      </w:pPr>
      <w:r w:rsidRPr="00AF108B">
        <w:t>1.</w:t>
      </w:r>
      <w:r w:rsidRPr="00AF108B">
        <w:tab/>
        <w:t>odsuzuje „orgány“ Gruzínského snu a naléhavě je vyzývá, aby okamžitě ukončily násilné represe vůči pokojným demonstrantům, politickým oponentům a zástupcům sdělovacích prostředků; zdůrazňuje, že samozvané gruzínské orgány v současné době porušují základní svobody, základní lidská práva a klíčové mezinárodní závazky země, čímž podkopávají desetiletí demokratických reforem, o něž se zasloužila gruzínská politická třída a občanská společnost; považuje Gruzii za stát v zajetí nelegitimního režimu Gruzínského snu; vyjadřuje hluboké politování nad skutečností, že vládnoucí strana Gruzínský sen opustila cestu země k evropské integraci a členství v NATO; připomíná, že probíhající zhoršování stavu demokracie a přijetí protidemokratických zákonů fakticky pozastavilo proces integrace Gruzie do EU; připomíná svou neochvějnou podporu legitimním evropským ambicím obyvatel Gruzie a jejich přání žít v prosperující a demokratické zemi;</w:t>
      </w:r>
    </w:p>
    <w:p w:rsidR="005620BB" w:rsidRPr="00AF108B" w:rsidRDefault="005620BB" w:rsidP="00AF108B">
      <w:pPr>
        <w:pStyle w:val="NormalHanging12a"/>
        <w:rPr>
          <w:szCs w:val="24"/>
        </w:rPr>
      </w:pPr>
      <w:r w:rsidRPr="00AF108B">
        <w:t>2.</w:t>
      </w:r>
      <w:r w:rsidRPr="00AF108B">
        <w:tab/>
        <w:t>neuznává samozvané orgány strany Gruzínský sen, jež je ujaly vlády po zmanipulovaných volbách konaných dne 26. října 2024, které nebyly ani svobodné, ani spravedlivé, proběhly za porušování demokratických norem a standardů a neodrážely vůli gruzínského lidu; zdůrazňuje, že rozsáhlé volební podvody narušily integritu volebního procesu, zpochybnily legitimitu výsledku a podryly důvěru veřejnosti v jakoukoli novou vládu, a to jak na vnitrostátní, tak na mezinárodní úrovni;</w:t>
      </w:r>
    </w:p>
    <w:p w:rsidR="005620BB" w:rsidRPr="00AF108B" w:rsidRDefault="005620BB" w:rsidP="00AF108B">
      <w:pPr>
        <w:pStyle w:val="NormalHanging12a"/>
        <w:rPr>
          <w:szCs w:val="24"/>
        </w:rPr>
      </w:pPr>
      <w:r w:rsidRPr="00AF108B">
        <w:lastRenderedPageBreak/>
        <w:t>3.</w:t>
      </w:r>
      <w:r w:rsidRPr="00AF108B">
        <w:tab/>
        <w:t>vyzývá EU a její členské státy, jakož i vnitrostátní parlamenty a meziparlamentní instituce, aby neuznaly legitimitu parlamentu jedné strany – Gruzínský sen, ani prezidenta, kterého tato strana jmenovala; vyzývá tudíž mezinárodní společenství, aby se připojilo k bojkotu samozvaných gruzínských orgánů;</w:t>
      </w:r>
    </w:p>
    <w:p w:rsidR="005620BB" w:rsidRPr="00AF108B" w:rsidRDefault="005620BB" w:rsidP="00AF108B">
      <w:pPr>
        <w:pStyle w:val="NormalHanging12a"/>
        <w:rPr>
          <w:bCs/>
        </w:rPr>
      </w:pPr>
      <w:r w:rsidRPr="00AF108B">
        <w:t>4.</w:t>
      </w:r>
      <w:r w:rsidRPr="00AF108B">
        <w:tab/>
        <w:t xml:space="preserve">nadále uznává Salome </w:t>
      </w:r>
      <w:proofErr w:type="spellStart"/>
      <w:r w:rsidRPr="00AF108B">
        <w:t>Zurabišviliovou</w:t>
      </w:r>
      <w:proofErr w:type="spellEnd"/>
      <w:r w:rsidRPr="00AF108B">
        <w:t xml:space="preserve"> jako legitimní prezidentku Gruzie a zástupkyni gruzínského lidu; oceňuje její úsilí nasměrovat Gruzii pokojně zpět na demokratickou a proevropskou cestu rozvoje; vyzývá předsedu Evropské rady, aby pozval prezidentku </w:t>
      </w:r>
      <w:proofErr w:type="spellStart"/>
      <w:r w:rsidRPr="00AF108B">
        <w:t>Zurabišviliovou</w:t>
      </w:r>
      <w:proofErr w:type="spellEnd"/>
      <w:r w:rsidRPr="00AF108B">
        <w:t xml:space="preserve"> k zastupování Gruzie na nadcházejícím zasedání Evropské rady a na příštím summitu Evropského politického společenství;</w:t>
      </w:r>
    </w:p>
    <w:p w:rsidR="005620BB" w:rsidRPr="00AF108B" w:rsidRDefault="005620BB" w:rsidP="00AF108B">
      <w:pPr>
        <w:pStyle w:val="NormalHanging12a"/>
      </w:pPr>
      <w:r w:rsidRPr="00AF108B">
        <w:t>5.</w:t>
      </w:r>
      <w:r w:rsidRPr="00AF108B">
        <w:tab/>
        <w:t>zdůrazňuje, že řešení současné politické a ústavní krize v Gruzii lze dosáhnout pouze prostřednictvím nových parlamentních voleb; požaduje, aby v Gruzii byly v příštích několika měsících uspořádány nové volby, a to v lepším volebním prostředí, na něž bude dohlížet nezávislá a nestranná volební správa a které bude sledováno prostřednictvím pečlivého mezinárodního pozorování, aby byl zaručen skutečně spravedlivý, svobodný a transparentní postup; vybízí členské státy a činitele EU, aby důrazně požadovali nové volby a aby jakákoli budoucí jednání a spolupráci výslovně podmínili stanovením nového termínu parlamentních voleb a zavedením mechanismu, který zajistí, aby byly svobodné a spravedlivé;</w:t>
      </w:r>
    </w:p>
    <w:p w:rsidR="005620BB" w:rsidRPr="00AF108B" w:rsidRDefault="005620BB" w:rsidP="00AF108B">
      <w:pPr>
        <w:pStyle w:val="NormalHanging12a"/>
        <w:rPr>
          <w:rFonts w:eastAsia="Calibri"/>
          <w:szCs w:val="22"/>
        </w:rPr>
      </w:pPr>
      <w:r w:rsidRPr="00AF108B">
        <w:t>6.</w:t>
      </w:r>
      <w:r w:rsidRPr="00AF108B">
        <w:tab/>
        <w:t xml:space="preserve">znovu vyzývá Radu a členské státy, zejména EU-25, aby na bilaterální a koordinované bázi okamžitě uvalily cílené osobní sankce na </w:t>
      </w:r>
      <w:proofErr w:type="spellStart"/>
      <w:r w:rsidRPr="00AF108B">
        <w:t>Bidzinu</w:t>
      </w:r>
      <w:proofErr w:type="spellEnd"/>
      <w:r w:rsidRPr="00AF108B">
        <w:t xml:space="preserve"> </w:t>
      </w:r>
      <w:proofErr w:type="spellStart"/>
      <w:r w:rsidRPr="00AF108B">
        <w:t>Ivanišviliho</w:t>
      </w:r>
      <w:proofErr w:type="spellEnd"/>
      <w:r w:rsidRPr="00AF108B">
        <w:t xml:space="preserve">, jeho rodinu a společnosti, a zmrazili veškerý jeho majetek v EU, a to v souvislosti s úlohou, kterou sehrál při rozkladu demokratických procesů v Gruzii, a za to, že umožnil úpadek demokracie a jedná v rozporu s ústavně zakotvenými zájmy země, které spočívají v euroatlantické integraci; vyzývá francouzskou vládu, aby odňala </w:t>
      </w:r>
      <w:proofErr w:type="spellStart"/>
      <w:r w:rsidRPr="00AF108B">
        <w:t>Bidzinovi</w:t>
      </w:r>
      <w:proofErr w:type="spellEnd"/>
      <w:r w:rsidRPr="00AF108B">
        <w:t xml:space="preserve"> </w:t>
      </w:r>
      <w:proofErr w:type="spellStart"/>
      <w:r w:rsidRPr="00AF108B">
        <w:t>Ivanišvilimu</w:t>
      </w:r>
      <w:proofErr w:type="spellEnd"/>
      <w:r w:rsidRPr="00AF108B">
        <w:t xml:space="preserve"> Řád čestné legie a uvalila na něj individuální sankce; vítá v tomto ohledu bilaterální sankce uvalené Estonskem, Lotyšskem, Litvou a Českem, jakož i sankce, které již zavedly USA a Spojené království;</w:t>
      </w:r>
    </w:p>
    <w:p w:rsidR="005620BB" w:rsidRPr="00AF108B" w:rsidRDefault="005620BB" w:rsidP="00AF108B">
      <w:pPr>
        <w:pStyle w:val="NormalHanging12a"/>
        <w:rPr>
          <w:szCs w:val="24"/>
        </w:rPr>
      </w:pPr>
      <w:r w:rsidRPr="00AF108B">
        <w:t>7.</w:t>
      </w:r>
      <w:r w:rsidRPr="00AF108B">
        <w:tab/>
        <w:t xml:space="preserve">vyzývá EU a její členské státy, zejména EU-25, aby na bilaterální a koordinované bázi uvalily osobní sankce na úředníky a politické představitele v Gruzii, kteří jsou odpovědní za ústup od demokracie a volební podvody, porušování lidských práv a pronásledování politických oponentů a aktivistů, včetně </w:t>
      </w:r>
      <w:proofErr w:type="spellStart"/>
      <w:r w:rsidRPr="00AF108B">
        <w:t>Irakliho</w:t>
      </w:r>
      <w:proofErr w:type="spellEnd"/>
      <w:r w:rsidRPr="00AF108B">
        <w:t xml:space="preserve"> </w:t>
      </w:r>
      <w:proofErr w:type="spellStart"/>
      <w:r w:rsidRPr="00AF108B">
        <w:t>Kobachidzeho</w:t>
      </w:r>
      <w:proofErr w:type="spellEnd"/>
      <w:r w:rsidRPr="00AF108B">
        <w:t xml:space="preserve">, </w:t>
      </w:r>
      <w:proofErr w:type="spellStart"/>
      <w:r w:rsidRPr="00AF108B">
        <w:t>Šalvy</w:t>
      </w:r>
      <w:proofErr w:type="spellEnd"/>
      <w:r w:rsidRPr="00AF108B">
        <w:t xml:space="preserve"> </w:t>
      </w:r>
      <w:proofErr w:type="spellStart"/>
      <w:r w:rsidRPr="00AF108B">
        <w:t>Papuašviliho</w:t>
      </w:r>
      <w:proofErr w:type="spellEnd"/>
      <w:r w:rsidRPr="00AF108B">
        <w:t xml:space="preserve">, </w:t>
      </w:r>
      <w:proofErr w:type="spellStart"/>
      <w:r w:rsidRPr="00AF108B">
        <w:t>Vachtanga</w:t>
      </w:r>
      <w:proofErr w:type="spellEnd"/>
      <w:r w:rsidRPr="00AF108B">
        <w:t xml:space="preserve"> </w:t>
      </w:r>
      <w:proofErr w:type="spellStart"/>
      <w:r w:rsidRPr="00AF108B">
        <w:t>Gomelauriho</w:t>
      </w:r>
      <w:proofErr w:type="spellEnd"/>
      <w:r w:rsidRPr="00AF108B">
        <w:t xml:space="preserve">, starosty Tbilisi a generálního tajemníka vládnoucí strany Gruzínský sen </w:t>
      </w:r>
      <w:proofErr w:type="spellStart"/>
      <w:r w:rsidRPr="00AF108B">
        <w:t>Kachy</w:t>
      </w:r>
      <w:proofErr w:type="spellEnd"/>
      <w:r w:rsidRPr="00AF108B">
        <w:t xml:space="preserve"> </w:t>
      </w:r>
      <w:proofErr w:type="spellStart"/>
      <w:r w:rsidRPr="00AF108B">
        <w:t>Kaladzeho</w:t>
      </w:r>
      <w:proofErr w:type="spellEnd"/>
      <w:r w:rsidRPr="00AF108B">
        <w:t xml:space="preserve"> a předsedy strany Gruzínský sen </w:t>
      </w:r>
      <w:proofErr w:type="spellStart"/>
      <w:r w:rsidRPr="00AF108B">
        <w:t>Irakliho</w:t>
      </w:r>
      <w:proofErr w:type="spellEnd"/>
      <w:r w:rsidRPr="00AF108B">
        <w:t xml:space="preserve"> </w:t>
      </w:r>
      <w:proofErr w:type="spellStart"/>
      <w:r w:rsidRPr="00AF108B">
        <w:t>Garibašviliho</w:t>
      </w:r>
      <w:proofErr w:type="spellEnd"/>
      <w:r w:rsidRPr="00AF108B">
        <w:t>; vyzývá je, aby tyto sankce rozšířily i na soudce, včetně soudců gruzínského Ústavního soudu, kteří vydávají politicky motivované rozsudky, jakož i</w:t>
      </w:r>
      <w:r w:rsidR="005D4A69">
        <w:t xml:space="preserve"> </w:t>
      </w:r>
      <w:r w:rsidRPr="00AF108B">
        <w:t xml:space="preserve">na zástupce donucovacích orgánů a na finanční přispěvatele podporující skrytě či otevřeně vládnoucí režim a na vlastníky prorežimních sdělovacích prostředků, např. </w:t>
      </w:r>
      <w:proofErr w:type="spellStart"/>
      <w:r w:rsidRPr="00AF108B">
        <w:t>Imedi</w:t>
      </w:r>
      <w:proofErr w:type="spellEnd"/>
      <w:r w:rsidRPr="00AF108B">
        <w:t xml:space="preserve"> TV, Post TV a </w:t>
      </w:r>
      <w:proofErr w:type="spellStart"/>
      <w:r w:rsidRPr="00AF108B">
        <w:t>Rustavi</w:t>
      </w:r>
      <w:proofErr w:type="spellEnd"/>
      <w:r w:rsidRPr="00AF108B">
        <w:t xml:space="preserve"> 2 TV, za roli, kterou sehrávají při šíření dezinformací, a snahy o manipulaci veřejného diskurzu v zájmu udržení autoritářské vlády stávající vládnoucí strany;</w:t>
      </w:r>
    </w:p>
    <w:p w:rsidR="005620BB" w:rsidRPr="00AF108B" w:rsidRDefault="005620BB" w:rsidP="00AF108B">
      <w:pPr>
        <w:pStyle w:val="NormalHanging12a"/>
        <w:rPr>
          <w:szCs w:val="24"/>
        </w:rPr>
      </w:pPr>
      <w:r w:rsidRPr="00AF108B">
        <w:t>8.</w:t>
      </w:r>
      <w:r w:rsidRPr="00AF108B">
        <w:tab/>
        <w:t xml:space="preserve">vyzývá Radu a členské státy, aby uvalily sankce na síť pomahačů </w:t>
      </w:r>
      <w:proofErr w:type="spellStart"/>
      <w:r w:rsidRPr="00AF108B">
        <w:t>Bidziny</w:t>
      </w:r>
      <w:proofErr w:type="spellEnd"/>
      <w:r w:rsidRPr="00AF108B">
        <w:t xml:space="preserve"> </w:t>
      </w:r>
      <w:proofErr w:type="spellStart"/>
      <w:r w:rsidRPr="00AF108B">
        <w:t>Ivanišviliho</w:t>
      </w:r>
      <w:proofErr w:type="spellEnd"/>
      <w:r w:rsidRPr="00AF108B">
        <w:t xml:space="preserve">, na okolí elit, zkorumpované finanční agenty, propagandisty a osoby, které napomáhají represivnímu státnímu aparátu, mimo jiné na </w:t>
      </w:r>
      <w:proofErr w:type="spellStart"/>
      <w:r w:rsidRPr="00AF108B">
        <w:t>Jekatěrinu</w:t>
      </w:r>
      <w:proofErr w:type="spellEnd"/>
      <w:r w:rsidRPr="00AF108B">
        <w:t xml:space="preserve"> </w:t>
      </w:r>
      <w:proofErr w:type="spellStart"/>
      <w:r w:rsidRPr="00AF108B">
        <w:t>Chvedelidzeovou</w:t>
      </w:r>
      <w:proofErr w:type="spellEnd"/>
      <w:r w:rsidRPr="00AF108B">
        <w:t xml:space="preserve">, Utu </w:t>
      </w:r>
      <w:proofErr w:type="spellStart"/>
      <w:r w:rsidRPr="00AF108B">
        <w:t>Ivanišviliovou</w:t>
      </w:r>
      <w:proofErr w:type="spellEnd"/>
      <w:r w:rsidRPr="00AF108B">
        <w:t xml:space="preserve">, </w:t>
      </w:r>
      <w:proofErr w:type="spellStart"/>
      <w:r w:rsidRPr="00AF108B">
        <w:t>Tsotneho</w:t>
      </w:r>
      <w:proofErr w:type="spellEnd"/>
      <w:r w:rsidRPr="00AF108B">
        <w:t xml:space="preserve"> </w:t>
      </w:r>
      <w:proofErr w:type="spellStart"/>
      <w:r w:rsidRPr="00AF108B">
        <w:t>Ivanišviliho</w:t>
      </w:r>
      <w:proofErr w:type="spellEnd"/>
      <w:r w:rsidRPr="00AF108B">
        <w:t xml:space="preserve">, Beru </w:t>
      </w:r>
      <w:proofErr w:type="spellStart"/>
      <w:r w:rsidRPr="00AF108B">
        <w:t>Ivanišviliho</w:t>
      </w:r>
      <w:proofErr w:type="spellEnd"/>
      <w:r w:rsidRPr="00AF108B">
        <w:t xml:space="preserve">, </w:t>
      </w:r>
      <w:proofErr w:type="spellStart"/>
      <w:r w:rsidRPr="00AF108B">
        <w:t>Gvantsu</w:t>
      </w:r>
      <w:proofErr w:type="spellEnd"/>
      <w:r w:rsidRPr="00AF108B">
        <w:t xml:space="preserve"> </w:t>
      </w:r>
      <w:proofErr w:type="spellStart"/>
      <w:r w:rsidRPr="00AF108B">
        <w:t>Ivanišviliovou</w:t>
      </w:r>
      <w:proofErr w:type="spellEnd"/>
      <w:r w:rsidRPr="00AF108B">
        <w:t xml:space="preserve">, Alexandera </w:t>
      </w:r>
      <w:proofErr w:type="spellStart"/>
      <w:r w:rsidRPr="00AF108B">
        <w:t>Ivanišviliho</w:t>
      </w:r>
      <w:proofErr w:type="spellEnd"/>
      <w:r w:rsidRPr="00AF108B">
        <w:t xml:space="preserve">, </w:t>
      </w:r>
      <w:proofErr w:type="spellStart"/>
      <w:r w:rsidRPr="00AF108B">
        <w:t>Šmagiho</w:t>
      </w:r>
      <w:proofErr w:type="spellEnd"/>
      <w:r w:rsidRPr="00AF108B">
        <w:t xml:space="preserve"> </w:t>
      </w:r>
      <w:proofErr w:type="spellStart"/>
      <w:r w:rsidRPr="00AF108B">
        <w:t>Kobachidzeho</w:t>
      </w:r>
      <w:proofErr w:type="spellEnd"/>
      <w:r w:rsidRPr="00AF108B">
        <w:t xml:space="preserve">, Uchu </w:t>
      </w:r>
      <w:proofErr w:type="spellStart"/>
      <w:r w:rsidRPr="00AF108B">
        <w:t>Mamatašviliho</w:t>
      </w:r>
      <w:proofErr w:type="spellEnd"/>
      <w:r w:rsidRPr="00AF108B">
        <w:t xml:space="preserve">, </w:t>
      </w:r>
      <w:proofErr w:type="spellStart"/>
      <w:r w:rsidRPr="00AF108B">
        <w:t>Natiu</w:t>
      </w:r>
      <w:proofErr w:type="spellEnd"/>
      <w:r w:rsidRPr="00AF108B">
        <w:t xml:space="preserve"> </w:t>
      </w:r>
      <w:proofErr w:type="spellStart"/>
      <w:r w:rsidRPr="00AF108B">
        <w:t>Turnavovou</w:t>
      </w:r>
      <w:proofErr w:type="spellEnd"/>
      <w:r w:rsidRPr="00AF108B">
        <w:t xml:space="preserve">, </w:t>
      </w:r>
      <w:proofErr w:type="spellStart"/>
      <w:r w:rsidRPr="00AF108B">
        <w:t>Ivaneho</w:t>
      </w:r>
      <w:proofErr w:type="spellEnd"/>
      <w:r w:rsidRPr="00AF108B">
        <w:t xml:space="preserve"> </w:t>
      </w:r>
      <w:proofErr w:type="spellStart"/>
      <w:r w:rsidRPr="00AF108B">
        <w:t>Čchartišviliho</w:t>
      </w:r>
      <w:proofErr w:type="spellEnd"/>
      <w:r w:rsidRPr="00AF108B">
        <w:t xml:space="preserve">, </w:t>
      </w:r>
      <w:proofErr w:type="spellStart"/>
      <w:r w:rsidRPr="00AF108B">
        <w:t>Sulchana</w:t>
      </w:r>
      <w:proofErr w:type="spellEnd"/>
      <w:r w:rsidRPr="00AF108B">
        <w:t xml:space="preserve"> </w:t>
      </w:r>
      <w:proofErr w:type="spellStart"/>
      <w:r w:rsidRPr="00AF108B">
        <w:t>Papašviliho</w:t>
      </w:r>
      <w:proofErr w:type="spellEnd"/>
      <w:r w:rsidRPr="00AF108B">
        <w:t xml:space="preserve">, </w:t>
      </w:r>
      <w:proofErr w:type="spellStart"/>
      <w:r w:rsidRPr="00AF108B">
        <w:t>Giorgiho</w:t>
      </w:r>
      <w:proofErr w:type="spellEnd"/>
      <w:r w:rsidRPr="00AF108B">
        <w:t xml:space="preserve"> </w:t>
      </w:r>
      <w:proofErr w:type="spellStart"/>
      <w:r w:rsidRPr="00AF108B">
        <w:t>Kapanadzeho</w:t>
      </w:r>
      <w:proofErr w:type="spellEnd"/>
      <w:r w:rsidRPr="00AF108B">
        <w:t xml:space="preserve">, </w:t>
      </w:r>
      <w:proofErr w:type="spellStart"/>
      <w:r w:rsidRPr="00AF108B">
        <w:lastRenderedPageBreak/>
        <w:t>Tornikeho</w:t>
      </w:r>
      <w:proofErr w:type="spellEnd"/>
      <w:r w:rsidRPr="00AF108B">
        <w:t xml:space="preserve"> </w:t>
      </w:r>
      <w:proofErr w:type="spellStart"/>
      <w:r w:rsidRPr="00AF108B">
        <w:t>Rišvadzeho</w:t>
      </w:r>
      <w:proofErr w:type="spellEnd"/>
      <w:r w:rsidRPr="00AF108B">
        <w:t xml:space="preserve">, Iliju </w:t>
      </w:r>
      <w:proofErr w:type="spellStart"/>
      <w:r w:rsidRPr="00AF108B">
        <w:t>Tsulaju</w:t>
      </w:r>
      <w:proofErr w:type="spellEnd"/>
      <w:r w:rsidRPr="00AF108B">
        <w:t xml:space="preserve">, </w:t>
      </w:r>
      <w:proofErr w:type="spellStart"/>
      <w:r w:rsidRPr="00AF108B">
        <w:t>Kachu</w:t>
      </w:r>
      <w:proofErr w:type="spellEnd"/>
      <w:r w:rsidRPr="00AF108B">
        <w:t xml:space="preserve"> </w:t>
      </w:r>
      <w:proofErr w:type="spellStart"/>
      <w:r w:rsidRPr="00AF108B">
        <w:t>Bekauriho</w:t>
      </w:r>
      <w:proofErr w:type="spellEnd"/>
      <w:r w:rsidRPr="00AF108B">
        <w:t xml:space="preserve">, </w:t>
      </w:r>
      <w:proofErr w:type="spellStart"/>
      <w:r w:rsidRPr="00AF108B">
        <w:t>Lašu</w:t>
      </w:r>
      <w:proofErr w:type="spellEnd"/>
      <w:r w:rsidRPr="00AF108B">
        <w:t xml:space="preserve"> </w:t>
      </w:r>
      <w:proofErr w:type="spellStart"/>
      <w:r w:rsidRPr="00AF108B">
        <w:t>Nacvišviliho</w:t>
      </w:r>
      <w:proofErr w:type="spellEnd"/>
      <w:r w:rsidRPr="00AF108B">
        <w:t xml:space="preserve">, Vasila </w:t>
      </w:r>
      <w:proofErr w:type="spellStart"/>
      <w:r w:rsidRPr="00AF108B">
        <w:t>Maglaperidzeho</w:t>
      </w:r>
      <w:proofErr w:type="spellEnd"/>
      <w:r w:rsidRPr="00AF108B">
        <w:t xml:space="preserve">, </w:t>
      </w:r>
      <w:proofErr w:type="spellStart"/>
      <w:r w:rsidRPr="00AF108B">
        <w:t>Grigola</w:t>
      </w:r>
      <w:proofErr w:type="spellEnd"/>
      <w:r w:rsidRPr="00AF108B">
        <w:t xml:space="preserve"> </w:t>
      </w:r>
      <w:proofErr w:type="spellStart"/>
      <w:r w:rsidRPr="00AF108B">
        <w:t>Liluašviliho</w:t>
      </w:r>
      <w:proofErr w:type="spellEnd"/>
      <w:r w:rsidRPr="00AF108B">
        <w:t xml:space="preserve">, </w:t>
      </w:r>
      <w:proofErr w:type="spellStart"/>
      <w:r w:rsidRPr="00AF108B">
        <w:t>Micheila</w:t>
      </w:r>
      <w:proofErr w:type="spellEnd"/>
      <w:r w:rsidRPr="00AF108B">
        <w:t xml:space="preserve"> </w:t>
      </w:r>
      <w:proofErr w:type="spellStart"/>
      <w:r w:rsidRPr="00AF108B">
        <w:t>Činčaladzeho</w:t>
      </w:r>
      <w:proofErr w:type="spellEnd"/>
      <w:r w:rsidRPr="00AF108B">
        <w:t xml:space="preserve">, </w:t>
      </w:r>
      <w:proofErr w:type="spellStart"/>
      <w:r w:rsidRPr="00AF108B">
        <w:t>Levana</w:t>
      </w:r>
      <w:proofErr w:type="spellEnd"/>
      <w:r w:rsidRPr="00AF108B">
        <w:t xml:space="preserve"> </w:t>
      </w:r>
      <w:proofErr w:type="spellStart"/>
      <w:r w:rsidRPr="00AF108B">
        <w:t>Murusidzeho</w:t>
      </w:r>
      <w:proofErr w:type="spellEnd"/>
      <w:r w:rsidRPr="00AF108B">
        <w:t xml:space="preserve">, </w:t>
      </w:r>
      <w:proofErr w:type="spellStart"/>
      <w:r w:rsidRPr="00AF108B">
        <w:t>Irakliho</w:t>
      </w:r>
      <w:proofErr w:type="spellEnd"/>
      <w:r w:rsidRPr="00AF108B">
        <w:t xml:space="preserve"> </w:t>
      </w:r>
      <w:proofErr w:type="spellStart"/>
      <w:r w:rsidRPr="00AF108B">
        <w:t>Ruchadzeho</w:t>
      </w:r>
      <w:proofErr w:type="spellEnd"/>
      <w:r w:rsidRPr="00AF108B">
        <w:t xml:space="preserve">, </w:t>
      </w:r>
      <w:proofErr w:type="spellStart"/>
      <w:r w:rsidRPr="00AF108B">
        <w:t>Tinatina</w:t>
      </w:r>
      <w:proofErr w:type="spellEnd"/>
      <w:r w:rsidRPr="00AF108B">
        <w:t xml:space="preserve"> </w:t>
      </w:r>
      <w:proofErr w:type="spellStart"/>
      <w:r w:rsidRPr="00AF108B">
        <w:t>Berdzenišviliho</w:t>
      </w:r>
      <w:proofErr w:type="spellEnd"/>
      <w:r w:rsidRPr="00AF108B">
        <w:t xml:space="preserve">, </w:t>
      </w:r>
      <w:proofErr w:type="spellStart"/>
      <w:r w:rsidRPr="00AF108B">
        <w:t>Tamaze</w:t>
      </w:r>
      <w:proofErr w:type="spellEnd"/>
      <w:r w:rsidRPr="00AF108B">
        <w:t xml:space="preserve"> </w:t>
      </w:r>
      <w:proofErr w:type="spellStart"/>
      <w:r w:rsidRPr="00AF108B">
        <w:t>Gajašviliho</w:t>
      </w:r>
      <w:proofErr w:type="spellEnd"/>
      <w:r w:rsidRPr="00AF108B">
        <w:t xml:space="preserve">, Antona </w:t>
      </w:r>
      <w:proofErr w:type="spellStart"/>
      <w:r w:rsidRPr="00AF108B">
        <w:t>Obolašviliho</w:t>
      </w:r>
      <w:proofErr w:type="spellEnd"/>
      <w:r w:rsidRPr="00AF108B">
        <w:t xml:space="preserve"> a </w:t>
      </w:r>
      <w:proofErr w:type="spellStart"/>
      <w:r w:rsidRPr="00AF108B">
        <w:t>Gochu</w:t>
      </w:r>
      <w:proofErr w:type="spellEnd"/>
      <w:r w:rsidRPr="00AF108B">
        <w:t xml:space="preserve"> </w:t>
      </w:r>
      <w:proofErr w:type="spellStart"/>
      <w:r w:rsidRPr="00AF108B">
        <w:t>Enukidzeho</w:t>
      </w:r>
      <w:proofErr w:type="spellEnd"/>
      <w:r w:rsidRPr="00AF108B">
        <w:t>;</w:t>
      </w:r>
    </w:p>
    <w:p w:rsidR="005620BB" w:rsidRPr="00AF108B" w:rsidRDefault="005620BB" w:rsidP="00AF108B">
      <w:pPr>
        <w:pStyle w:val="NormalHanging12a"/>
        <w:rPr>
          <w:szCs w:val="24"/>
        </w:rPr>
      </w:pPr>
      <w:r w:rsidRPr="00AF108B">
        <w:t>9.</w:t>
      </w:r>
      <w:r w:rsidRPr="00AF108B">
        <w:tab/>
        <w:t>je stále toho názoru, že opatření dosud přijatá ze strany EU v reakci na zjevné zhoršování stavu demokracie a neplnění dřívějších závazků zatím zcela neodpovídají vážnosti situace v Gruzii a nejnovějšímu vývoji; vítá rozhodnutí Rady pozastavit bezvízový styk pro gruzínské diplomaty a úředníky, považuje to však za pouze první krok, po němž musí následovat přísnější opatření; vyjadřuje politování nad tím, že maďarská a slovenská vláda brání rozhodnutí Rady o zavedení sankcí vůči osobám odpovědným za úpadek demokracie v Gruzii;</w:t>
      </w:r>
    </w:p>
    <w:p w:rsidR="005620BB" w:rsidRPr="00AF108B" w:rsidRDefault="005620BB" w:rsidP="00AF108B">
      <w:pPr>
        <w:pStyle w:val="NormalHanging12a"/>
        <w:rPr>
          <w:szCs w:val="24"/>
        </w:rPr>
      </w:pPr>
      <w:r w:rsidRPr="00AF108B">
        <w:t>10.</w:t>
      </w:r>
      <w:r w:rsidRPr="00AF108B">
        <w:tab/>
        <w:t>zdůrazňuje, že dodržování základních práv je jedním z hlavních kritérií EU pro uvolnění vízového režimu; znovu vyzývá Komisi a Radu, aby přezkoumaly bezvízový status Gruzie a zabývaly se možností jeho pozastavení, pokud se bude mít za to, že nejsou dodržovány standardy EU týkající se demokratické správy věcí veřejných a svobody;</w:t>
      </w:r>
    </w:p>
    <w:p w:rsidR="005620BB" w:rsidRPr="00AF108B" w:rsidRDefault="005620BB" w:rsidP="00AF108B">
      <w:pPr>
        <w:pStyle w:val="NormalHanging12a"/>
        <w:rPr>
          <w:szCs w:val="24"/>
        </w:rPr>
      </w:pPr>
      <w:r w:rsidRPr="00AF108B">
        <w:t>11.</w:t>
      </w:r>
      <w:r w:rsidRPr="00AF108B">
        <w:tab/>
        <w:t xml:space="preserve">důrazně odsuzuje brutální násilí a represe, které vládnoucí režim Gruzie používá od 28. listopadu 2024 vůči pokojným demonstrantům; požaduje okamžité a bezpodmínečné propuštění všech politických vězňů a osob zadržených během protivládních protestů; požaduje propuštění novinářky </w:t>
      </w:r>
      <w:proofErr w:type="spellStart"/>
      <w:r w:rsidRPr="00AF108B">
        <w:t>Mziy</w:t>
      </w:r>
      <w:proofErr w:type="spellEnd"/>
      <w:r w:rsidRPr="00AF108B">
        <w:t xml:space="preserve"> </w:t>
      </w:r>
      <w:proofErr w:type="spellStart"/>
      <w:r w:rsidRPr="00AF108B">
        <w:t>Amaglobeliové</w:t>
      </w:r>
      <w:proofErr w:type="spellEnd"/>
      <w:r w:rsidRPr="00AF108B">
        <w:t xml:space="preserve">, která již déle než čtyři týdny drží hladovku kvůli tomu, že je nespravedlivě zadržována, a jíž hrozí velmi vážné, nevratné a život ohrožující následky; odsuzuje napadení a bití bývalého premiéra </w:t>
      </w:r>
      <w:proofErr w:type="spellStart"/>
      <w:r w:rsidRPr="00AF108B">
        <w:t>Giorgiho</w:t>
      </w:r>
      <w:proofErr w:type="spellEnd"/>
      <w:r w:rsidRPr="00AF108B">
        <w:t xml:space="preserve"> </w:t>
      </w:r>
      <w:proofErr w:type="spellStart"/>
      <w:r w:rsidRPr="00AF108B">
        <w:t>Gachariy</w:t>
      </w:r>
      <w:proofErr w:type="spellEnd"/>
      <w:r w:rsidRPr="00AF108B">
        <w:t xml:space="preserve">, které vedlo k jeho hospitalizaci a po němž následovalo dne 2. února 2025 zatčení politických vůdců, včetně Niky </w:t>
      </w:r>
      <w:proofErr w:type="spellStart"/>
      <w:r w:rsidRPr="00AF108B">
        <w:t>Meliy</w:t>
      </w:r>
      <w:proofErr w:type="spellEnd"/>
      <w:r w:rsidRPr="00AF108B">
        <w:t xml:space="preserve"> a </w:t>
      </w:r>
      <w:proofErr w:type="spellStart"/>
      <w:r w:rsidRPr="00AF108B">
        <w:t>Gigiho</w:t>
      </w:r>
      <w:proofErr w:type="spellEnd"/>
      <w:r w:rsidRPr="00AF108B">
        <w:t xml:space="preserve"> </w:t>
      </w:r>
      <w:proofErr w:type="spellStart"/>
      <w:r w:rsidRPr="00AF108B">
        <w:t>Ugulavy</w:t>
      </w:r>
      <w:proofErr w:type="spellEnd"/>
      <w:r w:rsidRPr="00AF108B">
        <w:t xml:space="preserve">, což představuje šokující eskalaci státem organizovaného násilí, které Gruzínský sen a jeho spojenci používají proti pokojným demonstrantům a politickým oponentům; připomíná zadržení Eleny </w:t>
      </w:r>
      <w:proofErr w:type="spellStart"/>
      <w:r w:rsidRPr="00AF108B">
        <w:t>Choštariové</w:t>
      </w:r>
      <w:proofErr w:type="spellEnd"/>
      <w:r w:rsidRPr="00AF108B">
        <w:t>, k němuž došlo dne 12. ledna 2025 v </w:t>
      </w:r>
      <w:proofErr w:type="gramStart"/>
      <w:r w:rsidRPr="00AF108B">
        <w:t>Batumi</w:t>
      </w:r>
      <w:proofErr w:type="gramEnd"/>
      <w:r w:rsidRPr="00AF108B">
        <w:t xml:space="preserve">; </w:t>
      </w:r>
    </w:p>
    <w:p w:rsidR="005620BB" w:rsidRPr="00AF108B" w:rsidRDefault="005620BB" w:rsidP="00AF108B">
      <w:pPr>
        <w:pStyle w:val="NormalHanging12a"/>
        <w:rPr>
          <w:szCs w:val="24"/>
        </w:rPr>
      </w:pPr>
      <w:r w:rsidRPr="00AF108B">
        <w:t>12.</w:t>
      </w:r>
      <w:r w:rsidRPr="00AF108B">
        <w:tab/>
        <w:t>opětovně vyjadřuje solidaritu s obyvateli Gruzie a její dynamickou občanskou společností v jejich boji za legitimní demokratická práva a za evropskou budoucnost své země; naléhavě vyzývá gruzínskou vládu, aby obrátila současné politické směřování země a opět začala plnit přání gruzínského lidu pokračovat v demokratických reformách, jež by znovu otevřely vyhlídky na budoucí členství v EU;</w:t>
      </w:r>
    </w:p>
    <w:p w:rsidR="005620BB" w:rsidRPr="005D4A69" w:rsidRDefault="005620BB" w:rsidP="00AF108B">
      <w:pPr>
        <w:pStyle w:val="NormalHanging12a"/>
        <w:rPr>
          <w:szCs w:val="24"/>
        </w:rPr>
      </w:pPr>
      <w:r w:rsidRPr="006D5D36">
        <w:rPr>
          <w:rStyle w:val="Strong"/>
          <w:b w:val="0"/>
          <w:color w:val="000000"/>
        </w:rPr>
        <w:t>13.</w:t>
      </w:r>
      <w:r w:rsidRPr="006D5D36">
        <w:tab/>
      </w:r>
      <w:r w:rsidRPr="005D4A69">
        <w:t>důrazně odsuzuje přijetí drakonických právních předpisů, které neodůvodněně omezují svobodu projevu a pokojného shromažďování, a požaduje zrušení nedávno přijatých represivních právních předpisů; naléhavě vyzývá gruzínské orgány, aby okamžitě a bezpodmínečně propustily všechny osoby zadržené za pokojné uplatňování svých základních práv na svobodu projevu a pokojné shromažďování a aby zajistily rychlé, důkladné a nestranné vyšetřování všech obvinění z nezákonného a nepřiměřeného použití síly ze strany donucovacích orgánů; domnívá se, že gruzínský soudní systém je zneužíván jako nástroj k potlačování disentu, k zastrašování a umlčení svobody projevu;</w:t>
      </w:r>
    </w:p>
    <w:p w:rsidR="005620BB" w:rsidRPr="005D4A69" w:rsidRDefault="005620BB" w:rsidP="00AF108B">
      <w:pPr>
        <w:pStyle w:val="NormalHanging12a"/>
        <w:rPr>
          <w:szCs w:val="24"/>
        </w:rPr>
      </w:pPr>
      <w:r w:rsidRPr="005D4A69">
        <w:t>14.</w:t>
      </w:r>
      <w:r w:rsidRPr="005D4A69">
        <w:tab/>
        <w:t>vyzývá gruzínské orgány, aby přijaly okamžitá opatření k zajištění bezpečnosti a svobody novinářů a aby vyšetřily všechny případy násilí a pochybení ze strany donucovacích orgánů; zdůrazňuje, že je důležité podporovat demokratické prostředí, v němž mohou sdělovací prostředky, občanská společnost a opozice svobodně působit bez obav z odvetných opatření nebo cenzury;</w:t>
      </w:r>
    </w:p>
    <w:p w:rsidR="005620BB" w:rsidRPr="005D4A69" w:rsidRDefault="005620BB" w:rsidP="00AF108B">
      <w:pPr>
        <w:pStyle w:val="NormalHanging12a"/>
      </w:pPr>
      <w:r w:rsidRPr="005D4A69">
        <w:lastRenderedPageBreak/>
        <w:t>15.</w:t>
      </w:r>
      <w:r w:rsidRPr="005D4A69">
        <w:tab/>
      </w:r>
      <w:r w:rsidRPr="006D5D36">
        <w:rPr>
          <w:rStyle w:val="Strong"/>
          <w:b w:val="0"/>
          <w:color w:val="000000"/>
        </w:rPr>
        <w:t>požaduje nezávislé, transparentní a nestranné vyšetřování policejní brutality a nepřiměřeného použití síly proti pokojným demonstrantům</w:t>
      </w:r>
      <w:r w:rsidRPr="005D4A69">
        <w:t>; vyzývá k tomu, aby se osoby odpovědné za porušování lidských práv, včetně donucovacích orgánů a vládních činitelů nařizujících represe, plně zodpovídaly před zákonem;</w:t>
      </w:r>
    </w:p>
    <w:p w:rsidR="005620BB" w:rsidRPr="005D4A69" w:rsidRDefault="005620BB" w:rsidP="00AF108B">
      <w:pPr>
        <w:pStyle w:val="NormalHanging12a"/>
        <w:rPr>
          <w:szCs w:val="24"/>
        </w:rPr>
      </w:pPr>
      <w:r w:rsidRPr="005D4A69">
        <w:t>16.</w:t>
      </w:r>
      <w:r w:rsidRPr="005D4A69">
        <w:tab/>
        <w:t>odsuzuje skutečnost, že dne 8. února 2025 zahájilo státní zastupitelství vyšetřování nevládních organizací, které obviňuje ze závažné sabotáže, pokusu o sabotáž a pomoci zahraničním a ze zahraničí kontrolovaným organizacím při nepřátelských činnostech, jejichž cílem je oslabovat státní zájmy Gruzie, za což by dotčeným osobám mohly být uloženy mnohaleté tresty odnětí svobody; domnívá se, že toto opatření představuje další eskalaci represí ze strany režimu, zneužívání soudního systému a prudké zhoršení stavu demokracie;</w:t>
      </w:r>
    </w:p>
    <w:p w:rsidR="005620BB" w:rsidRPr="005D4A69" w:rsidRDefault="005620BB" w:rsidP="00AF108B">
      <w:pPr>
        <w:pStyle w:val="NormalHanging12a"/>
        <w:rPr>
          <w:rFonts w:eastAsia="Calibri"/>
          <w:szCs w:val="24"/>
        </w:rPr>
      </w:pPr>
      <w:r w:rsidRPr="005D4A69">
        <w:t>17.</w:t>
      </w:r>
      <w:r w:rsidRPr="005D4A69">
        <w:tab/>
        <w:t>odsuzuje celkovou kampaň gruzínských orgánů, jež se vyznačovala útoky očerňujícími organizace občanské společnosti a renomované mezinárodní dárce, kteří podporují demokracii, právní stát a ochranu lidských práv v Gruzii;</w:t>
      </w:r>
    </w:p>
    <w:p w:rsidR="005620BB" w:rsidRPr="005D4A69" w:rsidRDefault="005620BB" w:rsidP="00AF108B">
      <w:pPr>
        <w:pStyle w:val="NormalHanging12a"/>
        <w:rPr>
          <w:rStyle w:val="Strong"/>
          <w:rFonts w:eastAsiaTheme="majorEastAsia"/>
          <w:b w:val="0"/>
          <w:color w:val="000000"/>
          <w:szCs w:val="24"/>
        </w:rPr>
      </w:pPr>
      <w:r w:rsidRPr="006D5D36">
        <w:t>18.</w:t>
      </w:r>
      <w:r w:rsidRPr="005D4A69">
        <w:tab/>
      </w:r>
      <w:r w:rsidRPr="006D5D36">
        <w:rPr>
          <w:rStyle w:val="Strong"/>
          <w:b w:val="0"/>
          <w:color w:val="000000"/>
        </w:rPr>
        <w:t>odsuzuje skutečnost, že Gruzínský sen ukončil mandát 49 poslanců opozice, což je známkou dalšího zhoršování stavu demokracie, a </w:t>
      </w:r>
      <w:r w:rsidRPr="005D4A69">
        <w:t>považuje tento krok za další ze série útoků strany Gruzínský sen na politický pluralismus v zemi;</w:t>
      </w:r>
    </w:p>
    <w:p w:rsidR="005620BB" w:rsidRPr="005D4A69" w:rsidRDefault="005620BB" w:rsidP="00AF108B">
      <w:pPr>
        <w:pStyle w:val="NormalHanging12a"/>
        <w:rPr>
          <w:szCs w:val="24"/>
        </w:rPr>
      </w:pPr>
      <w:r w:rsidRPr="005D4A69">
        <w:t>19.</w:t>
      </w:r>
      <w:r w:rsidRPr="006D5D36">
        <w:rPr>
          <w:rStyle w:val="Strong"/>
          <w:b w:val="0"/>
          <w:color w:val="000000"/>
        </w:rPr>
        <w:tab/>
      </w:r>
      <w:r w:rsidRPr="005D4A69">
        <w:t>vítá skutečnost, že Parlamentní shromáždění Rady Evropy se v důsledku zhoršování stavu demokracie a porušování lidských práv v Gruzii rozhodlo zpochybnit mandát parlamentní delegace této země; podporuje výzvu Parlamentního shromáždění Rady Evropy, aby Gruzie okamžitě zahájila inkluzivní proces, do nějž zapojí všechny politické a společenské aktéry, včetně vládnoucí strany, opozice a občanské společnosti, a který začne naléhavě řešit nedostatky zjištěné během nedávných parlamentních voleb a vytvoří volební prostředí, které umožní uspořádání nových, skutečně demokratických voleb, jež by měly být vyhlášeny v nadcházejících měsících;</w:t>
      </w:r>
    </w:p>
    <w:p w:rsidR="005620BB" w:rsidRPr="005D4A69" w:rsidRDefault="005620BB" w:rsidP="00AF108B">
      <w:pPr>
        <w:pStyle w:val="NormalHanging12a"/>
        <w:rPr>
          <w:szCs w:val="24"/>
        </w:rPr>
      </w:pPr>
      <w:r w:rsidRPr="005D4A69">
        <w:t>20.</w:t>
      </w:r>
      <w:r w:rsidRPr="005D4A69">
        <w:tab/>
        <w:t>konstatuje, že v Gruzii, která byla kdysi průkopníkem euroatlantické integrace, dochází k rychlému úpadku demokracie, který lze chápat i jako záměrný pokus ukázat, že o budoucnosti Gruzie již nerozhoduje vůle jejích obyvatel, což by mohlo vést k tomu, že politický vývoj v zemi nabere běloruský směr a ze stávajícího autoritářského státu se stane diktátorský režim;</w:t>
      </w:r>
    </w:p>
    <w:p w:rsidR="005620BB" w:rsidRPr="005D4A69" w:rsidRDefault="005620BB" w:rsidP="00AF108B">
      <w:pPr>
        <w:pStyle w:val="NormalHanging12a"/>
        <w:rPr>
          <w:szCs w:val="24"/>
        </w:rPr>
      </w:pPr>
      <w:r w:rsidRPr="005D4A69">
        <w:t>21.</w:t>
      </w:r>
      <w:r w:rsidRPr="005D4A69">
        <w:tab/>
        <w:t xml:space="preserve">vyjadřuje politování nad rozhodnutím </w:t>
      </w:r>
      <w:proofErr w:type="spellStart"/>
      <w:r w:rsidRPr="005D4A69">
        <w:t>Irakliho</w:t>
      </w:r>
      <w:proofErr w:type="spellEnd"/>
      <w:r w:rsidRPr="005D4A69">
        <w:t xml:space="preserve"> </w:t>
      </w:r>
      <w:proofErr w:type="spellStart"/>
      <w:r w:rsidRPr="005D4A69">
        <w:t>Kobachidzeho</w:t>
      </w:r>
      <w:proofErr w:type="spellEnd"/>
      <w:r w:rsidRPr="005D4A69">
        <w:t xml:space="preserve"> pozastavit přístupová jednání a zamítnout financování z EU do konce roku 2028; připomíná, že všechny průzkumy soustavně ukazují, že gruzínské obyvatelstvo jednoznačně podporuje euroatlantickou budoucnost své země; vyjadřuje silnou podporu euroatlantickým aspiracím gruzínského lidu;</w:t>
      </w:r>
    </w:p>
    <w:p w:rsidR="005620BB" w:rsidRPr="005D4A69" w:rsidRDefault="005620BB" w:rsidP="00AF108B">
      <w:pPr>
        <w:pStyle w:val="NormalHanging12a"/>
        <w:rPr>
          <w:szCs w:val="24"/>
        </w:rPr>
      </w:pPr>
      <w:r w:rsidRPr="005D4A69">
        <w:t>22.</w:t>
      </w:r>
      <w:r w:rsidRPr="005D4A69">
        <w:tab/>
        <w:t>v důsledku zhoršení stavu demokracie v Gruzii vyzývá k okamžitému a komplexnímu auditu politiky EU vůči této zemi; vyzývá Komisi, aby přezkoumala dohodu o přidružení mezi EU a Gruzií s ohledem na skutečnost, že gruzínské orgány porušují obecné zásady stanovené v článku 2, zejména pokud jde o demokracii, právní stát a základní svobody; poukazuje na to, že nedodržení obecných zásad může vést k podmíněnému pozastavení hospodářské spolupráce a výsad udělených touto dohodou;</w:t>
      </w:r>
    </w:p>
    <w:p w:rsidR="005620BB" w:rsidRPr="005D4A69" w:rsidRDefault="005620BB" w:rsidP="00AF108B">
      <w:pPr>
        <w:pStyle w:val="NormalHanging12a"/>
      </w:pPr>
      <w:r w:rsidRPr="005D4A69">
        <w:t>23.</w:t>
      </w:r>
      <w:r w:rsidRPr="005D4A69">
        <w:tab/>
        <w:t xml:space="preserve">vítá rozhodnutí Komise ukončit veškerou rozpočtovou podporu poskytovanou gruzínským orgánům a pozastavit zahájení veškerých budoucích investičních projektů; </w:t>
      </w:r>
      <w:r w:rsidRPr="005D4A69">
        <w:lastRenderedPageBreak/>
        <w:t>vybízí Komisi, aby ukončila veškerou finanční podporu probíhajících projektů; vyzývá k moratoriu na všechny investiční projekty v oblasti konektivity; vyzývá Komisi, aby s ohledem na případné budoucí rozhodnutí o omezujících opatřeních nebo ekonomických sankcích začala zjišťovat, která ekonomická odvětví jsou důležitá pro zájmy oligarchů, kteří podporují a udržují stávající autoritářský režim; vyzývá Komisi, aby začala zjišťovat, které projekty v oblasti konektivity podporují a udržují stávající autoritářský režim, a aby zvážila pozastavení těchto projektů, dokud nebudou znovu uspořádány parlamentní volby;</w:t>
      </w:r>
    </w:p>
    <w:p w:rsidR="005620BB" w:rsidRPr="005D4A69" w:rsidRDefault="005620BB" w:rsidP="00AF108B">
      <w:pPr>
        <w:pStyle w:val="NormalHanging12a"/>
        <w:rPr>
          <w:szCs w:val="24"/>
        </w:rPr>
      </w:pPr>
      <w:r w:rsidRPr="005D4A69">
        <w:t>24.</w:t>
      </w:r>
      <w:r w:rsidRPr="005D4A69">
        <w:tab/>
        <w:t>odsuzuje atmosféru zastrašování a polarizaci podněcovanou prohlášeními představitelů gruzínské vlády a politických vůdců i útoky na politický pluralismus, včetně znepokojivých případů zastrašování a násilí vůči demokratickým politickým silám v Gruzii a opakovaného vyhrožování zákazem opozičních stran, zatčením nejen jejich vůdců, ale dokonce i jejích příznivců, a umlčením disentu; zdůrazňuje, že jakýkoliv krok kromě úplného obnovení demokratických standardů v Gruzii povede k dalšímu zhoršení vztahů mezi EU a Gruzií, zničení jakýchkoli vyhlídek na přistoupení k EU a k dalším sankcím;</w:t>
      </w:r>
    </w:p>
    <w:p w:rsidR="005620BB" w:rsidRPr="005D4A69" w:rsidRDefault="005620BB" w:rsidP="00AF108B">
      <w:pPr>
        <w:pStyle w:val="NormalHanging12a"/>
        <w:rPr>
          <w:szCs w:val="24"/>
        </w:rPr>
      </w:pPr>
      <w:r w:rsidRPr="005D4A69">
        <w:t>25.</w:t>
      </w:r>
      <w:r w:rsidRPr="005D4A69">
        <w:tab/>
        <w:t>vyzývá Komisi, aby urychleně přesměrovala zmrazenou částku 120 milionů EUR, která měla původně sloužit k podpoře gruzínských orgánů, na posílení podpory, již EU poskytuje gruzínské občanské společnosti, zejména nevládnímu sektoru a nezávislým sdělovacím prostředkům, které vládnoucí politická strana a orgány vystavují stále většímu tlaku, a dále na podporu programů zaměřených na zlepšování demokratické odolnosti a ochranu integrity voleb; vyzývá k tomu, aby byly mechanismy financování EU upraveny s cílem zohlednit potřeby, které vznikají v prostředí, jež se stává méně přátelským a odklání se od demokracie; zdůrazňuje, že s ohledem na rostoucí represe a pozastavení činností Agentury USA pro mezinárodní rozvoj (USAID) je nutné podporovat občanskou společnost, a naléhavě proto vyzývá Komisi, aby svou podporu neprodleně navýšila;</w:t>
      </w:r>
    </w:p>
    <w:p w:rsidR="005620BB" w:rsidRPr="005D4A69" w:rsidRDefault="005620BB" w:rsidP="00AF108B">
      <w:pPr>
        <w:pStyle w:val="NormalHanging12a"/>
        <w:rPr>
          <w:szCs w:val="24"/>
        </w:rPr>
      </w:pPr>
      <w:r w:rsidRPr="005D4A69">
        <w:t>26.</w:t>
      </w:r>
      <w:r w:rsidRPr="005D4A69">
        <w:tab/>
        <w:t>vyjadřuje hluboké znepokojení nad rostoucím ruským vlivem v zemi a nad kroky, které vláda Gruzínského snu podniká v rámci politiky sbližování a spolupráce s Ruskem, a to navzdory jeho plíživé okupaci gruzínského území; v této souvislosti vyjadřuje politování nad sílící protizápadní a nepřátelskou rétorikou zástupců strany Gruzínský sen namířenou proti strategickým západním partnerům Gruzie, včetně EU, poslanců EP a představitelů EU, a nad tím, že Gruzínský sen podporuje ruské dezinformace a manipulaci;</w:t>
      </w:r>
    </w:p>
    <w:p w:rsidR="005620BB" w:rsidRPr="005D4A69" w:rsidRDefault="005620BB" w:rsidP="00AF108B">
      <w:pPr>
        <w:pStyle w:val="NormalHanging12a"/>
        <w:rPr>
          <w:szCs w:val="24"/>
        </w:rPr>
      </w:pPr>
      <w:r w:rsidRPr="005D4A69">
        <w:t>27.</w:t>
      </w:r>
      <w:r w:rsidRPr="005D4A69">
        <w:tab/>
        <w:t xml:space="preserve">důrazně opakuje svůj naléhavý požadavek, aby byl z humanitárních důvodů okamžitě propuštěn bývalý prezident Michail </w:t>
      </w:r>
      <w:proofErr w:type="spellStart"/>
      <w:r w:rsidRPr="005D4A69">
        <w:t>Saakašvili</w:t>
      </w:r>
      <w:proofErr w:type="spellEnd"/>
      <w:r w:rsidRPr="005D4A69">
        <w:t xml:space="preserve">, a to zejména za účelem vyhledání lékařské péče v zahraničí; zdůrazňuje, že samozvané orgány země nesou plnou a nepopiratelnou odpovědnost za život, zdraví, bezpečnost a dobré životní podmínky bývalého prezidenta Michaila </w:t>
      </w:r>
      <w:proofErr w:type="spellStart"/>
      <w:r w:rsidRPr="005D4A69">
        <w:t>Saakašviliho</w:t>
      </w:r>
      <w:proofErr w:type="spellEnd"/>
      <w:r w:rsidRPr="005D4A69">
        <w:t xml:space="preserve"> a musí být volány k plné odpovědnosti za jakoukoli újmu, kterou utrpí</w:t>
      </w:r>
      <w:r w:rsidR="00183D33">
        <w:t xml:space="preserve">; </w:t>
      </w:r>
      <w:r w:rsidR="00183D33" w:rsidRPr="006D5D36">
        <w:t xml:space="preserve">dále vyzývá orgány strany Gruzínský sen, aby zajistily neomezený přístup poslanců Evropského parlamentu k Michailu </w:t>
      </w:r>
      <w:proofErr w:type="spellStart"/>
      <w:r w:rsidR="00183D33" w:rsidRPr="006D5D36">
        <w:t>Saakašvilimu</w:t>
      </w:r>
      <w:proofErr w:type="spellEnd"/>
      <w:r w:rsidRPr="005D4A69">
        <w:t>;</w:t>
      </w:r>
    </w:p>
    <w:p w:rsidR="00E365E1" w:rsidRPr="005D4A69" w:rsidRDefault="005620BB" w:rsidP="00AF108B">
      <w:pPr>
        <w:pStyle w:val="NormalHanging12a"/>
      </w:pPr>
      <w:r w:rsidRPr="005D4A69">
        <w:rPr>
          <w:shd w:val="clear" w:color="auto" w:fill="FFFFFF"/>
        </w:rPr>
        <w:t>28.</w:t>
      </w:r>
      <w:r w:rsidRPr="005D4A69">
        <w:tab/>
      </w:r>
      <w:r w:rsidRPr="005D4A69">
        <w:rPr>
          <w:shd w:val="clear" w:color="auto" w:fill="FFFFFF"/>
        </w:rPr>
        <w:t>pověřuje svou předsedkyni, aby předala toto usnesení místopředsedkyni Komise, vysoké představitelce Unie pro zahraniční věci a bezpečnostní politiku, Radě, Komisi, vládám a parlamentům členských států, Radě Evropy, Organizaci pro bezpečnost a spolupráci v Evropě a samozvaným orgánům Gruzie.</w:t>
      </w:r>
    </w:p>
    <w:sectPr w:rsidR="00E365E1" w:rsidRPr="005D4A69" w:rsidSect="00FC295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2F50" w:rsidRPr="00FC2954" w:rsidRDefault="00EB2F50">
      <w:r w:rsidRPr="00FC2954">
        <w:separator/>
      </w:r>
    </w:p>
  </w:endnote>
  <w:endnote w:type="continuationSeparator" w:id="0">
    <w:p w:rsidR="00EB2F50" w:rsidRPr="00FC2954" w:rsidRDefault="00EB2F50">
      <w:r w:rsidRPr="00FC29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C295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C295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C295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2F50" w:rsidRPr="00FC2954" w:rsidRDefault="00EB2F50">
      <w:r w:rsidRPr="00FC2954">
        <w:separator/>
      </w:r>
    </w:p>
  </w:footnote>
  <w:footnote w:type="continuationSeparator" w:id="0">
    <w:p w:rsidR="00EB2F50" w:rsidRPr="00FC2954" w:rsidRDefault="00EB2F50">
      <w:r w:rsidRPr="00FC2954">
        <w:continuationSeparator/>
      </w:r>
    </w:p>
  </w:footnote>
  <w:footnote w:id="1">
    <w:p w:rsidR="005620BB" w:rsidRPr="00FC2954" w:rsidRDefault="005620BB" w:rsidP="00FC2954">
      <w:pPr>
        <w:pStyle w:val="FootnoteText"/>
        <w:ind w:left="567" w:hanging="567"/>
        <w:rPr>
          <w:sz w:val="24"/>
          <w:lang w:val="cs-CZ"/>
        </w:rPr>
      </w:pPr>
      <w:r w:rsidRPr="00FC2954">
        <w:rPr>
          <w:rStyle w:val="FootnoteReference"/>
          <w:sz w:val="24"/>
          <w:lang w:val="cs-CZ"/>
        </w:rPr>
        <w:footnoteRef/>
      </w:r>
      <w:r w:rsidR="00FC2954" w:rsidRPr="00FC2954">
        <w:rPr>
          <w:sz w:val="24"/>
          <w:lang w:val="cs-CZ"/>
        </w:rPr>
        <w:t xml:space="preserve"> </w:t>
      </w:r>
      <w:r w:rsidR="00FC2954" w:rsidRPr="00FC2954">
        <w:rPr>
          <w:sz w:val="24"/>
          <w:lang w:val="cs-CZ"/>
        </w:rPr>
        <w:tab/>
      </w:r>
      <w:r w:rsidRPr="00FC2954">
        <w:rPr>
          <w:sz w:val="24"/>
          <w:lang w:val="cs-CZ"/>
        </w:rPr>
        <w:t>Přijaté texty, P10_TA(2024)0054.</w:t>
      </w:r>
    </w:p>
  </w:footnote>
  <w:footnote w:id="2">
    <w:p w:rsidR="005620BB" w:rsidRPr="00FC2954" w:rsidRDefault="005620BB" w:rsidP="00FC2954">
      <w:pPr>
        <w:pStyle w:val="FootnoteText"/>
        <w:ind w:left="567" w:hanging="567"/>
        <w:rPr>
          <w:sz w:val="24"/>
          <w:lang w:val="cs-CZ"/>
        </w:rPr>
      </w:pPr>
      <w:r w:rsidRPr="00FC2954">
        <w:rPr>
          <w:rStyle w:val="FootnoteReference"/>
          <w:sz w:val="24"/>
          <w:lang w:val="cs-CZ"/>
        </w:rPr>
        <w:footnoteRef/>
      </w:r>
      <w:r w:rsidR="00FC2954" w:rsidRPr="00FC2954">
        <w:rPr>
          <w:sz w:val="24"/>
          <w:lang w:val="cs-CZ"/>
        </w:rPr>
        <w:t xml:space="preserve"> </w:t>
      </w:r>
      <w:r w:rsidR="00FC2954" w:rsidRPr="00FC2954">
        <w:rPr>
          <w:sz w:val="24"/>
          <w:lang w:val="cs-CZ"/>
        </w:rPr>
        <w:tab/>
      </w:r>
      <w:proofErr w:type="spellStart"/>
      <w:r w:rsidRPr="00FC2954">
        <w:rPr>
          <w:sz w:val="24"/>
          <w:lang w:val="cs-CZ"/>
        </w:rPr>
        <w:t>Úř</w:t>
      </w:r>
      <w:proofErr w:type="spellEnd"/>
      <w:r w:rsidRPr="00FC2954">
        <w:rPr>
          <w:sz w:val="24"/>
          <w:lang w:val="cs-CZ"/>
        </w:rPr>
        <w:t xml:space="preserve">. </w:t>
      </w:r>
      <w:proofErr w:type="spellStart"/>
      <w:proofErr w:type="gramStart"/>
      <w:r w:rsidRPr="00FC2954">
        <w:rPr>
          <w:sz w:val="24"/>
          <w:lang w:val="cs-CZ"/>
        </w:rPr>
        <w:t>věst</w:t>
      </w:r>
      <w:proofErr w:type="spellEnd"/>
      <w:proofErr w:type="gramEnd"/>
      <w:r w:rsidRPr="00FC2954">
        <w:rPr>
          <w:sz w:val="24"/>
          <w:lang w:val="cs-CZ"/>
        </w:rPr>
        <w:t xml:space="preserve">. L 261, </w:t>
      </w:r>
      <w:proofErr w:type="gramStart"/>
      <w:r w:rsidRPr="00FC2954">
        <w:rPr>
          <w:sz w:val="24"/>
          <w:lang w:val="cs-CZ"/>
        </w:rPr>
        <w:t>30.8.2014</w:t>
      </w:r>
      <w:proofErr w:type="gramEnd"/>
      <w:r w:rsidRPr="00FC2954">
        <w:rPr>
          <w:sz w:val="24"/>
          <w:lang w:val="cs-CZ"/>
        </w:rPr>
        <w:t>, s. 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C295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C295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C295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06/2025"/>
    <w:docVar w:name="dvlangue" w:val="CS"/>
    <w:docVar w:name="dvnumam" w:val="0"/>
    <w:docVar w:name="dvpe" w:val="769.130"/>
    <w:docVar w:name="dvtitre" w:val="Usnesení Evropského parlamentu ze dne 13. února 2025 o dalším zhoršení politické situace v Gruzii(2025/2522(RSP))"/>
  </w:docVars>
  <w:rsids>
    <w:rsidRoot w:val="00EB2F50"/>
    <w:rsid w:val="00002272"/>
    <w:rsid w:val="00064002"/>
    <w:rsid w:val="000677B9"/>
    <w:rsid w:val="000831BA"/>
    <w:rsid w:val="000A42CC"/>
    <w:rsid w:val="000E7DD9"/>
    <w:rsid w:val="0010095E"/>
    <w:rsid w:val="00125B37"/>
    <w:rsid w:val="00183D33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20BB"/>
    <w:rsid w:val="005C2568"/>
    <w:rsid w:val="005D4A69"/>
    <w:rsid w:val="005F1B17"/>
    <w:rsid w:val="006037C0"/>
    <w:rsid w:val="006631B6"/>
    <w:rsid w:val="00680577"/>
    <w:rsid w:val="006D5D36"/>
    <w:rsid w:val="006F74FA"/>
    <w:rsid w:val="00731ADD"/>
    <w:rsid w:val="00734777"/>
    <w:rsid w:val="00747932"/>
    <w:rsid w:val="00751A4A"/>
    <w:rsid w:val="00756632"/>
    <w:rsid w:val="00762C74"/>
    <w:rsid w:val="00764335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108B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0FAC"/>
    <w:rsid w:val="00D56C11"/>
    <w:rsid w:val="00D834A0"/>
    <w:rsid w:val="00D872DF"/>
    <w:rsid w:val="00D91E21"/>
    <w:rsid w:val="00DA7FCD"/>
    <w:rsid w:val="00E365E1"/>
    <w:rsid w:val="00E820A4"/>
    <w:rsid w:val="00EB006A"/>
    <w:rsid w:val="00EB2F50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2954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86E2CD-3A25-4656-AE62-379725532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5620BB"/>
    <w:pPr>
      <w:spacing w:after="240"/>
      <w:ind w:left="567" w:hanging="567"/>
    </w:pPr>
  </w:style>
  <w:style w:type="paragraph" w:customStyle="1" w:styleId="EPComma">
    <w:name w:val="EPComma"/>
    <w:basedOn w:val="Normal"/>
    <w:rsid w:val="005620BB"/>
    <w:pPr>
      <w:spacing w:before="480" w:after="240"/>
    </w:pPr>
  </w:style>
  <w:style w:type="character" w:styleId="Strong">
    <w:name w:val="Strong"/>
    <w:basedOn w:val="DefaultParagraphFont"/>
    <w:uiPriority w:val="22"/>
    <w:qFormat/>
    <w:rsid w:val="005620BB"/>
    <w:rPr>
      <w:b/>
      <w:bCs/>
    </w:rPr>
  </w:style>
  <w:style w:type="character" w:customStyle="1" w:styleId="NormalHanging12aChar">
    <w:name w:val="NormalHanging12a Char"/>
    <w:basedOn w:val="DefaultParagraphFont"/>
    <w:link w:val="NormalHanging12a"/>
    <w:rsid w:val="005620BB"/>
    <w:rPr>
      <w:sz w:val="24"/>
      <w:lang w:val="cs-CZ"/>
    </w:rPr>
  </w:style>
  <w:style w:type="paragraph" w:styleId="BalloonText">
    <w:name w:val="Balloon Text"/>
    <w:basedOn w:val="Normal"/>
    <w:link w:val="BalloonTextChar"/>
    <w:rsid w:val="005D4A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D4A69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BB7122-B36E-465F-B005-E8E8D0716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3210</Words>
  <Characters>22732</Characters>
  <Application>Microsoft Office Word</Application>
  <DocSecurity>0</DocSecurity>
  <Lines>528</Lines>
  <Paragraphs>259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2025-02-13T13:57:00Z</dcterms:created>
  <dcterms:modified xsi:type="dcterms:W3CDTF">2025-02-13T13:57:00Z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B10-0106/2025</vt:lpwstr>
  </property>
  <property fmtid="{D5CDD505-2E9C-101B-9397-08002B2CF9AE}" pid="4" name="&lt;Type&gt;">
    <vt:lpwstr>RR</vt:lpwstr>
  </property>
</Properties>
</file>