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0B51" w:rsidTr="0010095E">
        <w:trPr>
          <w:trHeight w:hRule="exact" w:val="1418"/>
        </w:trPr>
        <w:tc>
          <w:tcPr>
            <w:tcW w:w="6804" w:type="dxa"/>
            <w:shd w:val="clear" w:color="auto" w:fill="auto"/>
            <w:vAlign w:val="center"/>
          </w:tcPr>
          <w:p w:rsidR="00751A4A" w:rsidRPr="00350B51" w:rsidRDefault="001E4352" w:rsidP="0010095E">
            <w:pPr>
              <w:pStyle w:val="EPName"/>
            </w:pPr>
            <w:bookmarkStart w:id="0" w:name="_GoBack"/>
            <w:bookmarkEnd w:id="0"/>
            <w:r w:rsidRPr="00350B51">
              <w:t>Europees Parlement</w:t>
            </w:r>
          </w:p>
          <w:p w:rsidR="00751A4A" w:rsidRPr="00350B51" w:rsidRDefault="005F1B17" w:rsidP="005F1B17">
            <w:pPr>
              <w:pStyle w:val="EPTerm"/>
              <w:rPr>
                <w:rStyle w:val="HideTWBExt"/>
                <w:noProof w:val="0"/>
                <w:vanish w:val="0"/>
                <w:color w:val="auto"/>
              </w:rPr>
            </w:pPr>
            <w:r w:rsidRPr="00350B51">
              <w:t>2024</w:t>
            </w:r>
            <w:r w:rsidR="00817416" w:rsidRPr="00350B51">
              <w:t>-202</w:t>
            </w:r>
            <w:r w:rsidRPr="00350B51">
              <w:t>9</w:t>
            </w:r>
          </w:p>
        </w:tc>
        <w:tc>
          <w:tcPr>
            <w:tcW w:w="2268" w:type="dxa"/>
            <w:shd w:val="clear" w:color="auto" w:fill="auto"/>
          </w:tcPr>
          <w:p w:rsidR="00751A4A" w:rsidRPr="00350B51" w:rsidRDefault="00187494" w:rsidP="0010095E">
            <w:pPr>
              <w:pStyle w:val="EPLogo"/>
            </w:pPr>
            <w:r w:rsidRPr="00350B5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50B51" w:rsidRDefault="00D058B8" w:rsidP="004C5D52">
      <w:pPr>
        <w:pStyle w:val="LineTop"/>
      </w:pPr>
    </w:p>
    <w:p w:rsidR="00680577" w:rsidRPr="00350B51" w:rsidRDefault="001E4352" w:rsidP="00680577">
      <w:pPr>
        <w:pStyle w:val="EPBodyTA1"/>
      </w:pPr>
      <w:r w:rsidRPr="00350B51">
        <w:t>AANGENOMEN TEKSTEN</w:t>
      </w:r>
    </w:p>
    <w:p w:rsidR="00D058B8" w:rsidRPr="00350B51" w:rsidRDefault="00D058B8" w:rsidP="00D058B8">
      <w:pPr>
        <w:pStyle w:val="LineBottom"/>
      </w:pPr>
    </w:p>
    <w:p w:rsidR="001E4352" w:rsidRPr="00350B51" w:rsidRDefault="001E4352" w:rsidP="001E4352">
      <w:pPr>
        <w:pStyle w:val="ATHeading1"/>
      </w:pPr>
      <w:bookmarkStart w:id="1" w:name="TANumber"/>
      <w:r w:rsidRPr="00350B51">
        <w:t>P10_</w:t>
      </w:r>
      <w:proofErr w:type="gramStart"/>
      <w:r w:rsidRPr="00350B51">
        <w:t>TA(</w:t>
      </w:r>
      <w:proofErr w:type="gramEnd"/>
      <w:r w:rsidRPr="00350B51">
        <w:t>2025)00</w:t>
      </w:r>
      <w:r w:rsidR="00061C14" w:rsidRPr="00350B51">
        <w:t>19</w:t>
      </w:r>
      <w:bookmarkEnd w:id="1"/>
    </w:p>
    <w:p w:rsidR="001E4352" w:rsidRPr="00350B51" w:rsidRDefault="001E4352" w:rsidP="001E4352">
      <w:pPr>
        <w:pStyle w:val="ATHeading2"/>
      </w:pPr>
      <w:bookmarkStart w:id="2" w:name="title"/>
      <w:r w:rsidRPr="00350B51">
        <w:t>De verdere verslechtering van de politieke situatie in Georgië</w:t>
      </w:r>
      <w:bookmarkEnd w:id="2"/>
    </w:p>
    <w:p w:rsidR="001E4352" w:rsidRPr="00350B51" w:rsidRDefault="001E4352" w:rsidP="001E4352">
      <w:pPr>
        <w:rPr>
          <w:i/>
          <w:vanish/>
        </w:rPr>
      </w:pPr>
      <w:r w:rsidRPr="00350B51">
        <w:rPr>
          <w:i/>
        </w:rPr>
        <w:fldChar w:fldCharType="begin"/>
      </w:r>
      <w:r w:rsidRPr="00350B51">
        <w:rPr>
          <w:i/>
        </w:rPr>
        <w:instrText xml:space="preserve"> TC"(</w:instrText>
      </w:r>
      <w:bookmarkStart w:id="3" w:name="DocNumber"/>
      <w:r w:rsidRPr="00350B51">
        <w:rPr>
          <w:i/>
        </w:rPr>
        <w:instrText>B10-0106, 0108, 0112, 0116 en 0118/2025</w:instrText>
      </w:r>
      <w:bookmarkEnd w:id="3"/>
      <w:r w:rsidRPr="00350B51">
        <w:rPr>
          <w:i/>
        </w:rPr>
        <w:instrText xml:space="preserve">)"\l3 \n&gt; \* MERGEFORMAT </w:instrText>
      </w:r>
      <w:r w:rsidRPr="00350B51">
        <w:rPr>
          <w:i/>
        </w:rPr>
        <w:fldChar w:fldCharType="end"/>
      </w:r>
    </w:p>
    <w:p w:rsidR="001E4352" w:rsidRPr="00350B51" w:rsidRDefault="001E4352" w:rsidP="001E4352">
      <w:pPr>
        <w:rPr>
          <w:vanish/>
        </w:rPr>
      </w:pPr>
      <w:bookmarkStart w:id="4" w:name="PE"/>
      <w:r w:rsidRPr="00350B51">
        <w:rPr>
          <w:vanish/>
        </w:rPr>
        <w:t>PE769.130</w:t>
      </w:r>
      <w:bookmarkEnd w:id="4"/>
    </w:p>
    <w:p w:rsidR="001E4352" w:rsidRPr="00350B51" w:rsidRDefault="001E4352" w:rsidP="001E4352">
      <w:pPr>
        <w:pStyle w:val="ATHeading3"/>
      </w:pPr>
      <w:bookmarkStart w:id="5" w:name="Sujet"/>
      <w:r w:rsidRPr="00350B51">
        <w:t>Resolutie van het Europees Parlement van 13 februari 2025 over de verdere verslechtering van de politieke situatie in Georgië</w:t>
      </w:r>
      <w:bookmarkEnd w:id="5"/>
      <w:r w:rsidRPr="00350B51">
        <w:t xml:space="preserve"> </w:t>
      </w:r>
      <w:bookmarkStart w:id="6" w:name="References"/>
      <w:r w:rsidRPr="00350B51">
        <w:t>(2025/2522(RSP))</w:t>
      </w:r>
      <w:bookmarkEnd w:id="6"/>
    </w:p>
    <w:p w:rsidR="007E451D" w:rsidRPr="00350B51" w:rsidRDefault="007E451D" w:rsidP="007E451D">
      <w:pPr>
        <w:pStyle w:val="EPComma"/>
      </w:pPr>
      <w:bookmarkStart w:id="7" w:name="TextBodyBegin"/>
      <w:bookmarkEnd w:id="7"/>
      <w:r w:rsidRPr="00350B51">
        <w:rPr>
          <w:i/>
        </w:rPr>
        <w:t>Het Europees Parlement</w:t>
      </w:r>
      <w:r w:rsidRPr="00350B51">
        <w:t>,</w:t>
      </w:r>
    </w:p>
    <w:p w:rsidR="007E451D" w:rsidRPr="00350B51" w:rsidRDefault="007E451D" w:rsidP="007E451D">
      <w:pPr>
        <w:pStyle w:val="NormalHanging12a"/>
      </w:pPr>
      <w:r w:rsidRPr="00350B51">
        <w:t>–</w:t>
      </w:r>
      <w:r w:rsidRPr="00350B51">
        <w:tab/>
        <w:t>gezien zijn eerdere resoluties over Georgië, met name die van 28 november 2024 over de steeds diepere democratische crisis in Georgië na de recente parlementsverkiezingen en vermeende verkiezingsfraude</w:t>
      </w:r>
      <w:r w:rsidRPr="00350B51">
        <w:rPr>
          <w:rStyle w:val="FootnoteReference"/>
        </w:rPr>
        <w:footnoteReference w:id="1"/>
      </w:r>
      <w:r w:rsidRPr="00350B51">
        <w:t>,</w:t>
      </w:r>
    </w:p>
    <w:p w:rsidR="007E451D" w:rsidRPr="00350B51" w:rsidRDefault="007E451D" w:rsidP="007E451D">
      <w:pPr>
        <w:pStyle w:val="NormalHanging12a"/>
      </w:pPr>
      <w:r w:rsidRPr="00350B51">
        <w:t>–</w:t>
      </w:r>
      <w:r w:rsidRPr="00350B51">
        <w:tab/>
        <w:t>gezien de status van kandidaat-lidstaat van de EU die de Europese Raad aan Georgië heeft toegekend op zijn top van 14 en 15 december 2023,</w:t>
      </w:r>
    </w:p>
    <w:p w:rsidR="007E451D" w:rsidRPr="00350B51" w:rsidRDefault="007E451D" w:rsidP="007E451D">
      <w:pPr>
        <w:pStyle w:val="NormalHanging12a"/>
      </w:pPr>
      <w:r w:rsidRPr="00350B51">
        <w:t>–</w:t>
      </w:r>
      <w:r w:rsidRPr="00350B51">
        <w:tab/>
        <w:t>gezien artikel 78 van de Georgische grondwet, waarin is bepaald dat alle mogelijke maatregelen moeten worden genomen om de volledige integratie van Georgië in de EU en de NAVO te waarborgen,</w:t>
      </w:r>
    </w:p>
    <w:p w:rsidR="007E451D" w:rsidRPr="00350B51" w:rsidRDefault="007E451D" w:rsidP="007E451D">
      <w:pPr>
        <w:pStyle w:val="NormalHanging12a"/>
      </w:pPr>
      <w:r w:rsidRPr="00350B51">
        <w:t>–</w:t>
      </w:r>
      <w:r w:rsidRPr="00350B51">
        <w:tab/>
        <w:t>gezien het eindverslag van de Organisatie voor Veiligheid en Samenwerking in Europa (OVSE) over de parlementsverkiezingen die op 26 oktober 2024 in Georgië zijn gehouden,</w:t>
      </w:r>
    </w:p>
    <w:p w:rsidR="007E451D" w:rsidRPr="00350B51" w:rsidRDefault="007E451D" w:rsidP="007E451D">
      <w:pPr>
        <w:pStyle w:val="NormalHanging12a"/>
      </w:pPr>
      <w:r w:rsidRPr="00350B51">
        <w:t>–</w:t>
      </w:r>
      <w:r w:rsidRPr="00350B51">
        <w:tab/>
        <w:t>gezien artikel 136, leden 2 en 4, van zijn Reglement,</w:t>
      </w:r>
    </w:p>
    <w:p w:rsidR="007E451D" w:rsidRPr="00350B51" w:rsidRDefault="007E451D" w:rsidP="007E451D">
      <w:pPr>
        <w:pStyle w:val="NormalHanging12a"/>
        <w:rPr>
          <w:szCs w:val="24"/>
        </w:rPr>
      </w:pPr>
      <w:r w:rsidRPr="00350B51">
        <w:t>A.</w:t>
      </w:r>
      <w:r w:rsidRPr="00350B51">
        <w:tab/>
        <w:t>overwegende dat de democratische achteruitgang in Georgië dramatisch is versneld na de parlementsverkiezingen van 26 oktober 2024, die ernstige tekortkomingen vertoonden en werden gekenmerkt door ernstige onregelmatigheden en niet voldeden aan de internationale democratische normen en de toezeggingen van Georgië in het kader van de OVSE; overwegende dat deze verkiezingen in strijd waren met de democratische normen en standaarden voor vrije en eerlijke verkiezingen en dat zij de wil van het volk niet weerspiegelen, met als gevolg dat het “parlement” dat werd samengesteld en de “president” die vervolgens werd benoemd elke democratische legitimiteit ontberen; overwegende dat het huidige Georgische parlement van meet af aan als eenpartijorgaan (Georgische Droom) heeft gefunctioneerd, hetgeen onverenigbaar is met de essentie van een pluralistische parlementaire democratie;</w:t>
      </w:r>
    </w:p>
    <w:p w:rsidR="007E451D" w:rsidRPr="00350B51" w:rsidRDefault="007E451D" w:rsidP="007E451D">
      <w:pPr>
        <w:pStyle w:val="NormalHanging12a"/>
        <w:rPr>
          <w:szCs w:val="24"/>
        </w:rPr>
      </w:pPr>
      <w:r w:rsidRPr="00350B51">
        <w:t>B.</w:t>
      </w:r>
      <w:r w:rsidRPr="00350B51">
        <w:tab/>
        <w:t>overwegende dat artikel 2 van de associatieovereenkomst tussen de EU en Georgië</w:t>
      </w:r>
      <w:r w:rsidRPr="00350B51">
        <w:rPr>
          <w:rStyle w:val="FootnoteReference"/>
        </w:rPr>
        <w:footnoteReference w:id="2"/>
      </w:r>
      <w:r w:rsidRPr="00350B51">
        <w:t xml:space="preserve"> </w:t>
      </w:r>
      <w:r w:rsidRPr="00350B51">
        <w:lastRenderedPageBreak/>
        <w:t>betrekking heeft op de algemene beginselen van de overeenkomst, waaronder democratische beginselen, mensenrechten en fundamentele vrijheden;</w:t>
      </w:r>
    </w:p>
    <w:p w:rsidR="007E451D" w:rsidRPr="00350B51" w:rsidRDefault="007E451D" w:rsidP="007E451D">
      <w:pPr>
        <w:pStyle w:val="NormalHanging12a"/>
        <w:rPr>
          <w:szCs w:val="24"/>
        </w:rPr>
      </w:pPr>
      <w:r w:rsidRPr="00350B51">
        <w:t>C.</w:t>
      </w:r>
      <w:r w:rsidRPr="00350B51">
        <w:tab/>
        <w:t>overwegende dat artikel 78 van de grondwet van Georgië bepaalt dat de grondwettelijke organen binnen de grenzen van hun bevoegdheden alle maatregelen moeten nemen om de volledige integratie van Georgië in de Europese Unie te waarborgen;</w:t>
      </w:r>
    </w:p>
    <w:p w:rsidR="007E451D" w:rsidRPr="00350B51" w:rsidRDefault="007E451D" w:rsidP="007E451D">
      <w:pPr>
        <w:pStyle w:val="NormalHanging12a"/>
        <w:rPr>
          <w:szCs w:val="22"/>
        </w:rPr>
      </w:pPr>
      <w:r w:rsidRPr="00350B51">
        <w:t>D.</w:t>
      </w:r>
      <w:r w:rsidRPr="00350B51">
        <w:tab/>
        <w:t>overwegende dat de president van Georgië, Salomé Zoerabisjvili, de parlementsverkiezingen publiekelijk heeft veroordeeld als zijnde gemanipuleerd, heeft verklaard deze niet te zullen erkennen en heeft opgeroepen tot een internationaal onderzoek; overwegende dat het huidige Georgische regime, onder leiding van de partij Georgische Droom en de oprichter ervan, Bidzina Ivanisjvili, een ongrondwettelijke machtsovername heeft georkestreerd, waarbij democratische instellingen systematisch zijn ontmanteld, de onafhankelijkheid van de rechterlijke macht is ondermijnd en de fundamentele vrijheden en de rechtsstaat zijn uitgehold, waardoor de politieke en constitutionele crisis in Georgië is verergerd;</w:t>
      </w:r>
    </w:p>
    <w:p w:rsidR="007E451D" w:rsidRPr="00350B51" w:rsidRDefault="007E451D" w:rsidP="007E451D">
      <w:pPr>
        <w:pStyle w:val="NormalHanging12a"/>
        <w:rPr>
          <w:szCs w:val="24"/>
        </w:rPr>
      </w:pPr>
      <w:r w:rsidRPr="00350B51">
        <w:t>E.</w:t>
      </w:r>
      <w:r w:rsidRPr="00350B51">
        <w:tab/>
        <w:t>overwegende dat Georgië sinds december 2023 officieel de status van kandidaat-lidstaat van de EU heeft; overwegende dat Irakli Kobachidze op 28 november 2024 heeft aangekondigd dat Georgië de start van de toetredingsonderhandelingen met de EU zou opschorten en de financiële steun van de EU tot eind 2028 zou afwijzen, waarmee het in de grondwet verankerde streven van het land naar Europese integratie wordt veronachtzaamd en de soevereine Euro-Atlantische aspiraties van Georgië daadwerkelijk worden ondermijnd;</w:t>
      </w:r>
    </w:p>
    <w:p w:rsidR="007E451D" w:rsidRPr="00350B51" w:rsidRDefault="007E451D" w:rsidP="007E451D">
      <w:pPr>
        <w:pStyle w:val="NormalHanging12a"/>
        <w:rPr>
          <w:szCs w:val="24"/>
        </w:rPr>
      </w:pPr>
      <w:r w:rsidRPr="00350B51">
        <w:t>F.</w:t>
      </w:r>
      <w:r w:rsidRPr="00350B51">
        <w:tab/>
        <w:t>overwegende dat op 28 november 2024 in het hele land vreedzame massaprotesten tegen de regering zijn uitgebroken, waarbij ertoe wordt opgeroepen om nieuwe, vrije en eerlijke verkiezingen te houden, een einde te maken aan het politieke geweld en de onderdrukking en het land weer op het pad naar Europa te brengen; overwegende dat de protesten al meer dan 75 dagen ononderbroken doorgaan;</w:t>
      </w:r>
    </w:p>
    <w:p w:rsidR="007E451D" w:rsidRPr="00350B51" w:rsidRDefault="007E451D" w:rsidP="007E451D">
      <w:pPr>
        <w:pStyle w:val="NormalHanging12a"/>
        <w:rPr>
          <w:szCs w:val="24"/>
        </w:rPr>
      </w:pPr>
      <w:r w:rsidRPr="00350B51">
        <w:t>G.</w:t>
      </w:r>
      <w:r w:rsidRPr="00350B51">
        <w:tab/>
        <w:t>overwegende dat het de-factoparlement op 14 december 2024 “presidentsverkiezingen” heeft gehouden met slechts één kandidaat, de voormalige voetbalspeler Micheil Kavelasjvili van de partij Georgische Droom, die met 224 van de 225 uitgebrachte stemmen werd verkozen;</w:t>
      </w:r>
    </w:p>
    <w:p w:rsidR="007E451D" w:rsidRPr="00350B51" w:rsidRDefault="007E451D" w:rsidP="007E451D">
      <w:pPr>
        <w:pStyle w:val="NormalHanging12a"/>
        <w:rPr>
          <w:szCs w:val="24"/>
        </w:rPr>
      </w:pPr>
      <w:r w:rsidRPr="00350B51">
        <w:t>H.</w:t>
      </w:r>
      <w:r w:rsidRPr="00350B51">
        <w:tab/>
        <w:t>overwegende dat de zelfbenoemde autoriteiten van Georgië het land in een grootschalige constitutionele en politieke crisis hebben gestort, evenals een crisis op het gebied van mensenrechten en democratie; overwegende dat dit wordt gekenmerkt door de meedogenloze onderdrukking van vreedzame demonstranten, politieke tegenstanders en vertegenwoordigers van de media, waarbij rechters, aanklagers en politieagenten actief politiek gemotiveerde administratieve en strafrechtelijke aanklachten fabriceren tegen demonstranten, journalisten en oppositieleden die tijdens vreedzame demonstraties tegen de regering worden aangehouden; overwegende dat in december 2024 al meer dan 460 mensen waren gearresteerd of gestraft sinds het begin van de protesten, en dat dit aantal elke dag toeneemt;</w:t>
      </w:r>
    </w:p>
    <w:p w:rsidR="007E451D" w:rsidRPr="00350B51" w:rsidRDefault="007E451D" w:rsidP="007E451D">
      <w:pPr>
        <w:pStyle w:val="NormalHanging12a"/>
      </w:pPr>
      <w:r w:rsidRPr="00350B51">
        <w:t>I.</w:t>
      </w:r>
      <w:r w:rsidRPr="00350B51">
        <w:tab/>
        <w:t xml:space="preserve">overwegende dat de oproerpolitie, die opzettelijk geen politie-identificatienummer droeg, traangas en waterkanonnen inzette om demonstranten met geweld uiteen te drijven; overwegende dat talrijke journalisten hebben gemeld dat zij werden aangevallen en geslagen en dat hun uitrusting werd vernietigd en persoonlijke </w:t>
      </w:r>
      <w:r w:rsidRPr="00350B51">
        <w:lastRenderedPageBreak/>
        <w:t>voorwerpen werden gestolen; overwegende dat tientallen demonstranten op wrede wijze zijn aangevallen en dat honderden mensen zijn gearresteerd; overwegende dat de ombudsman van Georgië heeft bekendgemaakt dat 80 % van degenen die werden vastgehouden melding heeft gemaakt van geweld en onmenselijke behandeling door rechtshandhavers; overwegende dat de onwettige regering van Georgië, ondanks de internationale veroordeling, medailles heeft toegekend aan functionarissen die betrokken waren bij het brute optreden;</w:t>
      </w:r>
    </w:p>
    <w:p w:rsidR="007E451D" w:rsidRPr="00350B51" w:rsidRDefault="007E451D" w:rsidP="007E451D">
      <w:pPr>
        <w:pStyle w:val="NormalHanging12a"/>
        <w:rPr>
          <w:szCs w:val="24"/>
        </w:rPr>
      </w:pPr>
      <w:r w:rsidRPr="00350B51">
        <w:t>J.</w:t>
      </w:r>
      <w:r w:rsidRPr="00350B51">
        <w:tab/>
        <w:t>overwegende dat onafhankelijke mediakanalen, waaronder TV Formula, TV Mtavari en TV Pirveli, te maken hebben met ernstige operationele en financiële beperkingen als gevolg van de inmenging door het regime, terwijl tientallen vertegenwoordigers van de media worden blootgesteld aan verschillende vormen van intense fysieke en psychologische druk; overwegende dat talrijke gewelddadige aanvallen op journalisten zijn gedocumenteerd, waaronder de ernstige mishandeling van Aleksandre Kesjelasjvili, Maka Tsjichladze en Giorgi Sjetsiroeli, en de intimidatie van de gedetineerde journalist Saba Kevchisjvili; overwegende dat de Georgische autoriteiten op 12 januari 2025 de journalist Mzia Amaglobeli hebben gearresteerd, die sindsdien in voorlopige hechtenis zit en in hongerstaking is uit solidariteit met alle politieke gevangenen in Georgië; overwegende dat haar een gevangenisstraf van vier tot zeven jaar boven het hoofd hangt;</w:t>
      </w:r>
    </w:p>
    <w:p w:rsidR="007E451D" w:rsidRPr="00350B51" w:rsidRDefault="007E451D" w:rsidP="007E451D">
      <w:pPr>
        <w:pStyle w:val="NormalHanging12a"/>
        <w:rPr>
          <w:szCs w:val="24"/>
        </w:rPr>
      </w:pPr>
      <w:r w:rsidRPr="00350B51">
        <w:t>K.</w:t>
      </w:r>
      <w:r w:rsidRPr="00350B51">
        <w:tab/>
        <w:t>overwegende dat Giorgi Gacharia, oppositieleider van de partij Gacharia voor Georgië en voormalig premier, en Zviad Koridze, journalist en activist van Transparency International, in de nacht van 14 januari 2025 fysiek werden aangevallen door functionarissen van Georgische Droom in afzonderlijke incidenten op dezelfde locatie in Batumi;</w:t>
      </w:r>
    </w:p>
    <w:p w:rsidR="007E451D" w:rsidRPr="00350B51" w:rsidRDefault="007E451D" w:rsidP="007E451D">
      <w:pPr>
        <w:pStyle w:val="NormalHanging12a"/>
        <w:rPr>
          <w:szCs w:val="24"/>
        </w:rPr>
      </w:pPr>
      <w:r w:rsidRPr="00350B51">
        <w:t>L.</w:t>
      </w:r>
      <w:r w:rsidRPr="00350B51">
        <w:tab/>
        <w:t>overwegende dat Nika Melia, leider van de pro-Europese partij Achali, en Gigi Oegoelava, voormalig burgemeester van Tbilisi, op 2 februari 2025 zijn gearresteerd tijdens de protesten tegen de regering en in detentie zijn onderworpen aan fysiek geweld; overwegende dat Elene Chosjtaria, leider van de politieke beweging Droa, op 12 januari 2025 in Batumi werd gearresteerd;</w:t>
      </w:r>
    </w:p>
    <w:p w:rsidR="007E451D" w:rsidRPr="00350B51" w:rsidRDefault="007E451D" w:rsidP="007E451D">
      <w:pPr>
        <w:pStyle w:val="NormalHanging12a"/>
        <w:rPr>
          <w:szCs w:val="24"/>
        </w:rPr>
      </w:pPr>
      <w:r w:rsidRPr="00350B51">
        <w:t>M.</w:t>
      </w:r>
      <w:r w:rsidRPr="00350B51">
        <w:tab/>
        <w:t>overwegende dat de Georgische de-factoautoriteiten onevenredig en buitensporig geweld tegen vreedzame demonstranten hebben gebruikt en willekeurige massa-arrestaties hebben uitgevoerd om afwijkende meningen te dwarsbomen; overwegende dat onafhankelijke mensenrechtenorganisaties melding hebben gemaakt van stelselmatige mishandeling van gedetineerden, met inbegrip van foltering; overwegende dat tot op heden geen enkele rechtshandhavingsfunctionaris die betrokken was bij het brute optreden, de willekeurige arrestaties en mishandeling voor de rechter is gebracht;</w:t>
      </w:r>
    </w:p>
    <w:p w:rsidR="007E451D" w:rsidRPr="00350B51" w:rsidRDefault="007E451D" w:rsidP="007E451D">
      <w:pPr>
        <w:pStyle w:val="NormalHanging12a"/>
        <w:rPr>
          <w:szCs w:val="24"/>
        </w:rPr>
      </w:pPr>
      <w:r w:rsidRPr="00350B51">
        <w:t>N.</w:t>
      </w:r>
      <w:r w:rsidRPr="00350B51">
        <w:tab/>
        <w:t xml:space="preserve">overwegende dat de zelfbenoemde autoriteiten nieuwe draconische wetgeving hebben ingevoerd die op 30 december 2024 in werking is getreden, en het wetboek van strafrecht, het wetboek van administratieve delicten en de wet inzake vergaderingen en manifestaties hebben gewijzigd waardoor verdere willekeurige beperkingen werden opgelegd aan het recht op vrijheid van meningsuiting en vreedzame vergadering: er zijn onder meer zware boetes ingevoerd voor het ophangen van protestslogans en posters, en de politie heeft de bevoegdheid gekregen om personen gedurende 48 uur “preventief” vast te houden op verdenking van plannen om de regels inzake openbare vergadering te schenden; overwegende dat de partij Georgische Droom op 3 februari 2025 verdere wetsontwerpen heeft ingediend die tot doel hebben de controle te verscherpen en de </w:t>
      </w:r>
      <w:r w:rsidRPr="00350B51">
        <w:lastRenderedPageBreak/>
        <w:t>straffen te verhogen voor een breed scala aan overtredingen en die rechtstreeks gericht zijn tegen demonstranten, critici en politieke tegenstanders, zoals zwaardere straffen voor “het beledigen van ambtenaren”, het strafbaar stellen van het opwerpen van wegblokkades en een uitbreiding van administratieve detentie van 15 tot 60 dagen;</w:t>
      </w:r>
    </w:p>
    <w:p w:rsidR="007E451D" w:rsidRPr="00350B51" w:rsidRDefault="007E451D" w:rsidP="007E451D">
      <w:pPr>
        <w:pStyle w:val="NormalHanging12a"/>
        <w:rPr>
          <w:szCs w:val="24"/>
        </w:rPr>
      </w:pPr>
      <w:r w:rsidRPr="00350B51">
        <w:t>O.</w:t>
      </w:r>
      <w:r w:rsidRPr="00350B51">
        <w:tab/>
        <w:t>overwegende dat de Raad op 27 januari 2025 heeft besloten delen van de visumversoepelingsovereenkomst tussen de EU en Georgië voor Georgische diplomaten en ambtenaren op te schorten, maar geen persoonlijke sancties heeft opgelegd als reactie op het aanhoudende brute optreden; overwegende dat de regeringen van Hongarije en Slowakije consequent doeltreffende EU-brede sancties hebben geblokkeerd, waardoor de resterende 25 lidstaten (EU-25) niet op doeltreffende wijze sancties konden invoeren tegen zelfbenoemde Georgische autoriteiten;</w:t>
      </w:r>
    </w:p>
    <w:p w:rsidR="007E451D" w:rsidRPr="00350B51" w:rsidRDefault="007E451D" w:rsidP="007E451D">
      <w:pPr>
        <w:pStyle w:val="NormalHanging12a"/>
        <w:rPr>
          <w:szCs w:val="24"/>
        </w:rPr>
      </w:pPr>
      <w:r w:rsidRPr="00350B51">
        <w:t>P.</w:t>
      </w:r>
      <w:r w:rsidRPr="00350B51">
        <w:tab/>
        <w:t>overwegende dat verschillende lidstaten, waaronder Litouwen, Estland, Letland en Tsjechië, bilaterale sancties hebben opgelegd aan sommige Georgische politici, rechters en andere functionarissen die verantwoordelijk zijn voor het brute optreden tegen demonstranten, schendingen van de mensenrechten en misbruik van de rechtsstaat; overwegende dat de Verenigde Staten in december 2024 sancties hebben opgelegd aan Bidzina Ivanisjvili, alsmede aan de Georgische minister van Binnenlandse Zaken Vachtang Gomelaoeri, en het adjunct-hoofd van het departement Bijzondere Taken Mirza Kezevadze, wegens hun betrokkenheid bij het brute optreden tegen vertegenwoordigers van de media, oppositieleden en demonstranten; overwegende dat het VK en Oekraïne soortgelijke sancties hebben opgelegd aan hooggeplaatste Georgische functionarissen; overwegende dat Ivanisjvili, door middel van snel aangenomen wetten die op zijn persoonlijke situatie zijn toegesneden, zijn offshore-activa naar Georgië verplaatst in afwachting van verdere sancties;</w:t>
      </w:r>
    </w:p>
    <w:p w:rsidR="007E451D" w:rsidRPr="00350B51" w:rsidRDefault="007E451D" w:rsidP="007E451D">
      <w:pPr>
        <w:pStyle w:val="NormalHanging12a"/>
        <w:rPr>
          <w:szCs w:val="22"/>
        </w:rPr>
      </w:pPr>
      <w:r w:rsidRPr="00350B51">
        <w:t>Q.</w:t>
      </w:r>
      <w:r w:rsidRPr="00350B51">
        <w:tab/>
        <w:t>overwegende dat de partij Georgische Droom op 29 januari 2025 heeft aangekondigd dat ze haar delegatie uit de Parlementaire Vergadering van de Raad van Europa zou terugtrekken nadat deze laatste nieuwe, echt democratische parlementsverkiezingen en de vrijlating van politieke gevangenen had geëist en erop had aangedrongen de plegers van geweld ter verantwoording te roepen; overwegende dat VN-deskundigen het patroon van onderdrukking en mensenrechtenschendingen in Georgië hebben veroordeeld, en dat de OVSE deze onderdrukking gekwalificeerd heeft als een ernstige schending van het recht van vrije vergadering;</w:t>
      </w:r>
    </w:p>
    <w:p w:rsidR="007E451D" w:rsidRPr="00350B51" w:rsidRDefault="007E451D" w:rsidP="007E451D">
      <w:pPr>
        <w:pStyle w:val="NormalHanging12a"/>
        <w:rPr>
          <w:szCs w:val="24"/>
        </w:rPr>
      </w:pPr>
      <w:r w:rsidRPr="00350B51">
        <w:t>R.</w:t>
      </w:r>
      <w:r w:rsidRPr="00350B51">
        <w:tab/>
        <w:t>overwegende dat de regerende partij Georgische Droom een nieuw parlement bijeen heeft geroepen, daarmee de grondwet van het land schendend, hetgeen geresulteerd heeft in een boycot van het parlement door de oppositie; overwegende dat het zelfbenoemde “parlement” op 5 februari 2025 heeft besloten zijn goedkeuring te hechten aan een vroegtijdige beëindiging van het mandaat van 49 van de 61 parlementsleden die de Coalitie Voor Verandering, Sterk Georgië en de Verenigde Nationale Beweging vertegenwoordigen, teneinde hun immuniteit op te heffen en hun arrestatie en vervolging te vergemakkelijken; overwegende dat hetzelfde “parlement” een commissie heeft opgericht om de voormalige regerende partij, de Verenigde Nationale Beweging, te bestraffen;</w:t>
      </w:r>
    </w:p>
    <w:p w:rsidR="007E451D" w:rsidRPr="00350B51" w:rsidRDefault="007E451D" w:rsidP="007E451D">
      <w:pPr>
        <w:pStyle w:val="NormalHanging12a"/>
        <w:rPr>
          <w:rFonts w:eastAsia="Calibri"/>
          <w:szCs w:val="24"/>
        </w:rPr>
      </w:pPr>
      <w:r w:rsidRPr="00350B51">
        <w:t>S.</w:t>
      </w:r>
      <w:r w:rsidRPr="00350B51">
        <w:tab/>
        <w:t xml:space="preserve">overwegende dat een toenemend aantal ambtenaren ontslagen is nadat ze zich hadden uitgesproken tegen de stopzetting van het proces van toetreding van Georgië tot de EU; overwegende dat Georgische Droom de wetten inzake de openbare dienst heeft gewijzigd door de procedures voor het ontslag van ambtenaren te vereenvoudigen en </w:t>
      </w:r>
      <w:r w:rsidRPr="00350B51">
        <w:lastRenderedPageBreak/>
        <w:t>dat verscheidene ambtenaren zijn ontslagen wegens deelname aan protestdemonstraties, in een duidelijke poging om kritische stemmen het zwijgen op te leggen;</w:t>
      </w:r>
    </w:p>
    <w:p w:rsidR="007E451D" w:rsidRPr="00350B51" w:rsidRDefault="007E451D" w:rsidP="007E451D">
      <w:pPr>
        <w:pStyle w:val="NormalHanging12a"/>
      </w:pPr>
      <w:r w:rsidRPr="00350B51">
        <w:t>1.</w:t>
      </w:r>
      <w:r w:rsidRPr="00350B51">
        <w:tab/>
        <w:t>veroordeelt de “autoriteiten” van Georgische Droom en dringt er bij hen op aan onmiddellijk een einde te maken aan de gewelddadige onderdrukking van vreedzame demonstranten, politieke tegenstanders en vertegenwoordigers van de media; benadrukt dat de zelfbenoemde autoriteiten van Georgië momenteel de fundamentele vrijheden, de fundamentele mensenrechten en belangrijke internationale verplichtingen van het land schenden en daarbij decennia van democratische hervormingen door de politieke klasse en het maatschappelijk middenveld van het land ondergraven; beschouwt Georgië als een door het onwettige regime van Georgische Droom gegijzelde staat; betreurt ten zeerste dat de regerende partij Georgische Droom niet langer naar Europese integratie en NAVO-lidmaatschap streeft; wijst erop dat de voortdurende democratische achteruitgang en de goedkeuring van antidemocratische wetten het EU-integratieproces van Georgië daadwerkelijk heeft opgeschort; herhaalt zijn onwrikbare steun voor de legitieme Europese aspiraties van de bevolking van Georgië en haar verlangen te leven in een welvarend en democratisch land;</w:t>
      </w:r>
    </w:p>
    <w:p w:rsidR="007E451D" w:rsidRPr="00350B51" w:rsidRDefault="007E451D" w:rsidP="007E451D">
      <w:pPr>
        <w:pStyle w:val="NormalHanging12a"/>
        <w:rPr>
          <w:szCs w:val="24"/>
        </w:rPr>
      </w:pPr>
      <w:r w:rsidRPr="00350B51">
        <w:t>2.</w:t>
      </w:r>
      <w:r w:rsidRPr="00350B51">
        <w:tab/>
        <w:t>erkent niet de zelfbenoemde autoriteiten van de partij Georgische Droom die zijn opgericht na de gemanipuleerde verkiezingen van 26 oktober 2024, die noch vrij noch eerlijk waren, in strijd met democratische normen en standaarden werden gehouden en de wil van de Georgische bevolking niet weerspiegelden; onderstreept dat de grootschalige verkiezingsfraude de integriteit van het verkiezingsproces heeft ondermijnd, twijfel heeft gezaaid over de legitimiteit van de uitslag en het vertrouwen van zowel het binnenlandse als het internationale publiek in een nieuwe regering heeft beschadigd;</w:t>
      </w:r>
    </w:p>
    <w:p w:rsidR="007E451D" w:rsidRPr="00350B51" w:rsidRDefault="007E451D" w:rsidP="007E451D">
      <w:pPr>
        <w:pStyle w:val="NormalHanging12a"/>
        <w:rPr>
          <w:szCs w:val="24"/>
        </w:rPr>
      </w:pPr>
      <w:r w:rsidRPr="00350B51">
        <w:t>3.</w:t>
      </w:r>
      <w:r w:rsidRPr="00350B51">
        <w:tab/>
        <w:t>verzoekt de EU en haar lidstaten, alsook de nationale parlementen en interparlementaire instellingen, de legitimiteit van het eenpartijparlement van Georgische Droom en de door deze partij benoemde president niet te erkennen; verzoekt de internationale gemeenschap daarom zich aan te sluiten bij de boycot van de zelfverklaarde Georgische autoriteiten;</w:t>
      </w:r>
    </w:p>
    <w:p w:rsidR="007E451D" w:rsidRPr="00350B51" w:rsidRDefault="007E451D" w:rsidP="007E451D">
      <w:pPr>
        <w:pStyle w:val="NormalHanging12a"/>
        <w:rPr>
          <w:bCs/>
        </w:rPr>
      </w:pPr>
      <w:r w:rsidRPr="00350B51">
        <w:t>4.</w:t>
      </w:r>
      <w:r w:rsidRPr="00350B51">
        <w:tab/>
        <w:t>blijft Salomé Zoerabisjvili erkennen als de legitieme president van Georgië en vertegenwoordiger van het Georgische volk; waardeert haar inspanningen om het land weer op het pad van democratische en Europese ontwikkelingen te brengen; verzoekt de voorzitter van de Europese Raad president Zoerabisjvili uit te nodigen om Georgië te vertegenwoordigen bij een komende bijeenkomst van de Europese Raad en de volgende top van de Europese Politieke Gemeenschap;</w:t>
      </w:r>
    </w:p>
    <w:p w:rsidR="007E451D" w:rsidRPr="00350B51" w:rsidRDefault="007E451D" w:rsidP="007E451D">
      <w:pPr>
        <w:pStyle w:val="NormalHanging12a"/>
        <w:rPr>
          <w:szCs w:val="24"/>
        </w:rPr>
      </w:pPr>
      <w:r w:rsidRPr="00350B51">
        <w:t>5.</w:t>
      </w:r>
      <w:r w:rsidRPr="00350B51">
        <w:tab/>
        <w:t>onderstreept dat de huidige politieke en constitutionele crisis in Georgië alleen kan worden opgelost door middel van nieuwe parlementsverkiezingen; eist dat er in de komende maanden nieuwe verkiezingen plaatsvinden in Georgië in een verbeterd verkiezingsklimaat, onder toezicht van een onafhankelijke en onpartijdige verkiezingsadministratie en gecontroleerd door middel van zorgvuldige internationale observatie om een werkelijk eerlijk, vrij en transparant proces te waarborgen; moedigt de lidstaten en EU-ambtenaren aan om met klem nieuwe verkiezingen te eisen en elke toekomstige betrokkenheid uitdrukkelijk afhankelijk te stellen van de vaststelling van een nieuwe datum voor parlementsverkiezingen en de instelling van een mechanisme om ervoor te zorgen dat deze vrij en eerlijk verlopen;</w:t>
      </w:r>
    </w:p>
    <w:p w:rsidR="007E451D" w:rsidRPr="00350B51" w:rsidRDefault="007E451D" w:rsidP="007E451D">
      <w:pPr>
        <w:pStyle w:val="NormalHanging12a"/>
        <w:rPr>
          <w:rFonts w:eastAsia="Calibri"/>
          <w:szCs w:val="22"/>
        </w:rPr>
      </w:pPr>
      <w:r w:rsidRPr="00350B51">
        <w:lastRenderedPageBreak/>
        <w:t>6.</w:t>
      </w:r>
      <w:r w:rsidRPr="00350B51">
        <w:tab/>
        <w:t>verzoekt de Raad en de lidstaten, met name de EU-25, op bilaterale en gecoördineerde basis onmiddellijk gerichte persoonlijke sancties op te leggen aan Bidzina Ivanisjvili, zijn familie en zijn ondernemingen en al diens activa in de EU te bevriezen vanwege zijn rol in de verslechtering van het politieke proces in Georgië, waardoor de achteruitgang van de democratie mogelijk wordt gemaakt, en het feit dat zijn handelen in strijd is met de grondwettelijk verankerde belangen van het land op het gebied van Euro-Atlantische integratie; verzoekt de Franse regering de onderscheiding van Bidzina Ivanisjvili met het Legioen van Eer in te trekken en hem individuele sancties op te leggen; verwelkomt in dit verband de sancties die Estland, Letland, Litouwen en Tsjechië bilateraal hebben opgelegd, evenals de sancties die al door de VS en het VK zijn opgelegd;</w:t>
      </w:r>
    </w:p>
    <w:p w:rsidR="007E451D" w:rsidRPr="00350B51" w:rsidRDefault="007E451D" w:rsidP="007E451D">
      <w:pPr>
        <w:pStyle w:val="NormalHanging12a"/>
        <w:rPr>
          <w:szCs w:val="24"/>
        </w:rPr>
      </w:pPr>
      <w:r w:rsidRPr="00350B51">
        <w:t>7.</w:t>
      </w:r>
      <w:r w:rsidRPr="00350B51">
        <w:tab/>
        <w:t>verzoekt de EU en haar lidstaten, met name de EU-25, op bilaterale en gecoördineerde basis, persoonlijke sancties op te leggen aan de functionarissen en politieke leiders in Georgië die verantwoordelijk zijn voor de democratische achteruitgang, de verkiezingsfraude, de mensenrechtenschendingen en de vervolging van politieke tegenstanders en activisten, waaronder Irakli Kobachidze, Sjalva Papoeasjvili, Vachtang Gomelaoeri, de burgemeester van Tbilisi en secretaris-generaal van de regerende partij Georgische Droom Kacha Kaladze en de voorzitter van Georgische Droom Irakli Gabaribasjvili; roept hen op deze sancties uit te breiden naar rechters, waaronder rechters van het Grondwettelijk Hof van Georgië, die politiek gemotiveerde vonnissen uitspreken, en naar vertegenwoordigers van de rechtshandhavingsinstanties, alsmede financiers en eigenaars van regimegezinde mediakanalen, waaronder Imedi TV, Pos TV en Roestavi 2 TV, omdat zij desinformatie verspreiden en proberen het openbaar debat te manipuleren om het autoritaire bewind van de huidige regeringspartij te ondersteunen;</w:t>
      </w:r>
    </w:p>
    <w:p w:rsidR="007E451D" w:rsidRPr="00350B51" w:rsidRDefault="007E451D" w:rsidP="007E451D">
      <w:pPr>
        <w:pStyle w:val="NormalHanging12a"/>
        <w:rPr>
          <w:szCs w:val="24"/>
        </w:rPr>
      </w:pPr>
      <w:r w:rsidRPr="00350B51">
        <w:t>8.</w:t>
      </w:r>
      <w:r w:rsidRPr="00350B51">
        <w:tab/>
        <w:t>Verzoekt de Raad en de lidstaten sancties op te leggen aan Bidzina Ivanisjvili, het netwerk van enablers, elitaire entourage, corrupte financiële actoren, propagandisten en degenen die het repressieve staatsapparaat faciliteren, waaronder Ekaterine Chvedelidze, Oeta Ivanisjvili, Tsotne Ivanisjvili, Bera Ivanisjvili, Gvantsa Ivanisjvili, Alexander Ivanisjvili, Shmagi Kobachidze, Oecha Mamatsashvili, Natia Toernava, Ivane Chkhartishvili, Soelkhan Papashvili, Giorgi Kapanadze, Tornike Rizhvadze, Ilia Tsoelaia, Kacha Bekaoeri, Lasha Natsvlisjvili, Vasil Maglaperidze, Grigol Liloeasjvili, Mikheil Chinchaladze, Levan Moeroesidze, Irakli Roechadze, Tinatin Berdzenisjvili, Tamaz Gaiasjvili, Anton Obolasjvili en Gocha Enoekidze;</w:t>
      </w:r>
    </w:p>
    <w:p w:rsidR="007E451D" w:rsidRPr="00350B51" w:rsidRDefault="007E451D" w:rsidP="007E451D">
      <w:pPr>
        <w:pStyle w:val="NormalHanging12a"/>
        <w:rPr>
          <w:szCs w:val="24"/>
        </w:rPr>
      </w:pPr>
      <w:r w:rsidRPr="00350B51">
        <w:t>9.</w:t>
      </w:r>
      <w:r w:rsidRPr="00350B51">
        <w:tab/>
        <w:t>blijft erbij dat de maatregelen die de EU tot dusverre heeft genomen als reactie op de flagrante achteruitgang van de democratie en de verzaking aan eerdere toezeggingen nog geen volledige weerspiegeling zijn van de ernst van de situatie in Georgië en de meest recente ontwikkelingen; is ingenomen met het besluit van de Raad om visumvrij reizen voor Georgische diplomaten en ambtenaren op te schorten, maar beschouwt dit slechts als een eerste stap, die moet worden gevolgd door strengere maatregelen; betreurt de belemmering door de Hongaarse en de Slowaakse regeringen van de besluiten van de Raad om sancties in te voeren tegen personen die verantwoordelijk zijn voor de achteruitgang van de democratie in Georgië;</w:t>
      </w:r>
    </w:p>
    <w:p w:rsidR="007E451D" w:rsidRPr="00350B51" w:rsidRDefault="007E451D" w:rsidP="007E451D">
      <w:pPr>
        <w:pStyle w:val="NormalHanging12a"/>
        <w:rPr>
          <w:szCs w:val="24"/>
        </w:rPr>
      </w:pPr>
      <w:r w:rsidRPr="00350B51">
        <w:t>10.</w:t>
      </w:r>
      <w:r w:rsidRPr="00350B51">
        <w:tab/>
        <w:t xml:space="preserve">benadrukt dat de eerbiediging van de grondrechten van essentieel belang is voor de benchmarks voor visumliberalisering van de EU; herhaalt zijn verzoek aan de Commissie en de Raad om de visumvrije status van Georgië te herzien en deze eventueel op te schorten indien wordt geoordeeld dat het land de EU-normen inzake </w:t>
      </w:r>
      <w:r w:rsidRPr="00350B51">
        <w:lastRenderedPageBreak/>
        <w:t>democratisch bestuur en democratische vrijheden niet naleeft;</w:t>
      </w:r>
    </w:p>
    <w:p w:rsidR="007E451D" w:rsidRPr="00350B51" w:rsidRDefault="007E451D" w:rsidP="007E451D">
      <w:pPr>
        <w:pStyle w:val="NormalHanging12a"/>
        <w:rPr>
          <w:szCs w:val="24"/>
        </w:rPr>
      </w:pPr>
      <w:r w:rsidRPr="00350B51">
        <w:t>11.</w:t>
      </w:r>
      <w:r w:rsidRPr="00350B51">
        <w:tab/>
        <w:t xml:space="preserve">spreekt zich met klem uit tegen het brute geweld en de onderdrukking die sinds 28 november 2024 door het Georgische regime tegen vreedzame demonstranten worden gebruikt; dringt aan op de onmiddellijke en onvoorwaardelijke vrijlating van alle politieke gevangenen en van degenen die tijdens demonstraties tegen de regering zijn opgepakt; eist de vrijlating van de journalist Mzia Amaglobeli, die nu al meer dan vier weken in hongerstaking is vanwege haar onrechtvaardige arrestatie en risico loopt op ernstige, onomkeerbare en levensbedreigende gevolgen; veroordeelt het feit dat voormalig premier Giorgi Gacharia is mishandeld en geslagen, waardoor hij in het ziekenhuis moest worden opgenomen, en de daaropvolgende arrestaties op 2 februari 2025 van politieke leiders, waaronder Nika Melia en Gigi Oegoelava, wat een schandalige escalatie is van het door de staat georkestreerde geweld door de partij Georgische Droom en haar bondgenoten tegen vreedzame demonstranten en politieke tegenstanders; herinnert aan de detentie van Elene Chosjtaria Khoshtaria op 12 januari 2025 in Batumi;  </w:t>
      </w:r>
    </w:p>
    <w:p w:rsidR="007E451D" w:rsidRPr="00350B51" w:rsidRDefault="007E451D" w:rsidP="007E451D">
      <w:pPr>
        <w:pStyle w:val="NormalHanging12a"/>
        <w:rPr>
          <w:szCs w:val="24"/>
        </w:rPr>
      </w:pPr>
      <w:r w:rsidRPr="00350B51">
        <w:t>12.</w:t>
      </w:r>
      <w:r w:rsidRPr="00350B51">
        <w:tab/>
        <w:t>uit nogmaals zijn solidariteit met de bevolking en het levendige maatschappelijk middenveld van Georgië in de strijd voor hun legitieme democratische rechten en voor een Europese toekomst voor hun land; dringt er bij de Georgische regering op aan haar huidige politieke koers te wijzigen en opnieuw de wil van de Georgische bevolking uit te voeren, met name door de democratische hervormingen voort te zetten die weer uitzicht kunnen bieden op een toekomstig lidmaatschap van de EU;</w:t>
      </w:r>
    </w:p>
    <w:p w:rsidR="007E451D" w:rsidRPr="00350B51" w:rsidRDefault="007E451D" w:rsidP="007E451D">
      <w:pPr>
        <w:pStyle w:val="NormalHanging12a"/>
        <w:rPr>
          <w:szCs w:val="24"/>
        </w:rPr>
      </w:pPr>
      <w:r w:rsidRPr="00350B51">
        <w:rPr>
          <w:rStyle w:val="Strong"/>
          <w:b w:val="0"/>
          <w:color w:val="000000"/>
        </w:rPr>
        <w:t>13.</w:t>
      </w:r>
      <w:r w:rsidRPr="00350B51">
        <w:tab/>
        <w:t>veroordeelt ten stelligste de vaststelling van draconische wetgeving die ongerechtvaardigde beperkingen oplegt aan de vrijheid van meningsuiting en vreedzame vergadering en eist dat deze repressieve wetgeving nietig wordt verklaard; dringt er bij de Georgische autoriteiten op aan alle personen die worden vastgehouden wegens de vreedzame uitoefening van hun grondrechten op vrijheid van meningsuiting en vreedzame vergadering, onmiddellijk en onvoorwaardelijk vrij te laten, en te zorgen voor snelle, grondige en onpartijdige onderzoeken naar alle beschuldigingen van onrechtmatig en onevenredig gebruik van geweld door de rechtshandhavingsinstanties; is van mening dat het Georgische rechtsstelsel als wapen is ingezet om afwijkende meningen te onderdrukken, angst te zaaien en de vrijheid van meningsuiting te beknotten;</w:t>
      </w:r>
    </w:p>
    <w:p w:rsidR="007E451D" w:rsidRPr="00350B51" w:rsidRDefault="007E451D" w:rsidP="007E451D">
      <w:pPr>
        <w:pStyle w:val="NormalHanging12a"/>
        <w:rPr>
          <w:szCs w:val="24"/>
        </w:rPr>
      </w:pPr>
      <w:r w:rsidRPr="00350B51">
        <w:t>14.</w:t>
      </w:r>
      <w:r w:rsidRPr="00350B51">
        <w:tab/>
        <w:t>verzoekt de “Georgische autoriteiten” onmiddellijk actie te ondernemen om de veiligheid en vrijheid van journalisten te waarborgen en alle gevallen van geweld en wangedrag door rechtshandhavingsinstanties te onderzoeken; benadrukt dat het belangrijk is om een democratisch klimaat te bevorderen waarin de media, het maatschappelijk middenveld en de oppositie in alle vrijheid kunnen werken zonder angst voor vergelding of censuur;</w:t>
      </w:r>
    </w:p>
    <w:p w:rsidR="007E451D" w:rsidRPr="00350B51" w:rsidRDefault="007E451D" w:rsidP="007E451D">
      <w:pPr>
        <w:pStyle w:val="NormalHanging12a"/>
        <w:rPr>
          <w:szCs w:val="24"/>
        </w:rPr>
      </w:pPr>
      <w:r w:rsidRPr="00350B51">
        <w:t>15.</w:t>
      </w:r>
      <w:r w:rsidRPr="00350B51">
        <w:tab/>
      </w:r>
      <w:r w:rsidRPr="00350B51">
        <w:rPr>
          <w:rStyle w:val="Strong"/>
          <w:b w:val="0"/>
          <w:color w:val="000000"/>
        </w:rPr>
        <w:t>eist een onafhankelijk, transparant en onpartijdig onderzoek naar politiegeweld en het buitensporig gebruik van geweld tegen vreedzame demonstranten</w:t>
      </w:r>
      <w:r w:rsidRPr="00350B51">
        <w:t>; dringt erop aan dat degenen die verantwoordelijk zijn voor mensenrechtenschendingen, met inbegrip van rechtshandhavers en regeringsfunctionarissen die opdracht hebben gegeven tot daden van onderdrukking, volledig voor de wet ter verantwoording worden geroepen;</w:t>
      </w:r>
    </w:p>
    <w:p w:rsidR="007E451D" w:rsidRPr="00350B51" w:rsidRDefault="007E451D" w:rsidP="007E451D">
      <w:pPr>
        <w:pStyle w:val="NormalHanging12a"/>
        <w:rPr>
          <w:szCs w:val="24"/>
        </w:rPr>
      </w:pPr>
      <w:r w:rsidRPr="00350B51">
        <w:t>16.</w:t>
      </w:r>
      <w:r w:rsidRPr="00350B51">
        <w:tab/>
        <w:t xml:space="preserve">hekelt het feit dat het Openbaar Ministerie op 8 februari 2025 een onderzoek heeft ingesteld naar niet-gouvernementele organisaties die beschuldigd worden van sabotage </w:t>
      </w:r>
      <w:r w:rsidRPr="00350B51">
        <w:lastRenderedPageBreak/>
        <w:t>met verzwarende omstandigheden, pogingen tot sabotage en het bijstaan van buitenlandse en door het buitenland beheerde organisaties bij vijandige activiteiten die erop gericht zijn de staatsbelangen van Georgië te ondermijnen, waarvoor zij een straf van meerdere jaren kunnen krijgen; beschouwt deze actie als een verdere escalatie van de onderdrukking door het regime, misbruik van het rechtsstelsel en een versnelde achteruitgang van de democratie;</w:t>
      </w:r>
    </w:p>
    <w:p w:rsidR="007E451D" w:rsidRPr="00350B51" w:rsidRDefault="007E451D" w:rsidP="007E451D">
      <w:pPr>
        <w:pStyle w:val="NormalHanging12a"/>
        <w:rPr>
          <w:rFonts w:eastAsia="Calibri"/>
          <w:szCs w:val="24"/>
        </w:rPr>
      </w:pPr>
      <w:r w:rsidRPr="00350B51">
        <w:t>17.</w:t>
      </w:r>
      <w:r w:rsidRPr="00350B51">
        <w:tab/>
        <w:t>laakt de bredere campagne van de Georgische autoriteiten van aanvallen op maatschappelijke organisaties en gerenommeerde internationale donoren die de democratie, de rechtsstaat en de bescherming van de mensenrechten in Georgië steunen;</w:t>
      </w:r>
    </w:p>
    <w:p w:rsidR="007E451D" w:rsidRPr="00350B51" w:rsidRDefault="007E451D" w:rsidP="007E451D">
      <w:pPr>
        <w:pStyle w:val="NormalHanging12a"/>
        <w:rPr>
          <w:rStyle w:val="Strong"/>
          <w:rFonts w:eastAsiaTheme="majorEastAsia"/>
          <w:b w:val="0"/>
          <w:color w:val="000000"/>
          <w:szCs w:val="24"/>
        </w:rPr>
      </w:pPr>
      <w:r w:rsidRPr="00350B51">
        <w:t>18.</w:t>
      </w:r>
      <w:r w:rsidRPr="00350B51">
        <w:tab/>
        <w:t>hekelt de beëindiging door Georgische Droom van het mandaat van 49 parlementsleden van de oppositie, als teken van verdere democratische achteruitgang, en beschouwt dit als de meest recente aanval in de reeks aanvallen van Georgische Droom op het politieke pluralisme in het land;</w:t>
      </w:r>
    </w:p>
    <w:p w:rsidR="007E451D" w:rsidRPr="00350B51" w:rsidRDefault="007E451D" w:rsidP="007E451D">
      <w:pPr>
        <w:pStyle w:val="NormalHanging12a"/>
        <w:rPr>
          <w:szCs w:val="24"/>
        </w:rPr>
      </w:pPr>
      <w:r w:rsidRPr="00350B51">
        <w:t>19.</w:t>
      </w:r>
      <w:r w:rsidRPr="00350B51">
        <w:rPr>
          <w:rStyle w:val="Strong"/>
          <w:b w:val="0"/>
          <w:color w:val="000000"/>
        </w:rPr>
        <w:tab/>
      </w:r>
      <w:r w:rsidRPr="00350B51">
        <w:t>is ingenomen met het besluit van de Parlementaire Vergadering van de Raad van Europa om de bevoegdheden van de Georgische parlementaire delegatie te betwisten met het oog op de democratische achteruitgang en mensenrechtenschendingen; sluit zich aan bij de oproep van de Parlementaire Vergadering van de Raad van Europa aan Georgië om onmiddellijk een inclusief proces op te starten waar alle politieke en sociale actoren, onder meer de regeringspartij, de oppositie en het maatschappelijk middenveld, bij betrokken worden om de geconstateerde gebreken en tekortkomingen tijdens de laatste parlementsverkiezingen zo snel mogelijk aan te pakken en een verkiezingsklimaat te scheppen dat bevorderlijk is voor nieuwe, echt democratische verkiezingen, die in de komende maanden moeten worden aangekondigd;</w:t>
      </w:r>
    </w:p>
    <w:p w:rsidR="007E451D" w:rsidRPr="00350B51" w:rsidRDefault="007E451D" w:rsidP="007E451D">
      <w:pPr>
        <w:pStyle w:val="NormalHanging12a"/>
        <w:rPr>
          <w:szCs w:val="24"/>
        </w:rPr>
      </w:pPr>
      <w:r w:rsidRPr="00350B51">
        <w:t>20.</w:t>
      </w:r>
      <w:r w:rsidRPr="00350B51">
        <w:tab/>
        <w:t>merkt op dat Georgië — ooit een koploper op het gebied van de Euro-Atlantische integratie — een versneld proces van democratische achteruitgang doormaakt, in een schijnbaar bewuste poging om duidelijk te maken dat de wil van de bevolking van Georgië niet langer bepalend is voor de toekomst van het land, wat ertoe zou kunnen leiden dat het land hetzelfde pad van politieke ontwikkeling inslaat als Belarus en overschakelt van de huidige autoritaire staat naar een dictatoriaal regime;</w:t>
      </w:r>
    </w:p>
    <w:p w:rsidR="007E451D" w:rsidRPr="00350B51" w:rsidRDefault="007E451D" w:rsidP="007E451D">
      <w:pPr>
        <w:pStyle w:val="NormalHanging12a"/>
        <w:rPr>
          <w:szCs w:val="24"/>
        </w:rPr>
      </w:pPr>
      <w:r w:rsidRPr="00350B51">
        <w:t>21.</w:t>
      </w:r>
      <w:r w:rsidRPr="00350B51">
        <w:tab/>
        <w:t>betreurt het besluit van Irakli Kobachidze om de toetredingsonderhandelingen op te schorten en EU-financiering tot eind 2028 af te wijzen; herinnert eraan dat uit alle peilingen systematisch blijkt dat de Georgische bevolking in overweldigende mate voorstander is van een Euro-Atlantische toekomst; spreekt zijn krachtige steun uit voor de Euro-Atlantische aspiraties van het Georgische volk;</w:t>
      </w:r>
    </w:p>
    <w:p w:rsidR="007E451D" w:rsidRPr="00350B51" w:rsidRDefault="007E451D" w:rsidP="007E451D">
      <w:pPr>
        <w:pStyle w:val="NormalHanging12a"/>
        <w:rPr>
          <w:szCs w:val="24"/>
        </w:rPr>
      </w:pPr>
      <w:r w:rsidRPr="00350B51">
        <w:t>22.</w:t>
      </w:r>
      <w:r w:rsidRPr="00350B51">
        <w:tab/>
        <w:t>dringt erop aan het Georgië-beleid van de EU onverwijld en alomvattend tegen het licht te houden, tegen de achtergrond van de democratische achteruitgang van het land; verzoekt de Commissie de associatieovereenkomst tussen de EU en Georgië te herzien in het licht van de schending door de zelfverklaarde Georgische autoriteiten van de algemene beginselen, zoals vastgelegd in artikel 2, met name eerbiediging van democratische beginselen, de rechtsstaat en de fundamentele vrijheden; wijst erop dat niet-naleving van verplichtingen kan leiden tot de voorwaardelijke opschorting van de economische samenwerking en de door de overeenkomst toegekende voorrechten;</w:t>
      </w:r>
    </w:p>
    <w:p w:rsidR="007E451D" w:rsidRPr="00350B51" w:rsidRDefault="007E451D" w:rsidP="007E451D">
      <w:pPr>
        <w:pStyle w:val="NormalHanging12a"/>
      </w:pPr>
      <w:r w:rsidRPr="00350B51">
        <w:t>23.</w:t>
      </w:r>
      <w:r w:rsidRPr="00350B51">
        <w:tab/>
        <w:t xml:space="preserve">is ingenomen met het besluit van de Commissie om alle begrotingssteun aan de Georgische autoriteiten stop te zetten en de start van toekomstige investeringsprojecten </w:t>
      </w:r>
      <w:r w:rsidRPr="00350B51">
        <w:lastRenderedPageBreak/>
        <w:t>op te schorten; moedigt de Commissie aan alle financiële steun voor lopende projecten stop te zetten; dringt aan op een moratorium op alle investeringsprojecten op het gebied van connectiviteit; verzoekt de Commissie economische sectoren in kaart te brengen die van belang zijn voor de oligarchen die het huidige autoritaire bewind steunen, met het oog op een eventuele toekomstige beslissing over beperkende maatregelen of economische sancties; dringt er bij de Commissie op aan te beginnen met het in kaart brengen van connectiviteitsprojecten waarmee de huidige autoritaire regering wordt gesteund en te overwegen deze te op schorten totdat de parlementsverkiezingen zijn overgedaan;</w:t>
      </w:r>
    </w:p>
    <w:p w:rsidR="007E451D" w:rsidRPr="00350B51" w:rsidRDefault="007E451D" w:rsidP="007E451D">
      <w:pPr>
        <w:pStyle w:val="NormalHanging12a"/>
        <w:rPr>
          <w:szCs w:val="24"/>
        </w:rPr>
      </w:pPr>
      <w:r w:rsidRPr="00350B51">
        <w:t>24.</w:t>
      </w:r>
      <w:r w:rsidRPr="00350B51">
        <w:tab/>
        <w:t>veroordeelt het klimaat van intimidatie en polarisatie, dat wordt aangewakkerd door de verklaringen van Georgische regeringsvertegenwoordigers en politieke leiders, alsook door aanvallen op het politiek pluralisme, onder meer door middel van zorgwekkende gevallen van intimidatie en geweld tegen de Georgische democratische politieke krachten en herhaalde dreigementen om oppositiepartijen te verbieden, de leiders en zelfs gewone aanhangers ervan te arresteren en afwijkende stemmen het zwijgen op te leggen; onderstreept dat elke andere situatie dan een volledig herstel van de democratische normen van Georgië zal leiden tot een verdere verslechtering van de betrekkingen tussen de EU en Georgië, het onmogelijk maken van elke stap in de richting van toetreding tot de EU, en aanvullende sancties;</w:t>
      </w:r>
    </w:p>
    <w:p w:rsidR="007E451D" w:rsidRPr="00350B51" w:rsidRDefault="007E451D" w:rsidP="007E451D">
      <w:pPr>
        <w:pStyle w:val="NormalHanging12a"/>
        <w:rPr>
          <w:szCs w:val="24"/>
        </w:rPr>
      </w:pPr>
      <w:r w:rsidRPr="00350B51">
        <w:t>25.</w:t>
      </w:r>
      <w:r w:rsidRPr="00350B51">
        <w:tab/>
        <w:t>verzoekt de Commissie een snelle herbestemming te geven aan het bevroren bedrag van 120 miljoen EUR dat aanvankelijk was bedoeld voor steun aan de Georgische autoriteiten om de steun van de EU aan het Georgische maatschappelijk middenveld te versterken, met name aan de niet-gouvernementele sector en aan onafhankelijke media, die steeds meer onder ongepaste druk van de regerende politieke partij en de autoriteiten komen te staan, en programma’s te ondersteunen ter bevordering van democratische veerkracht en electorale integriteit; dringt erop aan dat de financieringsmechanismen van de EU worden aangepast om rekening te houden met de behoeften die zich voordoen in een vijandiger en antidemocratisch klimaat; benadrukt dat het maatschappelijk middenveld dringend moet worden ondersteund in het licht van de toenemende onderdrukking en de opschorting van de activiteiten van het Amerikaanse Agentschap voor internationale ontwikkeling (USAID), en dringt er daarom bij de Commissie op aan de steun onverwijld op te voeren;</w:t>
      </w:r>
    </w:p>
    <w:p w:rsidR="007E451D" w:rsidRPr="00350B51" w:rsidRDefault="007E451D" w:rsidP="007E451D">
      <w:pPr>
        <w:pStyle w:val="NormalHanging12a"/>
        <w:rPr>
          <w:szCs w:val="24"/>
        </w:rPr>
      </w:pPr>
      <w:r w:rsidRPr="00350B51">
        <w:t>26.</w:t>
      </w:r>
      <w:r w:rsidRPr="00350B51">
        <w:tab/>
        <w:t>maakt zich grote zorgen over de toenemende Russische invloed in het land en over het feit dat de door Georgische Droom gevormde regering, ondanks de sluipende bezetting van het Georgische grondgebied, een beleid van toenadering en samenwerking met Rusland voert; betreurt in dit verband de toenemende antiwesterse en vijandige retoriek van vertegenwoordigers van de partij Georgische Droom jegens de westerse strategische partners van Georgië, waaronder de EU en de leden van het Europees Parlement en Europese ambtenaren, en de bevordering door Georgische Droom van Russische desinformatie en manipulatie;</w:t>
      </w:r>
    </w:p>
    <w:p w:rsidR="007E451D" w:rsidRPr="00350B51" w:rsidRDefault="007E451D" w:rsidP="007E451D">
      <w:pPr>
        <w:pStyle w:val="NormalHanging12a"/>
        <w:rPr>
          <w:szCs w:val="24"/>
        </w:rPr>
      </w:pPr>
      <w:r w:rsidRPr="00350B51">
        <w:t>27.</w:t>
      </w:r>
      <w:r w:rsidRPr="00350B51">
        <w:tab/>
        <w:t>herhaalt met klem zijn dringende verzoek om voormalig president Micheil Saakasjvili onmiddellijk en onvoorwaardelijk vrij te laten om humanitaire redenen, voornamelijk met het oog op medische behandeling in het buitenland; benadrukt dat de zelfbenoemde autoriteiten de volledige en onmiskenbare verantwoordelijkheid dragen voor het leven, de gezondheid, de veiligheid en het welzijn van voormalig president Micheil Saakasjvili en volledig ter verantwoording moeten worden geroepen voor elke vorm van schade die hem wordt berokkend;</w:t>
      </w:r>
      <w:r w:rsidR="00061C14" w:rsidRPr="00350B51">
        <w:t xml:space="preserve"> verzoekt de autoriteiten van Georgische Droom voorts ervoor te </w:t>
      </w:r>
      <w:r w:rsidR="00061C14" w:rsidRPr="00350B51">
        <w:lastRenderedPageBreak/>
        <w:t>zorgen dat de leden van het Europees Parlement ongehinderd toegang krijgen tot Micheil Saakasjvili;</w:t>
      </w:r>
    </w:p>
    <w:p w:rsidR="00F06AD8" w:rsidRPr="00350B51" w:rsidRDefault="007E451D" w:rsidP="00F06AD8">
      <w:pPr>
        <w:pStyle w:val="NormalHanging12a"/>
      </w:pPr>
      <w:r w:rsidRPr="00350B51">
        <w:rPr>
          <w:shd w:val="clear" w:color="auto" w:fill="FFFFFF"/>
        </w:rPr>
        <w:t>28.</w:t>
      </w:r>
      <w:r w:rsidRPr="00350B51">
        <w:tab/>
      </w:r>
      <w:r w:rsidRPr="00350B51">
        <w:rPr>
          <w:shd w:val="clear" w:color="auto" w:fill="FFFFFF"/>
        </w:rPr>
        <w:t>verzoekt zijn Voorzitter deze resolutie te doen toekomen aan de vicevoorzitter van de Commissie/hoge vertegenwoordiger van de Unie voor buitenlandse zaken en veiligheidsbeleid, de Raad, de Commissie, de regeringen en parlementen van de lidstaten, de Raad van Europa en de Organisatie voor Veiligheid en Samenwerking in Europa, alsmede aan de zelfbenoemde autoriteiten van Georgië.</w:t>
      </w:r>
    </w:p>
    <w:p w:rsidR="00E365E1" w:rsidRPr="00350B51" w:rsidRDefault="00E365E1" w:rsidP="001E4352"/>
    <w:sectPr w:rsidR="00E365E1" w:rsidRPr="00350B51" w:rsidSect="00F06AD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4352" w:rsidRPr="00F06AD8" w:rsidRDefault="001E4352">
      <w:r w:rsidRPr="00F06AD8">
        <w:separator/>
      </w:r>
    </w:p>
  </w:endnote>
  <w:endnote w:type="continuationSeparator" w:id="0">
    <w:p w:rsidR="001E4352" w:rsidRPr="00F06AD8" w:rsidRDefault="001E4352">
      <w:r w:rsidRPr="00F06A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6AD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6AD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6AD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4352" w:rsidRPr="00F06AD8" w:rsidRDefault="001E4352">
      <w:r w:rsidRPr="00F06AD8">
        <w:separator/>
      </w:r>
    </w:p>
  </w:footnote>
  <w:footnote w:type="continuationSeparator" w:id="0">
    <w:p w:rsidR="001E4352" w:rsidRPr="00F06AD8" w:rsidRDefault="001E4352">
      <w:r w:rsidRPr="00F06AD8">
        <w:continuationSeparator/>
      </w:r>
    </w:p>
  </w:footnote>
  <w:footnote w:id="1">
    <w:p w:rsidR="007E451D" w:rsidRPr="00F06AD8" w:rsidRDefault="007E451D" w:rsidP="00F06AD8">
      <w:pPr>
        <w:pStyle w:val="FootnoteText"/>
        <w:ind w:left="567" w:hanging="567"/>
        <w:rPr>
          <w:sz w:val="24"/>
          <w:lang w:val="nl-NL"/>
        </w:rPr>
      </w:pPr>
      <w:r w:rsidRPr="00F06AD8">
        <w:rPr>
          <w:rStyle w:val="FootnoteReference"/>
          <w:sz w:val="24"/>
          <w:lang w:val="nl-NL"/>
        </w:rPr>
        <w:footnoteRef/>
      </w:r>
      <w:r w:rsidR="00F06AD8" w:rsidRPr="00F06AD8">
        <w:rPr>
          <w:sz w:val="24"/>
          <w:lang w:val="nl-NL"/>
        </w:rPr>
        <w:t xml:space="preserve"> </w:t>
      </w:r>
      <w:r w:rsidR="00F06AD8" w:rsidRPr="00F06AD8">
        <w:rPr>
          <w:sz w:val="24"/>
          <w:lang w:val="nl-NL"/>
        </w:rPr>
        <w:tab/>
      </w:r>
      <w:r w:rsidRPr="00F06AD8">
        <w:rPr>
          <w:sz w:val="24"/>
          <w:lang w:val="nl-NL"/>
        </w:rPr>
        <w:t>Aangenomen teksten, P10_TA(2024)0054.</w:t>
      </w:r>
    </w:p>
  </w:footnote>
  <w:footnote w:id="2">
    <w:p w:rsidR="007E451D" w:rsidRPr="00F06AD8" w:rsidRDefault="007E451D" w:rsidP="00F06AD8">
      <w:pPr>
        <w:pStyle w:val="FootnoteText"/>
        <w:ind w:left="567" w:hanging="567"/>
        <w:rPr>
          <w:sz w:val="24"/>
          <w:lang w:val="nl-NL"/>
        </w:rPr>
      </w:pPr>
      <w:r w:rsidRPr="00F06AD8">
        <w:rPr>
          <w:rStyle w:val="FootnoteReference"/>
          <w:sz w:val="24"/>
          <w:lang w:val="nl-NL"/>
        </w:rPr>
        <w:footnoteRef/>
      </w:r>
      <w:r w:rsidR="00F06AD8" w:rsidRPr="00F06AD8">
        <w:rPr>
          <w:sz w:val="24"/>
          <w:lang w:val="nl-NL"/>
        </w:rPr>
        <w:t xml:space="preserve"> </w:t>
      </w:r>
      <w:r w:rsidR="00F06AD8" w:rsidRPr="00F06AD8">
        <w:rPr>
          <w:sz w:val="24"/>
          <w:lang w:val="nl-NL"/>
        </w:rPr>
        <w:tab/>
      </w:r>
      <w:r w:rsidRPr="00F06AD8">
        <w:rPr>
          <w:sz w:val="24"/>
          <w:lang w:val="nl-NL"/>
        </w:rPr>
        <w:t>PB L 261 van 30.8.2014, blz. 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6AD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6AD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6AD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6, 0108, 0112, 0116 en 0118/2025"/>
    <w:docVar w:name="dvlangue" w:val="NL"/>
    <w:docVar w:name="dvnumam" w:val="0"/>
    <w:docVar w:name="dvpe" w:val="769.130"/>
    <w:docVar w:name="dvtitre" w:val="Resolutie van het Europees Parlement van 13 februari 2025 over de verdere verslechtering van de politieke situatie in Georgië(2025/2522(RSP))"/>
  </w:docVars>
  <w:rsids>
    <w:rsidRoot w:val="001E4352"/>
    <w:rsid w:val="00002272"/>
    <w:rsid w:val="00061C14"/>
    <w:rsid w:val="00064002"/>
    <w:rsid w:val="000677B9"/>
    <w:rsid w:val="000831BA"/>
    <w:rsid w:val="000A42CC"/>
    <w:rsid w:val="000E7DD9"/>
    <w:rsid w:val="0010095E"/>
    <w:rsid w:val="00125B37"/>
    <w:rsid w:val="00187494"/>
    <w:rsid w:val="001E4352"/>
    <w:rsid w:val="001F32AE"/>
    <w:rsid w:val="002767FF"/>
    <w:rsid w:val="002B18FE"/>
    <w:rsid w:val="002B5493"/>
    <w:rsid w:val="00343214"/>
    <w:rsid w:val="00350B51"/>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451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628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6AD8"/>
    <w:rsid w:val="00F075DC"/>
    <w:rsid w:val="00F149E9"/>
    <w:rsid w:val="00F5134D"/>
    <w:rsid w:val="00F74202"/>
    <w:rsid w:val="00F87713"/>
    <w:rsid w:val="00FB369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EC4AC6E-4CE3-4F8F-B741-BF6A4E975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E451D"/>
    <w:pPr>
      <w:spacing w:after="240"/>
      <w:ind w:left="567" w:hanging="567"/>
    </w:pPr>
  </w:style>
  <w:style w:type="paragraph" w:customStyle="1" w:styleId="EPComma">
    <w:name w:val="EPComma"/>
    <w:basedOn w:val="Normal"/>
    <w:link w:val="EPCommaChar"/>
    <w:rsid w:val="007E451D"/>
    <w:pPr>
      <w:spacing w:before="480" w:after="240"/>
    </w:pPr>
  </w:style>
  <w:style w:type="character" w:customStyle="1" w:styleId="EPCommaChar">
    <w:name w:val="EPComma Char"/>
    <w:basedOn w:val="DefaultParagraphFont"/>
    <w:link w:val="EPComma"/>
    <w:rsid w:val="007E451D"/>
    <w:rPr>
      <w:sz w:val="24"/>
      <w:lang w:val="nl-NL"/>
    </w:rPr>
  </w:style>
  <w:style w:type="character" w:styleId="Strong">
    <w:name w:val="Strong"/>
    <w:basedOn w:val="DefaultParagraphFont"/>
    <w:uiPriority w:val="22"/>
    <w:qFormat/>
    <w:rsid w:val="007E451D"/>
    <w:rPr>
      <w:b/>
      <w:bCs/>
    </w:rPr>
  </w:style>
  <w:style w:type="paragraph" w:styleId="BalloonText">
    <w:name w:val="Balloon Text"/>
    <w:basedOn w:val="Normal"/>
    <w:link w:val="BalloonTextChar"/>
    <w:rsid w:val="00FB3691"/>
    <w:rPr>
      <w:rFonts w:ascii="Segoe UI" w:hAnsi="Segoe UI" w:cs="Segoe UI"/>
      <w:sz w:val="18"/>
      <w:szCs w:val="18"/>
    </w:rPr>
  </w:style>
  <w:style w:type="character" w:customStyle="1" w:styleId="BalloonTextChar">
    <w:name w:val="Balloon Text Char"/>
    <w:basedOn w:val="DefaultParagraphFont"/>
    <w:link w:val="BalloonText"/>
    <w:rsid w:val="00FB3691"/>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4759F0-8BBD-4612-8D68-6BBC9D520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4325</Words>
  <Characters>26763</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2025-02-13T14:16:00Z</dcterms:created>
  <dcterms:modified xsi:type="dcterms:W3CDTF">2025-02-13T14:16:00Z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B10-0106, 0108, 0112, 0116 en 0118/2025</vt:lpwstr>
  </property>
  <property fmtid="{D5CDD505-2E9C-101B-9397-08002B2CF9AE}" pid="4" name="&lt;Type&gt;">
    <vt:lpwstr>RR</vt:lpwstr>
  </property>
</Properties>
</file>