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120BF" w:rsidTr="0010095E">
        <w:trPr>
          <w:trHeight w:hRule="exact" w:val="1418"/>
        </w:trPr>
        <w:tc>
          <w:tcPr>
            <w:tcW w:w="6804" w:type="dxa"/>
            <w:shd w:val="clear" w:color="auto" w:fill="auto"/>
            <w:vAlign w:val="center"/>
          </w:tcPr>
          <w:p w:rsidR="00751A4A" w:rsidRPr="002120BF" w:rsidRDefault="004B557D" w:rsidP="0010095E">
            <w:pPr>
              <w:pStyle w:val="EPName"/>
            </w:pPr>
            <w:r w:rsidRPr="002120BF">
              <w:t>Evropski parlament</w:t>
            </w:r>
          </w:p>
          <w:p w:rsidR="00751A4A" w:rsidRPr="002120BF" w:rsidRDefault="005F1B17" w:rsidP="005F1B17">
            <w:pPr>
              <w:pStyle w:val="EPTerm"/>
              <w:rPr>
                <w:rStyle w:val="HideTWBExt"/>
                <w:noProof w:val="0"/>
                <w:vanish w:val="0"/>
                <w:color w:val="auto"/>
              </w:rPr>
            </w:pPr>
            <w:r w:rsidRPr="002120BF">
              <w:t>2024</w:t>
            </w:r>
            <w:r w:rsidR="00817416" w:rsidRPr="002120BF">
              <w:t>-202</w:t>
            </w:r>
            <w:r w:rsidRPr="002120BF">
              <w:t>9</w:t>
            </w:r>
          </w:p>
        </w:tc>
        <w:tc>
          <w:tcPr>
            <w:tcW w:w="2268" w:type="dxa"/>
            <w:shd w:val="clear" w:color="auto" w:fill="auto"/>
          </w:tcPr>
          <w:p w:rsidR="00751A4A" w:rsidRPr="002120BF" w:rsidRDefault="00187494" w:rsidP="0010095E">
            <w:pPr>
              <w:pStyle w:val="EPLogo"/>
            </w:pPr>
            <w:r w:rsidRPr="002120B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120BF" w:rsidRDefault="00D058B8" w:rsidP="004C5D52">
      <w:pPr>
        <w:pStyle w:val="LineTop"/>
      </w:pPr>
    </w:p>
    <w:p w:rsidR="00680577" w:rsidRPr="002120BF" w:rsidRDefault="004B557D" w:rsidP="00680577">
      <w:pPr>
        <w:pStyle w:val="EPBodyTA1"/>
      </w:pPr>
      <w:r w:rsidRPr="002120BF">
        <w:t>SPREJETA BESEDILA</w:t>
      </w:r>
    </w:p>
    <w:p w:rsidR="00D058B8" w:rsidRPr="002120BF" w:rsidRDefault="00D058B8" w:rsidP="00D058B8">
      <w:pPr>
        <w:pStyle w:val="LineBottom"/>
      </w:pPr>
    </w:p>
    <w:p w:rsidR="004B557D" w:rsidRPr="002120BF" w:rsidRDefault="004B557D" w:rsidP="004B557D">
      <w:pPr>
        <w:pStyle w:val="ATHeading1"/>
      </w:pPr>
      <w:bookmarkStart w:id="0" w:name="TANumber"/>
      <w:r w:rsidRPr="002120BF">
        <w:t>P10_TA(2025)</w:t>
      </w:r>
      <w:bookmarkEnd w:id="0"/>
      <w:r w:rsidR="00DF3A6C">
        <w:t>0019</w:t>
      </w:r>
    </w:p>
    <w:p w:rsidR="004B557D" w:rsidRPr="002120BF" w:rsidRDefault="0047067F" w:rsidP="004B557D">
      <w:pPr>
        <w:pStyle w:val="ATHeading2"/>
      </w:pPr>
      <w:r w:rsidRPr="0047067F">
        <w:t>Nadaljnje slabšanje političnih razmer v Gruziji</w:t>
      </w:r>
    </w:p>
    <w:p w:rsidR="004B557D" w:rsidRPr="002120BF" w:rsidRDefault="004B557D" w:rsidP="004B557D">
      <w:pPr>
        <w:rPr>
          <w:i/>
          <w:vanish/>
        </w:rPr>
      </w:pPr>
      <w:r w:rsidRPr="002120BF">
        <w:rPr>
          <w:i/>
        </w:rPr>
        <w:fldChar w:fldCharType="begin"/>
      </w:r>
      <w:r w:rsidRPr="002120BF">
        <w:rPr>
          <w:i/>
        </w:rPr>
        <w:instrText xml:space="preserve"> TC"(</w:instrText>
      </w:r>
      <w:bookmarkStart w:id="1" w:name="DocNumber"/>
      <w:r w:rsidRPr="002120BF">
        <w:rPr>
          <w:i/>
        </w:rPr>
        <w:instrText>B10-0106, 0108, 0112, 0116 in 0118/2025</w:instrText>
      </w:r>
      <w:bookmarkEnd w:id="1"/>
      <w:r w:rsidRPr="002120BF">
        <w:rPr>
          <w:i/>
        </w:rPr>
        <w:instrText xml:space="preserve">)"\l3 \n&gt; \* MERGEFORMAT </w:instrText>
      </w:r>
      <w:r w:rsidRPr="002120BF">
        <w:rPr>
          <w:i/>
        </w:rPr>
        <w:fldChar w:fldCharType="end"/>
      </w:r>
    </w:p>
    <w:p w:rsidR="004B557D" w:rsidRPr="002120BF" w:rsidRDefault="004B557D" w:rsidP="004B557D">
      <w:pPr>
        <w:rPr>
          <w:vanish/>
        </w:rPr>
      </w:pPr>
      <w:bookmarkStart w:id="2" w:name="PE"/>
      <w:r w:rsidRPr="002120BF">
        <w:rPr>
          <w:vanish/>
        </w:rPr>
        <w:t>PE769.130</w:t>
      </w:r>
      <w:bookmarkEnd w:id="2"/>
    </w:p>
    <w:p w:rsidR="004B557D" w:rsidRPr="002120BF" w:rsidRDefault="004B557D" w:rsidP="005704C0">
      <w:pPr>
        <w:pStyle w:val="ATHeading3"/>
      </w:pPr>
      <w:bookmarkStart w:id="3" w:name="Sujet"/>
      <w:r w:rsidRPr="002120BF">
        <w:t xml:space="preserve">Resolucija Evropskega parlamenta z dne </w:t>
      </w:r>
      <w:r w:rsidR="005704C0">
        <w:t>13. februarja</w:t>
      </w:r>
      <w:r w:rsidRPr="002120BF">
        <w:t xml:space="preserve"> 2025 o nadaljnjem slabšanju političnih razmer v Gruziji</w:t>
      </w:r>
      <w:bookmarkEnd w:id="3"/>
      <w:r w:rsidRPr="002120BF">
        <w:t xml:space="preserve"> </w:t>
      </w:r>
      <w:bookmarkStart w:id="4" w:name="References"/>
      <w:r w:rsidRPr="002120BF">
        <w:t>(2025/2522(RSP))</w:t>
      </w:r>
      <w:bookmarkEnd w:id="4"/>
    </w:p>
    <w:p w:rsidR="001D0340" w:rsidRPr="002120BF" w:rsidRDefault="001D0340" w:rsidP="001D0340">
      <w:pPr>
        <w:pStyle w:val="EPComma"/>
      </w:pPr>
      <w:bookmarkStart w:id="5" w:name="TextBodyBegin"/>
      <w:bookmarkEnd w:id="5"/>
      <w:r w:rsidRPr="002120BF">
        <w:rPr>
          <w:i/>
        </w:rPr>
        <w:t>Evropski parlament</w:t>
      </w:r>
      <w:r w:rsidRPr="002120BF">
        <w:t>,</w:t>
      </w:r>
    </w:p>
    <w:p w:rsidR="001D0340" w:rsidRPr="002120BF" w:rsidRDefault="001D0340" w:rsidP="001D0340">
      <w:pPr>
        <w:pStyle w:val="NormalHanging12a"/>
      </w:pPr>
      <w:r w:rsidRPr="002120BF">
        <w:t>–</w:t>
      </w:r>
      <w:r w:rsidRPr="002120BF">
        <w:tab/>
        <w:t>ob upoštevanju svojih prejšnjih resolucij o Gruziji, predvsem tiste z dne 28. novembra 2024 o vse večji demokratični krizi v Gruziji po nedavnih parlamentarnih volitvah in domnevni volilni goljufiji</w:t>
      </w:r>
      <w:r w:rsidRPr="002120BF">
        <w:rPr>
          <w:rStyle w:val="FootnoteReference"/>
        </w:rPr>
        <w:footnoteReference w:id="1"/>
      </w:r>
      <w:r w:rsidRPr="002120BF">
        <w:t>,</w:t>
      </w:r>
    </w:p>
    <w:p w:rsidR="001D0340" w:rsidRPr="002120BF" w:rsidRDefault="001D0340" w:rsidP="001D0340">
      <w:pPr>
        <w:pStyle w:val="NormalHanging12a"/>
      </w:pPr>
      <w:r w:rsidRPr="002120BF">
        <w:t>–</w:t>
      </w:r>
      <w:r w:rsidRPr="002120BF">
        <w:tab/>
        <w:t>ob upoštevanju statusa Gruzije kot države kandidatke za članstvo v EU, ki ga je Evropski svet podelil na vrhu 14. in 15. decembra 2023,</w:t>
      </w:r>
    </w:p>
    <w:p w:rsidR="001D0340" w:rsidRPr="002120BF" w:rsidRDefault="001D0340" w:rsidP="001D0340">
      <w:pPr>
        <w:pStyle w:val="NormalHanging12a"/>
      </w:pPr>
      <w:r w:rsidRPr="002120BF">
        <w:t>–</w:t>
      </w:r>
      <w:r w:rsidRPr="002120BF">
        <w:tab/>
        <w:t>ob upoštevanju 78. člena gruzijske ustave, ki zahteva, da je treba izvajati vse mogoče ukrepe za popolno vključitev Gruzije v EU in Nato,</w:t>
      </w:r>
    </w:p>
    <w:p w:rsidR="001D0340" w:rsidRPr="002120BF" w:rsidRDefault="001D0340" w:rsidP="001D0340">
      <w:pPr>
        <w:pStyle w:val="NormalHanging12a"/>
      </w:pPr>
      <w:r w:rsidRPr="002120BF">
        <w:t>–</w:t>
      </w:r>
      <w:r w:rsidRPr="002120BF">
        <w:tab/>
        <w:t>ob upoštevanju končnega poročila Organizacije za varnost in sodelovanje v Evropi (OVSE) o parlamentarnih volitvah v Gruziji 26. oktobra 2024,</w:t>
      </w:r>
    </w:p>
    <w:p w:rsidR="001D0340" w:rsidRPr="002120BF" w:rsidRDefault="001D0340" w:rsidP="001D0340">
      <w:pPr>
        <w:pStyle w:val="NormalHanging12a"/>
      </w:pPr>
      <w:r w:rsidRPr="002120BF">
        <w:t>–</w:t>
      </w:r>
      <w:r w:rsidRPr="002120BF">
        <w:tab/>
        <w:t>ob upoštevanju člena 136(2) in (4) Poslovnika,</w:t>
      </w:r>
    </w:p>
    <w:p w:rsidR="001D0340" w:rsidRPr="002120BF" w:rsidRDefault="001D0340" w:rsidP="001D0340">
      <w:pPr>
        <w:pStyle w:val="NormalHanging12a"/>
        <w:rPr>
          <w:szCs w:val="24"/>
        </w:rPr>
      </w:pPr>
      <w:r w:rsidRPr="002120BF">
        <w:t>A.</w:t>
      </w:r>
      <w:r w:rsidRPr="002120BF">
        <w:tab/>
        <w:t>ker se je demokratično nazadovanje v Gruziji močno pospešilo po parlamentarnih volitvah 26. oktobra 2024, ki so bile zelo pomanjkljive in prežete s hudimi nepravilnostmi, pa tudi v nasprotju z mednarodnimi demokratičnimi standardi in zavezami Gruzije OVSE; ker so kršile demokratične norme in standarde svobodnih in poštenih volitev, saj niso odražale volje ljudstva, zato sklicani „parlament“ in posledično tudi „predsednik“ nimata prav nikakršne demokratične legitimnosti; ker sedanji gruzijski parlament že od samega začetka deluje kot enostrankarski organ (Gruzijske sanje), kar ni združljivo z bistvom pluralistične parlamentarne demokracije;</w:t>
      </w:r>
    </w:p>
    <w:p w:rsidR="001D0340" w:rsidRPr="002120BF" w:rsidRDefault="001D0340" w:rsidP="001D0340">
      <w:pPr>
        <w:pStyle w:val="NormalHanging12a"/>
        <w:rPr>
          <w:szCs w:val="24"/>
        </w:rPr>
      </w:pPr>
      <w:r w:rsidRPr="002120BF">
        <w:t>B.</w:t>
      </w:r>
      <w:r w:rsidRPr="002120BF">
        <w:tab/>
        <w:t>ker se člen 2 pridružitvenega sporazuma med EU in Gruzijo</w:t>
      </w:r>
      <w:r w:rsidRPr="002120BF">
        <w:rPr>
          <w:rStyle w:val="FootnoteReference"/>
        </w:rPr>
        <w:footnoteReference w:id="2"/>
      </w:r>
      <w:r w:rsidRPr="002120BF">
        <w:t xml:space="preserve"> nanaša na splošna načela sporazuma, med katerimi so demokratična načela, človekove pravice in temeljne svoboščine;</w:t>
      </w:r>
    </w:p>
    <w:p w:rsidR="001D0340" w:rsidRPr="002120BF" w:rsidRDefault="001D0340" w:rsidP="001D0340">
      <w:pPr>
        <w:pStyle w:val="NormalHanging12a"/>
        <w:rPr>
          <w:szCs w:val="24"/>
        </w:rPr>
      </w:pPr>
      <w:r w:rsidRPr="002120BF">
        <w:lastRenderedPageBreak/>
        <w:t>C.</w:t>
      </w:r>
      <w:r w:rsidRPr="002120BF">
        <w:tab/>
        <w:t>ker 78. člen gruzijske ustave določa, da morajo ustavni organi v okviru svojih pristojnosti sprejeti vse ukrepe za popolno vključitev Gruzije v Evropsko unijo;</w:t>
      </w:r>
    </w:p>
    <w:p w:rsidR="001D0340" w:rsidRPr="002120BF" w:rsidRDefault="001D0340" w:rsidP="001D0340">
      <w:pPr>
        <w:pStyle w:val="NormalHanging12a"/>
        <w:rPr>
          <w:szCs w:val="22"/>
        </w:rPr>
      </w:pPr>
      <w:r w:rsidRPr="002120BF">
        <w:t>D.</w:t>
      </w:r>
      <w:r w:rsidRPr="002120BF">
        <w:tab/>
        <w:t xml:space="preserve">ker je parlamentarne volitve javno obsodila in označila za prirejene tudi gruzijska predsednica Salome </w:t>
      </w:r>
      <w:proofErr w:type="spellStart"/>
      <w:r w:rsidRPr="002120BF">
        <w:t>Zurabišvili</w:t>
      </w:r>
      <w:proofErr w:type="spellEnd"/>
      <w:r w:rsidRPr="002120BF">
        <w:t xml:space="preserve">, ki je ob tem izjavila, da jih ne bo priznala, in pozvala k mednarodni preiskavi; ker je trenutni gruzijski režim, ki ga vodita stranka Gruzijske sanje in njen voditelj, </w:t>
      </w:r>
      <w:proofErr w:type="spellStart"/>
      <w:r w:rsidRPr="002120BF">
        <w:t>Bidzina</w:t>
      </w:r>
      <w:proofErr w:type="spellEnd"/>
      <w:r w:rsidRPr="002120BF">
        <w:t xml:space="preserve"> </w:t>
      </w:r>
      <w:proofErr w:type="spellStart"/>
      <w:r w:rsidRPr="002120BF">
        <w:t>Ivanišvili</w:t>
      </w:r>
      <w:proofErr w:type="spellEnd"/>
      <w:r w:rsidRPr="002120BF">
        <w:t>, izvedel neustavno prilastitev oblasti, pri čemer skuša sistematično razgraditi demokratične institucije, ogroža neodvisnost sodstva ter spodkopava temeljne svoboščine in načela pravne države, kar še poglablja politično in ustavno krizo v Gruziji;</w:t>
      </w:r>
    </w:p>
    <w:p w:rsidR="001D0340" w:rsidRPr="002120BF" w:rsidRDefault="001D0340" w:rsidP="001D0340">
      <w:pPr>
        <w:pStyle w:val="NormalHanging12a"/>
        <w:rPr>
          <w:szCs w:val="24"/>
        </w:rPr>
      </w:pPr>
      <w:r w:rsidRPr="002120BF">
        <w:t>E.</w:t>
      </w:r>
      <w:r w:rsidRPr="002120BF">
        <w:tab/>
        <w:t xml:space="preserve">ker ima Gruzija od decembra 2023 status države kandidatke za članstvo v EU; ker je </w:t>
      </w:r>
      <w:proofErr w:type="spellStart"/>
      <w:r w:rsidRPr="002120BF">
        <w:t>Irakli</w:t>
      </w:r>
      <w:proofErr w:type="spellEnd"/>
      <w:r w:rsidRPr="002120BF">
        <w:t xml:space="preserve"> </w:t>
      </w:r>
      <w:proofErr w:type="spellStart"/>
      <w:r w:rsidRPr="002120BF">
        <w:t>Kobahidze</w:t>
      </w:r>
      <w:proofErr w:type="spellEnd"/>
      <w:r w:rsidRPr="002120BF">
        <w:t xml:space="preserve"> 28. novembra 2024 napovedal, da bo Gruzija odložila začetek pristopnih pogajanj z EU in zavrnila njeno finančno pomoč do konca leta 2028, kar je v nasprotju z ustavno zavezanostjo države evropskemu povezovanju in učinkovito spodkopava suverene evroatlantske težnje Gruzije;</w:t>
      </w:r>
    </w:p>
    <w:p w:rsidR="001D0340" w:rsidRPr="002120BF" w:rsidRDefault="001D0340" w:rsidP="001D0340">
      <w:pPr>
        <w:pStyle w:val="NormalHanging12a"/>
        <w:rPr>
          <w:szCs w:val="24"/>
        </w:rPr>
      </w:pPr>
      <w:r w:rsidRPr="002120BF">
        <w:t>F.</w:t>
      </w:r>
      <w:r w:rsidRPr="002120BF">
        <w:tab/>
        <w:t>ker so se 28. novembra 2024 po vsej državi začeli mirni množični protivladni protesti, na katerih so zahtevali nove, svobodne in poštene volitve, konec političnega nasilja in represije ter vrnitev države na evropsko pot; ker protesti potekajo brez prekinitve že več kot 75 dni;</w:t>
      </w:r>
    </w:p>
    <w:p w:rsidR="001D0340" w:rsidRPr="002120BF" w:rsidRDefault="001D0340" w:rsidP="001D0340">
      <w:pPr>
        <w:pStyle w:val="NormalHanging12a"/>
        <w:rPr>
          <w:szCs w:val="24"/>
        </w:rPr>
      </w:pPr>
      <w:r w:rsidRPr="002120BF">
        <w:t>G.</w:t>
      </w:r>
      <w:r w:rsidRPr="002120BF">
        <w:tab/>
        <w:t xml:space="preserve">ker je de facto parlament 14. decembra 2024 izvedel „predsedniške volitve“, na katerih je nastopil en sam kandidat iz stranke Gruzijske sanje, nekdanji nogometaš Mihail </w:t>
      </w:r>
      <w:proofErr w:type="spellStart"/>
      <w:r w:rsidRPr="002120BF">
        <w:t>Kavelašvili</w:t>
      </w:r>
      <w:proofErr w:type="spellEnd"/>
      <w:r w:rsidRPr="002120BF">
        <w:t>, ki je bil izvoljen z 224 od 225 oddanih glasov;</w:t>
      </w:r>
    </w:p>
    <w:p w:rsidR="001D0340" w:rsidRPr="002120BF" w:rsidRDefault="001D0340" w:rsidP="001D0340">
      <w:pPr>
        <w:pStyle w:val="NormalHanging12a"/>
        <w:rPr>
          <w:szCs w:val="24"/>
        </w:rPr>
      </w:pPr>
      <w:r w:rsidRPr="002120BF">
        <w:t>H.</w:t>
      </w:r>
      <w:r w:rsidRPr="002120BF">
        <w:tab/>
        <w:t>ker so samooklicane gruzijske oblasti državo pahnile v resno ustavno in politično krizo, povzročile pa so tudi krizo na področju človekovih pravic in demokracije; ker so pri tem surovo zatirale miroljubne protestnike, politične nasprotnike in medijske predstavnike, pri čemer so si sodniki, tožilci in policisti dejavno izmišljali politično motivirane upravne in kazenske obtožbe proti protestnikom, novinarjem in predstavnikom opozicije, ki so jih aretirali med miroljubnimi protivladnimi demonstracijami; ker je bilo od začetka protestov do decembra 2024 aretiranih ali kaznovanih več kot 460 ljudi, njihovo število pa se dan za dnem povečuje;</w:t>
      </w:r>
    </w:p>
    <w:p w:rsidR="001D0340" w:rsidRPr="002120BF" w:rsidRDefault="001D0340" w:rsidP="001D0340">
      <w:pPr>
        <w:pStyle w:val="NormalHanging12a"/>
      </w:pPr>
      <w:r w:rsidRPr="002120BF">
        <w:t>I.</w:t>
      </w:r>
      <w:r w:rsidRPr="002120BF">
        <w:tab/>
        <w:t>ker so pripadniki policije za obvladovanje izgredov, ki namerno niso nosili osebnih identifikacijskih številk, s silo razgnali protestnike s solzivcem in vodnimi topovi; ker je več novinarjev poročalo, da so bili tarča napadov in pretepeni ter da je bila njihova oprema uničena in osebni predmeti ukradeni; ker je bilo na desetine protestnikov brutalno napadenih, več sto ljudi pa je bilo aretiranih; ker je gruzijski varuh človekovih pravic razkril, da je bilo 80 odstotkov pridržanih deležnih nasilja in nečloveškega ravnanja od policijskih uslužbencev; ker je nezakonita gruzijska vlada kljub mednarodnim obsodbam podelila odlikovanja uradnikom, vključenim v represijo;</w:t>
      </w:r>
    </w:p>
    <w:p w:rsidR="001D0340" w:rsidRPr="002120BF" w:rsidRDefault="001D0340" w:rsidP="001D0340">
      <w:pPr>
        <w:pStyle w:val="NormalHanging12a"/>
        <w:rPr>
          <w:szCs w:val="24"/>
        </w:rPr>
      </w:pPr>
      <w:r w:rsidRPr="002120BF">
        <w:t>J.</w:t>
      </w:r>
      <w:r w:rsidRPr="002120BF">
        <w:tab/>
        <w:t xml:space="preserve">ker se neodvisni mediji, med njimi TV Formula, TV </w:t>
      </w:r>
      <w:proofErr w:type="spellStart"/>
      <w:r w:rsidRPr="002120BF">
        <w:t>Mtavari</w:t>
      </w:r>
      <w:proofErr w:type="spellEnd"/>
      <w:r w:rsidRPr="002120BF">
        <w:t xml:space="preserve"> in TV </w:t>
      </w:r>
      <w:proofErr w:type="spellStart"/>
      <w:r w:rsidRPr="002120BF">
        <w:t>Pirveli</w:t>
      </w:r>
      <w:proofErr w:type="spellEnd"/>
      <w:r w:rsidRPr="002120BF">
        <w:t xml:space="preserve">, spoprijemajo s hudimi operativnimi in finančnimi omejitvami zaradi vmešavanja režima, na desetine medijskih predstavnikov pa je izpostavljenih različnim oblikam intenzivnega fizičnega in psihološkega pritiska; ker je bilo zabeleženih več nasilnih napadov na novinarje, med drugim so bili hudo pretepeni Aleksandre </w:t>
      </w:r>
      <w:proofErr w:type="spellStart"/>
      <w:r w:rsidRPr="002120BF">
        <w:t>Kešelašvili</w:t>
      </w:r>
      <w:proofErr w:type="spellEnd"/>
      <w:r w:rsidRPr="002120BF">
        <w:t xml:space="preserve">, Maka </w:t>
      </w:r>
      <w:proofErr w:type="spellStart"/>
      <w:r w:rsidRPr="002120BF">
        <w:t>Čikladze</w:t>
      </w:r>
      <w:proofErr w:type="spellEnd"/>
      <w:r w:rsidRPr="002120BF">
        <w:t xml:space="preserve"> in </w:t>
      </w:r>
      <w:proofErr w:type="spellStart"/>
      <w:r w:rsidRPr="002120BF">
        <w:t>Giorgi</w:t>
      </w:r>
      <w:proofErr w:type="spellEnd"/>
      <w:r w:rsidRPr="002120BF">
        <w:t xml:space="preserve"> </w:t>
      </w:r>
      <w:proofErr w:type="spellStart"/>
      <w:r w:rsidRPr="002120BF">
        <w:t>Šetsiruli</w:t>
      </w:r>
      <w:proofErr w:type="spellEnd"/>
      <w:r w:rsidRPr="002120BF">
        <w:t xml:space="preserve">, pridržani novinar Saba </w:t>
      </w:r>
      <w:proofErr w:type="spellStart"/>
      <w:r w:rsidRPr="002120BF">
        <w:t>Kevhišvili</w:t>
      </w:r>
      <w:proofErr w:type="spellEnd"/>
      <w:r w:rsidRPr="002120BF">
        <w:t xml:space="preserve"> pa je bil tarča nadlegovanja; ker so gruzijske oblasti 12. januarja 2025 aretirale novinarko </w:t>
      </w:r>
      <w:proofErr w:type="spellStart"/>
      <w:r w:rsidRPr="002120BF">
        <w:t>Mzio</w:t>
      </w:r>
      <w:proofErr w:type="spellEnd"/>
      <w:r w:rsidRPr="002120BF">
        <w:t xml:space="preserve"> </w:t>
      </w:r>
      <w:proofErr w:type="spellStart"/>
      <w:r w:rsidRPr="002120BF">
        <w:lastRenderedPageBreak/>
        <w:t>Amaglobeli</w:t>
      </w:r>
      <w:proofErr w:type="spellEnd"/>
      <w:r w:rsidRPr="002120BF">
        <w:t>, ki je odtlej v priporu in gladovno stavka iz solidarnosti z vsemi političnimi zaporniki v Gruziji; ker ji grozi od štiri do sedem let zapora;</w:t>
      </w:r>
    </w:p>
    <w:p w:rsidR="001D0340" w:rsidRPr="002120BF" w:rsidRDefault="001D0340" w:rsidP="001D0340">
      <w:pPr>
        <w:pStyle w:val="NormalHanging12a"/>
        <w:rPr>
          <w:szCs w:val="24"/>
        </w:rPr>
      </w:pPr>
      <w:r w:rsidRPr="002120BF">
        <w:t>K.</w:t>
      </w:r>
      <w:r w:rsidRPr="002120BF">
        <w:tab/>
        <w:t xml:space="preserve">ker so v noči 14. januarja 2025 uradniki stranke Gruzijske sanje v ločenih incidentih na istem prizorišču v Batumiju fizično napadli </w:t>
      </w:r>
      <w:proofErr w:type="spellStart"/>
      <w:r w:rsidRPr="002120BF">
        <w:t>Giorgija</w:t>
      </w:r>
      <w:proofErr w:type="spellEnd"/>
      <w:r w:rsidRPr="002120BF">
        <w:t xml:space="preserve"> </w:t>
      </w:r>
      <w:proofErr w:type="spellStart"/>
      <w:r w:rsidRPr="002120BF">
        <w:t>Gaharijo</w:t>
      </w:r>
      <w:proofErr w:type="spellEnd"/>
      <w:r w:rsidRPr="002120BF">
        <w:t xml:space="preserve">, opozicijskega voditelja stranke Za Gruzijo in nekdanjega predsednika vlade, ter </w:t>
      </w:r>
      <w:proofErr w:type="spellStart"/>
      <w:r w:rsidRPr="002120BF">
        <w:t>Zviada</w:t>
      </w:r>
      <w:proofErr w:type="spellEnd"/>
      <w:r w:rsidRPr="002120BF">
        <w:t xml:space="preserve"> </w:t>
      </w:r>
      <w:proofErr w:type="spellStart"/>
      <w:r w:rsidRPr="002120BF">
        <w:t>Koridzeja</w:t>
      </w:r>
      <w:proofErr w:type="spellEnd"/>
      <w:r w:rsidRPr="002120BF">
        <w:t>, novinarja in aktivista organizacije Transparency International;</w:t>
      </w:r>
    </w:p>
    <w:p w:rsidR="001D0340" w:rsidRPr="002120BF" w:rsidRDefault="001D0340" w:rsidP="001D0340">
      <w:pPr>
        <w:pStyle w:val="NormalHanging12a"/>
        <w:rPr>
          <w:szCs w:val="24"/>
        </w:rPr>
      </w:pPr>
      <w:r w:rsidRPr="002120BF">
        <w:t>L.</w:t>
      </w:r>
      <w:r w:rsidRPr="002120BF">
        <w:tab/>
        <w:t xml:space="preserve">ker sta bila 2. februarja 2025 med protivladnimi protesti aretirana Nika </w:t>
      </w:r>
      <w:proofErr w:type="spellStart"/>
      <w:r w:rsidRPr="002120BF">
        <w:t>Melia</w:t>
      </w:r>
      <w:proofErr w:type="spellEnd"/>
      <w:r w:rsidRPr="002120BF">
        <w:t xml:space="preserve">, voditelj proevropske stranke </w:t>
      </w:r>
      <w:proofErr w:type="spellStart"/>
      <w:r w:rsidRPr="002120BF">
        <w:t>Ahali</w:t>
      </w:r>
      <w:proofErr w:type="spellEnd"/>
      <w:r w:rsidRPr="002120BF">
        <w:t xml:space="preserve">, in Gigi </w:t>
      </w:r>
      <w:proofErr w:type="spellStart"/>
      <w:r w:rsidRPr="002120BF">
        <w:t>Ugulava</w:t>
      </w:r>
      <w:proofErr w:type="spellEnd"/>
      <w:r w:rsidRPr="002120BF">
        <w:t>, nekdanji župan Tbilisija, ter v priporu izpostavljena fizičnemu nasilju; ker je bila 12. januarja</w:t>
      </w:r>
      <w:r w:rsidR="009D53EA">
        <w:t xml:space="preserve"> 2025</w:t>
      </w:r>
      <w:bookmarkStart w:id="6" w:name="_GoBack"/>
      <w:bookmarkEnd w:id="6"/>
      <w:r w:rsidRPr="002120BF">
        <w:t xml:space="preserve"> v Batumiju pridržana Elene </w:t>
      </w:r>
      <w:proofErr w:type="spellStart"/>
      <w:r w:rsidRPr="002120BF">
        <w:t>Hoštaria</w:t>
      </w:r>
      <w:proofErr w:type="spellEnd"/>
      <w:r w:rsidRPr="002120BF">
        <w:t xml:space="preserve">, vodja političnega gibanja </w:t>
      </w:r>
      <w:proofErr w:type="spellStart"/>
      <w:r w:rsidRPr="002120BF">
        <w:t>Droa</w:t>
      </w:r>
      <w:proofErr w:type="spellEnd"/>
      <w:r w:rsidRPr="002120BF">
        <w:t>;</w:t>
      </w:r>
    </w:p>
    <w:p w:rsidR="001D0340" w:rsidRPr="002120BF" w:rsidRDefault="001D0340" w:rsidP="001D0340">
      <w:pPr>
        <w:pStyle w:val="NormalHanging12a"/>
        <w:rPr>
          <w:szCs w:val="24"/>
        </w:rPr>
      </w:pPr>
      <w:r w:rsidRPr="002120BF">
        <w:t>M.</w:t>
      </w:r>
      <w:r w:rsidRPr="002120BF">
        <w:tab/>
        <w:t>ker de facto gruzijske oblasti uporabljajo nesorazmerno silo in prekomerno nasilje proti miroljubnim protestnikom, nasprotno mnenje pa skušajo utišati s samovoljnimi množičnimi aretacijami; ker neodvisne organizacije za človekove pravice poročajo o sistemskem slabem ravnanju s priporniki, vključno z mučenjem; ker do danes pred sodišče ni bil priveden noben uradnik kazenskega pregona, ki je sodeloval pri brutalnem zatiranju, samovoljnih aretacijah in slabem ravnanju;</w:t>
      </w:r>
    </w:p>
    <w:p w:rsidR="001D0340" w:rsidRPr="002120BF" w:rsidRDefault="001D0340" w:rsidP="001D0340">
      <w:pPr>
        <w:pStyle w:val="NormalHanging12a"/>
        <w:rPr>
          <w:szCs w:val="24"/>
        </w:rPr>
      </w:pPr>
      <w:r w:rsidRPr="002120BF">
        <w:t>N.</w:t>
      </w:r>
      <w:r w:rsidRPr="002120BF">
        <w:tab/>
        <w:t>ker so samooklicane oblasti 30. decembra 2024 sprejele novo drakonsko zakonodajo in spremenile kazenski zakonik, zakonik o upravnih prekrških in zakon o zbiranju in manifestacijah, s čimer so dodatno samovoljno omejile pravico do svobode izražanja in mirnega zbiranja, med drugim uvedle visoke globe za vzklikanje protestnih parol in dviganje plakatov ter policiji podelile pristojnost, da posameznike „preventivno“ pridrži za 48 ur zaradi suma kršitve pravil, ki urejajo javno zbiranje; ker je stranka Gruzijske sanje 3. februarja 2025 predstavila tudi osnutek zakonodaje za poostritev nadzora ter zvišanje kazni za različna kazniva dejanja, s čimer denimo s strožjimi kaznimi za žaljenje uradnih oseb, kriminalizacijo cestnih zapor in podaljšanjem upravnega pridržanja s 15 na 60 dni cilja neposredno na protestnike, kritike in politične oporečnike;</w:t>
      </w:r>
    </w:p>
    <w:p w:rsidR="001D0340" w:rsidRPr="002120BF" w:rsidRDefault="001D0340" w:rsidP="001D0340">
      <w:pPr>
        <w:pStyle w:val="NormalHanging12a"/>
        <w:rPr>
          <w:szCs w:val="24"/>
        </w:rPr>
      </w:pPr>
      <w:r w:rsidRPr="002120BF">
        <w:t>O.</w:t>
      </w:r>
      <w:r w:rsidRPr="002120BF">
        <w:tab/>
        <w:t>ker je Svet 27. januarja 2025 sklenil, da bo začasno prenehal izvajati dele sporazuma o poenostavitvi vizumskih postopkov med EU in Gruzijo za gruzijske diplomate in uradnike, vendar v odziv na nenehno zatiranje ni sprejel posameznih sankcij; ker madžarska in slovaška vlada vztrajno blokirata učinkovite sankcije na ravni EU, s čimer preostalim 25 državam članicam (EU-25) onemogočata, da bi dejansko uvedle sankcije proti samooklicanim gruzijskim oblastem;</w:t>
      </w:r>
    </w:p>
    <w:p w:rsidR="001D0340" w:rsidRPr="002120BF" w:rsidRDefault="001D0340" w:rsidP="001D0340">
      <w:pPr>
        <w:pStyle w:val="NormalHanging12a"/>
        <w:rPr>
          <w:szCs w:val="24"/>
        </w:rPr>
      </w:pPr>
      <w:r w:rsidRPr="002120BF">
        <w:t>P.</w:t>
      </w:r>
      <w:r w:rsidRPr="002120BF">
        <w:tab/>
        <w:t xml:space="preserve">ker je več držav članic, vključno z Litvo, Estonijo, Latvijo in Češko, uvedlo dvostranske sankcije proti nekaterim gruzijskim politikom, sodnikom in drugim uradnikom, odgovornim za nasilno zatiranje protestnikov ter kršenje človekovih pravic in zlorabo načel pravne države; ker so Združene države Amerike decembra 2024 uvedle sankcije proti </w:t>
      </w:r>
      <w:proofErr w:type="spellStart"/>
      <w:r w:rsidRPr="002120BF">
        <w:t>Bidzini</w:t>
      </w:r>
      <w:proofErr w:type="spellEnd"/>
      <w:r w:rsidRPr="002120BF">
        <w:t xml:space="preserve"> </w:t>
      </w:r>
      <w:proofErr w:type="spellStart"/>
      <w:r w:rsidRPr="002120BF">
        <w:t>Ivanišviliju</w:t>
      </w:r>
      <w:proofErr w:type="spellEnd"/>
      <w:r w:rsidRPr="002120BF">
        <w:t xml:space="preserve"> ter gruzijskemu ministru za notranje zadeve </w:t>
      </w:r>
      <w:proofErr w:type="spellStart"/>
      <w:r w:rsidRPr="002120BF">
        <w:t>Vahtangu</w:t>
      </w:r>
      <w:proofErr w:type="spellEnd"/>
      <w:r w:rsidRPr="002120BF">
        <w:t xml:space="preserve"> </w:t>
      </w:r>
      <w:proofErr w:type="spellStart"/>
      <w:r w:rsidRPr="002120BF">
        <w:t>Gomelauriju</w:t>
      </w:r>
      <w:proofErr w:type="spellEnd"/>
      <w:r w:rsidRPr="002120BF">
        <w:t xml:space="preserve"> in namestniku vodje oddelka za posebne naloge Mirzi </w:t>
      </w:r>
      <w:proofErr w:type="spellStart"/>
      <w:r w:rsidRPr="002120BF">
        <w:t>Kezevadzeju</w:t>
      </w:r>
      <w:proofErr w:type="spellEnd"/>
      <w:r w:rsidRPr="002120BF">
        <w:t xml:space="preserve"> zaradi njihove vloge pri nasilnem zatiranju medijskih predstavnikov, opozicijskih akterjev in protestnikov; ker sta podobne sankcije proti visokim gruzijskim uradnikom uvedla tudi Združeno kraljestvo in Ukrajina; ker je </w:t>
      </w:r>
      <w:proofErr w:type="spellStart"/>
      <w:r w:rsidRPr="002120BF">
        <w:t>Ivanišvili</w:t>
      </w:r>
      <w:proofErr w:type="spellEnd"/>
      <w:r w:rsidRPr="002120BF">
        <w:t xml:space="preserve"> z naglo sprejetimi zakoni, prilagojenimi njegovemu osebnemu položaju, v pričakovanju nadaljnjih sankcij svoje premoženje prenesel iz davčnih oaz v Gruzijo;</w:t>
      </w:r>
    </w:p>
    <w:p w:rsidR="001D0340" w:rsidRPr="002120BF" w:rsidRDefault="001D0340" w:rsidP="001D0340">
      <w:pPr>
        <w:pStyle w:val="NormalHanging12a"/>
        <w:rPr>
          <w:szCs w:val="22"/>
        </w:rPr>
      </w:pPr>
      <w:r w:rsidRPr="002120BF">
        <w:lastRenderedPageBreak/>
        <w:t>Q.</w:t>
      </w:r>
      <w:r w:rsidRPr="002120BF">
        <w:tab/>
        <w:t>ker je stranka Gruzijske sanje 29. januarja 2025 naznanila, da namerava umakniti svojo delegacijo iz Parlamentarne skupščine Sveta Evrope, potem ko je ta zahtevala nove, dejansko demokratične parlamentarne volitve, izpustitev političnih zapornikov in odgovornost storilcev nasilnih dejanj; ker so strokovnjaki OZN obsodili vzorec represije in kršitev človekovih pravic v Gruziji, Organizacija za varnost in sodelovanje v Evropi pa je to zatiranje označila za resno kršitev pravice do svobode zbiranja;</w:t>
      </w:r>
    </w:p>
    <w:p w:rsidR="001D0340" w:rsidRPr="002120BF" w:rsidRDefault="001D0340" w:rsidP="001D0340">
      <w:pPr>
        <w:pStyle w:val="NormalHanging12a"/>
        <w:rPr>
          <w:szCs w:val="24"/>
        </w:rPr>
      </w:pPr>
      <w:r w:rsidRPr="002120BF">
        <w:t>R.</w:t>
      </w:r>
      <w:r w:rsidRPr="002120BF">
        <w:tab/>
        <w:t xml:space="preserve">ker je vladajoča stranka Gruzijske sanje sklicala novi parlament in pri tem kršila ustavo države, nakar je opozicija parlament bojkotirala; ker je samooklicani parlament 5. februarja 2025 izglasoval predčasno prenehanje mandatov 49 od 61 poslancev iz strank Koalicija za spremembe, Močna </w:t>
      </w:r>
      <w:proofErr w:type="spellStart"/>
      <w:r w:rsidRPr="002120BF">
        <w:t>gruzija</w:t>
      </w:r>
      <w:proofErr w:type="spellEnd"/>
      <w:r w:rsidRPr="002120BF">
        <w:t xml:space="preserve"> in Združeno narodno gibanje, da bi jim odvzel imuniteto ter olajšal njihovo aretacijo in pregon; ker je isti parlament ustanovil komisijo za kaznovanje nekdanje vladajoče stranke Združeno narodno gibanje;</w:t>
      </w:r>
    </w:p>
    <w:p w:rsidR="001D0340" w:rsidRPr="002120BF" w:rsidRDefault="001D0340" w:rsidP="001D0340">
      <w:pPr>
        <w:pStyle w:val="NormalHanging12a"/>
        <w:rPr>
          <w:rFonts w:eastAsia="Calibri"/>
          <w:szCs w:val="24"/>
        </w:rPr>
      </w:pPr>
      <w:r w:rsidRPr="002120BF">
        <w:t>S.</w:t>
      </w:r>
      <w:r w:rsidRPr="002120BF">
        <w:tab/>
        <w:t>ker vse več javnih uslužbencev ostane brez službe, potem ko izrazijo nasprotovanje zaustavitvi procesa pristopa Gruzije k EU; ker je stranka Gruzijske sanje spremenila zakone o javnih službah, s čimer je poenostavila postopke za odpuščanje javnih uslužbencev, od katerih jih je bilo v očitnem poskusu utišanja kritičnih glasov več odpuščenih zaradi udeležbe na protestih;</w:t>
      </w:r>
    </w:p>
    <w:p w:rsidR="001D0340" w:rsidRPr="002120BF" w:rsidRDefault="001D0340" w:rsidP="001D0340">
      <w:pPr>
        <w:pStyle w:val="NormalHanging12a"/>
      </w:pPr>
      <w:r w:rsidRPr="002120BF">
        <w:t>1.</w:t>
      </w:r>
      <w:r w:rsidRPr="002120BF">
        <w:tab/>
        <w:t>obsoja oblasti stranke Gruzijske sanje in jih poziva, naj nemudoma prenehajo nasilno zatirati miroljubne protestnike, politične nasprotnike in medijske predstavnike; poudarja, da samooklicane gruzijske oblasti trenutno kršijo temeljne svoboščine, temeljne človekove pravice in temeljne mednarodne obveznosti države, s čimer spodkopavajo demokratične reforme, ki sta jih desetletja vodila politični razred in civilna družba te države; meni, da je Gruzija država, ki jo je ugrabil nezakoniti režim stranke Gruzijske sanje; močno obžaluje, da je vladajoča stranka Gruzijske sanje opustila svojo pot v smeri evropskega povezovanja in članstva v Natu; opozarja, da je trenutno demokratično nazadovanje in sprejemanje protidemokratičnih zakonov dejansko prekinilo proces vključevanja Gruzije v EU; znova izraža neomajno podporo legitimnim evropskim težnjam gruzijskega ljudstva in njegovi želji, da bi živelo v uspešni in demokratični državi;</w:t>
      </w:r>
    </w:p>
    <w:p w:rsidR="001D0340" w:rsidRPr="002120BF" w:rsidRDefault="001D0340" w:rsidP="001D0340">
      <w:pPr>
        <w:pStyle w:val="NormalHanging12a"/>
        <w:rPr>
          <w:szCs w:val="24"/>
        </w:rPr>
      </w:pPr>
      <w:r w:rsidRPr="002120BF">
        <w:t>2.</w:t>
      </w:r>
      <w:r w:rsidRPr="002120BF">
        <w:tab/>
        <w:t xml:space="preserve">ne priznava samooklicanih oblasti stranke Gruzijske sanje, imenovanih po prirejenih volitvah 26. oktobra 2024, ki niso bile ne svobodne ne poštene, pač pa </w:t>
      </w:r>
      <w:proofErr w:type="spellStart"/>
      <w:r w:rsidRPr="002120BF">
        <w:t>pa</w:t>
      </w:r>
      <w:proofErr w:type="spellEnd"/>
      <w:r w:rsidRPr="002120BF">
        <w:t xml:space="preserve"> so bile v popolnem nasprotju z demokratičnimi normami in standardi ter niso odražale volje gruzijskega ljudstva; poudarja, da so obsežne volilne goljufije ogrozile integriteto volilnega procesa, vrgle senco dvoma na legitimnost izida in spodkopale zaupanje javnosti, tako domače kot mednarodne, v vsakršno novo vlado;</w:t>
      </w:r>
    </w:p>
    <w:p w:rsidR="001D0340" w:rsidRPr="002120BF" w:rsidRDefault="001D0340" w:rsidP="001D0340">
      <w:pPr>
        <w:pStyle w:val="NormalHanging12a"/>
        <w:rPr>
          <w:szCs w:val="24"/>
        </w:rPr>
      </w:pPr>
      <w:r w:rsidRPr="002120BF">
        <w:t>3.</w:t>
      </w:r>
      <w:r w:rsidRPr="002120BF">
        <w:tab/>
        <w:t>poziva EU in države članice ter nacionalne parlamente in medparlamentarne institucije, naj ne priznajo legitimnosti enostrankarskega parlamenta, ki ga tvori stranka Gruzijske sanje, in njihovega imenovanega predsednika; zato poziva mednarodno skupnost, naj se pridruži bojkotu samooklicanih gruzijskih oblasti;</w:t>
      </w:r>
    </w:p>
    <w:p w:rsidR="001D0340" w:rsidRPr="002120BF" w:rsidRDefault="001D0340" w:rsidP="001D0340">
      <w:pPr>
        <w:pStyle w:val="NormalHanging12a"/>
        <w:rPr>
          <w:bCs/>
        </w:rPr>
      </w:pPr>
      <w:r w:rsidRPr="002120BF">
        <w:t>4.</w:t>
      </w:r>
      <w:r w:rsidRPr="002120BF">
        <w:tab/>
        <w:t xml:space="preserve">še naprej priznava Salome </w:t>
      </w:r>
      <w:proofErr w:type="spellStart"/>
      <w:r w:rsidRPr="002120BF">
        <w:t>Zurabišvili</w:t>
      </w:r>
      <w:proofErr w:type="spellEnd"/>
      <w:r w:rsidRPr="002120BF">
        <w:t xml:space="preserve"> kot legitimno predsednico Gruzije in predstavnico gruzijskega ljudstva; želi pohvaliti njena prizadevanja, da bi državo miroljubno usmerila nazaj na demokratično pot evropskega razvoja; poziva predsednika Evropskega sveta, naj povabi predsednico </w:t>
      </w:r>
      <w:proofErr w:type="spellStart"/>
      <w:r w:rsidRPr="002120BF">
        <w:t>Zurabišvili</w:t>
      </w:r>
      <w:proofErr w:type="spellEnd"/>
      <w:r w:rsidRPr="002120BF">
        <w:t>, da bo zastopala Gruzijo na prihajajočem zasedanju Evropskega sveta in na naslednjem vrhu Evropske politične skupnosti;</w:t>
      </w:r>
    </w:p>
    <w:p w:rsidR="001D0340" w:rsidRPr="002120BF" w:rsidRDefault="001D0340" w:rsidP="001D0340">
      <w:pPr>
        <w:pStyle w:val="NormalHanging12a"/>
        <w:rPr>
          <w:szCs w:val="24"/>
        </w:rPr>
      </w:pPr>
      <w:r w:rsidRPr="002120BF">
        <w:lastRenderedPageBreak/>
        <w:t>5.</w:t>
      </w:r>
      <w:r w:rsidRPr="002120BF">
        <w:tab/>
        <w:t>poudarja, da je sedanjo politično in ustavno krizo v Gruziji mogoče rešiti le z novimi parlamentarnimi volitvami; zahteva, naj se v naslednjih nekaj mesecih v Gruziji v izboljšanem volilnem okolju izvedejo nove volitve, ki bi potekale pod nadzorom neodvisne in nepristranske volilne uprave in pod budnim očesom mednarodnih opazovalcev, da bi zagotovili resnično pošten, svoboden in pregleden postopek; spodbuja države članice in uradnike EU, naj odločno zahtevajo nove volitve, vsa prihodnja prizadevanja pa naj izrecno pogojujejo z določitvijo novega datuma za parlamentarne volitve in vzpostavitvijo mehanizma, ki bo zagotavljal njihovo svobodo in pravičnost;</w:t>
      </w:r>
    </w:p>
    <w:p w:rsidR="001D0340" w:rsidRPr="002120BF" w:rsidRDefault="001D0340" w:rsidP="001D0340">
      <w:pPr>
        <w:pStyle w:val="NormalHanging12a"/>
        <w:rPr>
          <w:rFonts w:eastAsia="Calibri"/>
          <w:szCs w:val="22"/>
        </w:rPr>
      </w:pPr>
      <w:r w:rsidRPr="002120BF">
        <w:t>6.</w:t>
      </w:r>
      <w:r w:rsidRPr="002120BF">
        <w:tab/>
        <w:t xml:space="preserve">poziva Svet in države članice, zlasti EU–25, naj na dvostranski in usklajeni osnovi sprejmejo takojšnje in ciljno usmerjene osebne sankcije proti </w:t>
      </w:r>
      <w:proofErr w:type="spellStart"/>
      <w:r w:rsidRPr="002120BF">
        <w:t>Bidzini</w:t>
      </w:r>
      <w:proofErr w:type="spellEnd"/>
      <w:r w:rsidRPr="002120BF">
        <w:t xml:space="preserve"> </w:t>
      </w:r>
      <w:proofErr w:type="spellStart"/>
      <w:r w:rsidRPr="002120BF">
        <w:t>Ivanišviliju</w:t>
      </w:r>
      <w:proofErr w:type="spellEnd"/>
      <w:r w:rsidRPr="002120BF">
        <w:t xml:space="preserve"> ter zamrznejo vsa sredstva, ki jih ima v EU, zaradi njegove vloge pri nazadovanju političnega procesa v Gruziji, slabšanju demokratičnega okolja in delovanju proti ustavno izraženim interesom evroatlantskega povezovanja; poziva francosko vlado, naj </w:t>
      </w:r>
      <w:proofErr w:type="spellStart"/>
      <w:r w:rsidRPr="002120BF">
        <w:t>Bidzini</w:t>
      </w:r>
      <w:proofErr w:type="spellEnd"/>
      <w:r w:rsidRPr="002120BF">
        <w:t xml:space="preserve"> </w:t>
      </w:r>
      <w:proofErr w:type="spellStart"/>
      <w:r w:rsidRPr="002120BF">
        <w:t>Ivanišviliju</w:t>
      </w:r>
      <w:proofErr w:type="spellEnd"/>
      <w:r w:rsidRPr="002120BF">
        <w:t xml:space="preserve"> odvzame odlikovanje legije časti in mu naloži individualne sankcije; v zvezi s tem pozdravlja dvostranske sankcije, ki so jih uvedle Estonija, Latvija, Litva in Češka, pa tudi sankcije, ki so jih že sprejele ZDA in Združeno kraljestvo;</w:t>
      </w:r>
    </w:p>
    <w:p w:rsidR="001D0340" w:rsidRPr="002120BF" w:rsidRDefault="001D0340" w:rsidP="001D0340">
      <w:pPr>
        <w:pStyle w:val="NormalHanging12a"/>
        <w:rPr>
          <w:szCs w:val="24"/>
        </w:rPr>
      </w:pPr>
      <w:r w:rsidRPr="002120BF">
        <w:t>7.</w:t>
      </w:r>
      <w:r w:rsidRPr="002120BF">
        <w:tab/>
        <w:t xml:space="preserve">poziva EU in njene države članice, zlasti EU-25, naj na dvostranski in usklajeni podlagi uvedejo osebne sankcije proti uradnikom in političnim voditeljem v Gruziji, ki so odgovorni za demokratično nazadovanje, volilne goljufije, kršitve človekovih pravic in pregon političnih nasprotnikov in aktivistov, vključno z Iraklijem </w:t>
      </w:r>
      <w:proofErr w:type="spellStart"/>
      <w:r w:rsidRPr="002120BF">
        <w:t>Kobahidzejem</w:t>
      </w:r>
      <w:proofErr w:type="spellEnd"/>
      <w:r w:rsidRPr="002120BF">
        <w:t xml:space="preserve">, </w:t>
      </w:r>
      <w:proofErr w:type="spellStart"/>
      <w:r w:rsidRPr="002120BF">
        <w:t>Šalvo</w:t>
      </w:r>
      <w:proofErr w:type="spellEnd"/>
      <w:r w:rsidRPr="002120BF">
        <w:t xml:space="preserve"> </w:t>
      </w:r>
      <w:proofErr w:type="spellStart"/>
      <w:r w:rsidRPr="002120BF">
        <w:t>Papuašvilijem</w:t>
      </w:r>
      <w:proofErr w:type="spellEnd"/>
      <w:r w:rsidRPr="002120BF">
        <w:t xml:space="preserve">, </w:t>
      </w:r>
      <w:proofErr w:type="spellStart"/>
      <w:r w:rsidRPr="002120BF">
        <w:t>Vahtangom</w:t>
      </w:r>
      <w:proofErr w:type="spellEnd"/>
      <w:r w:rsidRPr="002120BF">
        <w:t xml:space="preserve"> </w:t>
      </w:r>
      <w:proofErr w:type="spellStart"/>
      <w:r w:rsidRPr="002120BF">
        <w:t>Gomelaurijem</w:t>
      </w:r>
      <w:proofErr w:type="spellEnd"/>
      <w:r w:rsidRPr="002120BF">
        <w:t xml:space="preserve">, županom Tbilisija in generalnim sekretarjem vladajoče stranke Gruzijske sanje </w:t>
      </w:r>
      <w:proofErr w:type="spellStart"/>
      <w:r w:rsidRPr="002120BF">
        <w:t>Kaho</w:t>
      </w:r>
      <w:proofErr w:type="spellEnd"/>
      <w:r w:rsidRPr="002120BF">
        <w:t xml:space="preserve"> </w:t>
      </w:r>
      <w:proofErr w:type="spellStart"/>
      <w:r w:rsidRPr="002120BF">
        <w:t>Kaladzejem</w:t>
      </w:r>
      <w:proofErr w:type="spellEnd"/>
      <w:r w:rsidRPr="002120BF">
        <w:t xml:space="preserve"> in predsednikom stranke Gruzijske sanje Iraklijem </w:t>
      </w:r>
      <w:proofErr w:type="spellStart"/>
      <w:r w:rsidRPr="002120BF">
        <w:t>Garibašvilijem</w:t>
      </w:r>
      <w:proofErr w:type="spellEnd"/>
      <w:r w:rsidRPr="002120BF">
        <w:t>; poziva jih, naj te sankcije razširijo na sodnike, tudi tiste z gruzijskega ustavnega sodišča, ki izrekajo politično motivirane obsodbe, in predstavnike organov odkrivanja in pregona, pa tudi na finančne podpornike, ki tiho ali odkrito podpirajo režim, in lastnike medijskih hiš, ki so usklajene z režimom, vključno s televizijami TV </w:t>
      </w:r>
      <w:proofErr w:type="spellStart"/>
      <w:r w:rsidRPr="002120BF">
        <w:t>Imedi</w:t>
      </w:r>
      <w:proofErr w:type="spellEnd"/>
      <w:r w:rsidRPr="002120BF">
        <w:t xml:space="preserve">, </w:t>
      </w:r>
      <w:proofErr w:type="spellStart"/>
      <w:r w:rsidRPr="002120BF">
        <w:t>Pos</w:t>
      </w:r>
      <w:proofErr w:type="spellEnd"/>
      <w:r w:rsidRPr="002120BF">
        <w:t xml:space="preserve"> TV in </w:t>
      </w:r>
      <w:proofErr w:type="spellStart"/>
      <w:r w:rsidRPr="002120BF">
        <w:t>Rustavi</w:t>
      </w:r>
      <w:proofErr w:type="spellEnd"/>
      <w:r w:rsidRPr="002120BF">
        <w:t> 2 TV, zaradi njihove vloge pri širjenju dezinformacij in poskusov manipuliranja javnega diskurza, da bi se ohranila avtoritarna vladavina sedanje vladajoče stranke;</w:t>
      </w:r>
    </w:p>
    <w:p w:rsidR="001D0340" w:rsidRPr="002120BF" w:rsidRDefault="001D0340" w:rsidP="001D0340">
      <w:pPr>
        <w:pStyle w:val="NormalHanging12a"/>
        <w:rPr>
          <w:szCs w:val="24"/>
        </w:rPr>
      </w:pPr>
      <w:r w:rsidRPr="002120BF">
        <w:t>8.</w:t>
      </w:r>
      <w:r w:rsidRPr="002120BF">
        <w:tab/>
        <w:t xml:space="preserve">poziva Svet in države članice, naj uvedejo sankcije proti osebam iz mreže </w:t>
      </w:r>
      <w:proofErr w:type="spellStart"/>
      <w:r w:rsidRPr="002120BF">
        <w:t>Bidzine</w:t>
      </w:r>
      <w:proofErr w:type="spellEnd"/>
      <w:r w:rsidRPr="002120BF">
        <w:t xml:space="preserve"> </w:t>
      </w:r>
      <w:proofErr w:type="spellStart"/>
      <w:r w:rsidRPr="002120BF">
        <w:t>Ivanišvilija</w:t>
      </w:r>
      <w:proofErr w:type="spellEnd"/>
      <w:r w:rsidRPr="002120BF">
        <w:t xml:space="preserve">, v kateri so spodbujevalci, elitni spremljevalci, skorumpirani finančni operativci, propagandisti in podporniki represivnega državnega aparata, med drugimi tudi Ekaterine </w:t>
      </w:r>
      <w:proofErr w:type="spellStart"/>
      <w:r w:rsidRPr="002120BF">
        <w:t>Hvedelidze</w:t>
      </w:r>
      <w:proofErr w:type="spellEnd"/>
      <w:r w:rsidRPr="002120BF">
        <w:t xml:space="preserve">, Uta </w:t>
      </w:r>
      <w:proofErr w:type="spellStart"/>
      <w:r w:rsidRPr="002120BF">
        <w:t>Ivanišvili</w:t>
      </w:r>
      <w:proofErr w:type="spellEnd"/>
      <w:r w:rsidRPr="002120BF">
        <w:t xml:space="preserve">, </w:t>
      </w:r>
      <w:proofErr w:type="spellStart"/>
      <w:r w:rsidRPr="002120BF">
        <w:t>Cotne</w:t>
      </w:r>
      <w:proofErr w:type="spellEnd"/>
      <w:r w:rsidRPr="002120BF">
        <w:t xml:space="preserve"> </w:t>
      </w:r>
      <w:proofErr w:type="spellStart"/>
      <w:r w:rsidRPr="002120BF">
        <w:t>Ivanišvili</w:t>
      </w:r>
      <w:proofErr w:type="spellEnd"/>
      <w:r w:rsidRPr="002120BF">
        <w:t xml:space="preserve">, Bera </w:t>
      </w:r>
      <w:proofErr w:type="spellStart"/>
      <w:r w:rsidRPr="002120BF">
        <w:t>Ivanišvili</w:t>
      </w:r>
      <w:proofErr w:type="spellEnd"/>
      <w:r w:rsidRPr="002120BF">
        <w:t xml:space="preserve">, </w:t>
      </w:r>
      <w:proofErr w:type="spellStart"/>
      <w:r w:rsidRPr="002120BF">
        <w:t>Gvanca</w:t>
      </w:r>
      <w:proofErr w:type="spellEnd"/>
      <w:r w:rsidRPr="002120BF">
        <w:t xml:space="preserve"> </w:t>
      </w:r>
      <w:proofErr w:type="spellStart"/>
      <w:r w:rsidRPr="002120BF">
        <w:t>Ivanišvili</w:t>
      </w:r>
      <w:proofErr w:type="spellEnd"/>
      <w:r w:rsidRPr="002120BF">
        <w:t xml:space="preserve">, Aleksander </w:t>
      </w:r>
      <w:proofErr w:type="spellStart"/>
      <w:r w:rsidRPr="002120BF">
        <w:t>Ivanišvili</w:t>
      </w:r>
      <w:proofErr w:type="spellEnd"/>
      <w:r w:rsidRPr="002120BF">
        <w:t xml:space="preserve">, </w:t>
      </w:r>
      <w:proofErr w:type="spellStart"/>
      <w:r w:rsidRPr="002120BF">
        <w:t>Šmagi</w:t>
      </w:r>
      <w:proofErr w:type="spellEnd"/>
      <w:r w:rsidRPr="002120BF">
        <w:t xml:space="preserve"> </w:t>
      </w:r>
      <w:proofErr w:type="spellStart"/>
      <w:r w:rsidRPr="002120BF">
        <w:t>Kobahidze</w:t>
      </w:r>
      <w:proofErr w:type="spellEnd"/>
      <w:r w:rsidRPr="002120BF">
        <w:t xml:space="preserve">, </w:t>
      </w:r>
      <w:proofErr w:type="spellStart"/>
      <w:r w:rsidRPr="002120BF">
        <w:t>Uča</w:t>
      </w:r>
      <w:proofErr w:type="spellEnd"/>
      <w:r w:rsidRPr="002120BF">
        <w:t xml:space="preserve"> </w:t>
      </w:r>
      <w:proofErr w:type="spellStart"/>
      <w:r w:rsidRPr="002120BF">
        <w:t>Mamacašvili</w:t>
      </w:r>
      <w:proofErr w:type="spellEnd"/>
      <w:r w:rsidRPr="002120BF">
        <w:t xml:space="preserve">, </w:t>
      </w:r>
      <w:proofErr w:type="spellStart"/>
      <w:r w:rsidRPr="002120BF">
        <w:t>Natja</w:t>
      </w:r>
      <w:proofErr w:type="spellEnd"/>
      <w:r w:rsidRPr="002120BF">
        <w:t xml:space="preserve"> </w:t>
      </w:r>
      <w:proofErr w:type="spellStart"/>
      <w:r w:rsidRPr="002120BF">
        <w:t>Turnava</w:t>
      </w:r>
      <w:proofErr w:type="spellEnd"/>
      <w:r w:rsidRPr="002120BF">
        <w:t xml:space="preserve">, Ivane Čhartišvili, </w:t>
      </w:r>
      <w:proofErr w:type="spellStart"/>
      <w:r w:rsidRPr="002120BF">
        <w:t>Sulhan</w:t>
      </w:r>
      <w:proofErr w:type="spellEnd"/>
      <w:r w:rsidRPr="002120BF">
        <w:t xml:space="preserve"> </w:t>
      </w:r>
      <w:proofErr w:type="spellStart"/>
      <w:r w:rsidRPr="002120BF">
        <w:t>Papašvili</w:t>
      </w:r>
      <w:proofErr w:type="spellEnd"/>
      <w:r w:rsidRPr="002120BF">
        <w:t xml:space="preserve">, </w:t>
      </w:r>
      <w:proofErr w:type="spellStart"/>
      <w:r w:rsidRPr="002120BF">
        <w:t>Giorgi</w:t>
      </w:r>
      <w:proofErr w:type="spellEnd"/>
      <w:r w:rsidRPr="002120BF">
        <w:t xml:space="preserve"> </w:t>
      </w:r>
      <w:proofErr w:type="spellStart"/>
      <w:r w:rsidRPr="002120BF">
        <w:t>Kapanadze</w:t>
      </w:r>
      <w:proofErr w:type="spellEnd"/>
      <w:r w:rsidRPr="002120BF">
        <w:t xml:space="preserve">, </w:t>
      </w:r>
      <w:proofErr w:type="spellStart"/>
      <w:r w:rsidRPr="002120BF">
        <w:t>Tornike</w:t>
      </w:r>
      <w:proofErr w:type="spellEnd"/>
      <w:r w:rsidRPr="002120BF">
        <w:t xml:space="preserve"> </w:t>
      </w:r>
      <w:proofErr w:type="spellStart"/>
      <w:r w:rsidRPr="002120BF">
        <w:t>Rižvadze</w:t>
      </w:r>
      <w:proofErr w:type="spellEnd"/>
      <w:r w:rsidRPr="002120BF">
        <w:t xml:space="preserve">, Ilija </w:t>
      </w:r>
      <w:proofErr w:type="spellStart"/>
      <w:r w:rsidRPr="002120BF">
        <w:t>Culaja</w:t>
      </w:r>
      <w:proofErr w:type="spellEnd"/>
      <w:r w:rsidRPr="002120BF">
        <w:t xml:space="preserve">, </w:t>
      </w:r>
      <w:proofErr w:type="spellStart"/>
      <w:r w:rsidRPr="002120BF">
        <w:t>Kaha</w:t>
      </w:r>
      <w:proofErr w:type="spellEnd"/>
      <w:r w:rsidRPr="002120BF">
        <w:t xml:space="preserve"> </w:t>
      </w:r>
      <w:proofErr w:type="spellStart"/>
      <w:r w:rsidRPr="002120BF">
        <w:t>Bekauri</w:t>
      </w:r>
      <w:proofErr w:type="spellEnd"/>
      <w:r w:rsidRPr="002120BF">
        <w:t xml:space="preserve">, </w:t>
      </w:r>
      <w:proofErr w:type="spellStart"/>
      <w:r w:rsidRPr="002120BF">
        <w:t>Laša</w:t>
      </w:r>
      <w:proofErr w:type="spellEnd"/>
      <w:r w:rsidRPr="002120BF">
        <w:t xml:space="preserve"> </w:t>
      </w:r>
      <w:proofErr w:type="spellStart"/>
      <w:r w:rsidRPr="002120BF">
        <w:t>Nacvlišvili</w:t>
      </w:r>
      <w:proofErr w:type="spellEnd"/>
      <w:r w:rsidRPr="002120BF">
        <w:t xml:space="preserve">, </w:t>
      </w:r>
      <w:proofErr w:type="spellStart"/>
      <w:r w:rsidRPr="002120BF">
        <w:t>Vasil</w:t>
      </w:r>
      <w:proofErr w:type="spellEnd"/>
      <w:r w:rsidRPr="002120BF">
        <w:t xml:space="preserve"> </w:t>
      </w:r>
      <w:proofErr w:type="spellStart"/>
      <w:r w:rsidRPr="002120BF">
        <w:t>Maglaperidze</w:t>
      </w:r>
      <w:proofErr w:type="spellEnd"/>
      <w:r w:rsidRPr="002120BF">
        <w:t xml:space="preserve">, </w:t>
      </w:r>
      <w:proofErr w:type="spellStart"/>
      <w:r w:rsidRPr="002120BF">
        <w:t>Grigol</w:t>
      </w:r>
      <w:proofErr w:type="spellEnd"/>
      <w:r w:rsidRPr="002120BF">
        <w:t xml:space="preserve"> </w:t>
      </w:r>
      <w:proofErr w:type="spellStart"/>
      <w:r w:rsidRPr="002120BF">
        <w:t>Liluašvili</w:t>
      </w:r>
      <w:proofErr w:type="spellEnd"/>
      <w:r w:rsidRPr="002120BF">
        <w:t xml:space="preserve">, Mihail </w:t>
      </w:r>
      <w:proofErr w:type="spellStart"/>
      <w:r w:rsidRPr="002120BF">
        <w:t>Činčaladze</w:t>
      </w:r>
      <w:proofErr w:type="spellEnd"/>
      <w:r w:rsidRPr="002120BF">
        <w:t xml:space="preserve">, </w:t>
      </w:r>
      <w:proofErr w:type="spellStart"/>
      <w:r w:rsidRPr="002120BF">
        <w:t>Levan</w:t>
      </w:r>
      <w:proofErr w:type="spellEnd"/>
      <w:r w:rsidRPr="002120BF">
        <w:t xml:space="preserve"> </w:t>
      </w:r>
      <w:proofErr w:type="spellStart"/>
      <w:r w:rsidRPr="002120BF">
        <w:t>Murusidze</w:t>
      </w:r>
      <w:proofErr w:type="spellEnd"/>
      <w:r w:rsidRPr="002120BF">
        <w:t xml:space="preserve">, </w:t>
      </w:r>
      <w:proofErr w:type="spellStart"/>
      <w:r w:rsidRPr="002120BF">
        <w:t>Irakli</w:t>
      </w:r>
      <w:proofErr w:type="spellEnd"/>
      <w:r w:rsidRPr="002120BF">
        <w:t xml:space="preserve"> </w:t>
      </w:r>
      <w:proofErr w:type="spellStart"/>
      <w:r w:rsidRPr="002120BF">
        <w:t>Ruhadze</w:t>
      </w:r>
      <w:proofErr w:type="spellEnd"/>
      <w:r w:rsidRPr="002120BF">
        <w:t xml:space="preserve">, </w:t>
      </w:r>
      <w:proofErr w:type="spellStart"/>
      <w:r w:rsidRPr="002120BF">
        <w:t>Tinatin</w:t>
      </w:r>
      <w:proofErr w:type="spellEnd"/>
      <w:r w:rsidRPr="002120BF">
        <w:t xml:space="preserve"> </w:t>
      </w:r>
      <w:proofErr w:type="spellStart"/>
      <w:r w:rsidRPr="002120BF">
        <w:t>Berdzenišvili</w:t>
      </w:r>
      <w:proofErr w:type="spellEnd"/>
      <w:r w:rsidRPr="002120BF">
        <w:t xml:space="preserve">, </w:t>
      </w:r>
      <w:proofErr w:type="spellStart"/>
      <w:r w:rsidRPr="002120BF">
        <w:t>Tamaz</w:t>
      </w:r>
      <w:proofErr w:type="spellEnd"/>
      <w:r w:rsidRPr="002120BF">
        <w:t xml:space="preserve"> </w:t>
      </w:r>
      <w:proofErr w:type="spellStart"/>
      <w:r w:rsidRPr="002120BF">
        <w:t>Gajašvili</w:t>
      </w:r>
      <w:proofErr w:type="spellEnd"/>
      <w:r w:rsidRPr="002120BF">
        <w:t xml:space="preserve">, Anton </w:t>
      </w:r>
      <w:proofErr w:type="spellStart"/>
      <w:r w:rsidRPr="002120BF">
        <w:t>Obolašvili</w:t>
      </w:r>
      <w:proofErr w:type="spellEnd"/>
      <w:r w:rsidRPr="002120BF">
        <w:t xml:space="preserve"> in </w:t>
      </w:r>
      <w:proofErr w:type="spellStart"/>
      <w:r w:rsidRPr="002120BF">
        <w:t>Goča</w:t>
      </w:r>
      <w:proofErr w:type="spellEnd"/>
      <w:r w:rsidRPr="002120BF">
        <w:t xml:space="preserve"> </w:t>
      </w:r>
      <w:proofErr w:type="spellStart"/>
      <w:r w:rsidRPr="002120BF">
        <w:t>Enukidze</w:t>
      </w:r>
      <w:proofErr w:type="spellEnd"/>
      <w:r w:rsidRPr="002120BF">
        <w:t>;</w:t>
      </w:r>
    </w:p>
    <w:p w:rsidR="001D0340" w:rsidRPr="002120BF" w:rsidRDefault="001D0340" w:rsidP="001D0340">
      <w:pPr>
        <w:pStyle w:val="NormalHanging12a"/>
        <w:rPr>
          <w:szCs w:val="24"/>
        </w:rPr>
      </w:pPr>
      <w:r w:rsidRPr="002120BF">
        <w:t>9.</w:t>
      </w:r>
      <w:r w:rsidRPr="002120BF">
        <w:tab/>
        <w:t xml:space="preserve">vztraja, da dosedanji ukrepi, s katerimi se je EU odzvala na očitno demokratično nazadovanje in neizpolnjevanje prejšnjih zavez, še ne odražajo v celoti resnosti razmer v Gruziji in najnovejših dogodkov; pozdravlja odločitev Sveta, da začasno ustavi </w:t>
      </w:r>
      <w:proofErr w:type="spellStart"/>
      <w:r w:rsidRPr="002120BF">
        <w:t>brezvizumska</w:t>
      </w:r>
      <w:proofErr w:type="spellEnd"/>
      <w:r w:rsidRPr="002120BF">
        <w:t xml:space="preserve"> potovanja za gruzijske diplomate in uradnike, vendar meni, da je to le prvi korak, ki mu morajo slediti strožji ukrepi; obžaluje, da madžarska in slovaška vlada ovirata sprejetje sklepov Sveta o uvedbi sankcij proti posameznikom, odgovornim za demokratično nazadovanje v Gruziji;</w:t>
      </w:r>
    </w:p>
    <w:p w:rsidR="001D0340" w:rsidRPr="002120BF" w:rsidRDefault="001D0340" w:rsidP="001D0340">
      <w:pPr>
        <w:pStyle w:val="NormalHanging12a"/>
        <w:rPr>
          <w:szCs w:val="24"/>
        </w:rPr>
      </w:pPr>
      <w:r w:rsidRPr="002120BF">
        <w:lastRenderedPageBreak/>
        <w:t>10.</w:t>
      </w:r>
      <w:r w:rsidRPr="002120BF">
        <w:tab/>
        <w:t xml:space="preserve">poudarja, da je pri merilih EU za liberalizacijo vizumskega režima bistveno spoštovanje temeljnih pravic; ponovno poziva Komisijo in Svet, naj pregledata status Gruzije, za katero trenutno velja </w:t>
      </w:r>
      <w:proofErr w:type="spellStart"/>
      <w:r w:rsidRPr="002120BF">
        <w:t>brezvizumski</w:t>
      </w:r>
      <w:proofErr w:type="spellEnd"/>
      <w:r w:rsidRPr="002120BF">
        <w:t xml:space="preserve"> režim, in naj ga po možnosti začasno prekineta, če ugotovita, da se ne spoštujejo standardi EU glede demokratičnega upravljanja in svoboščin;</w:t>
      </w:r>
    </w:p>
    <w:p w:rsidR="001D0340" w:rsidRPr="002120BF" w:rsidRDefault="001D0340" w:rsidP="001D0340">
      <w:pPr>
        <w:pStyle w:val="NormalHanging12a"/>
        <w:rPr>
          <w:szCs w:val="24"/>
        </w:rPr>
      </w:pPr>
      <w:r w:rsidRPr="002120BF">
        <w:t>11.</w:t>
      </w:r>
      <w:r w:rsidRPr="002120BF">
        <w:tab/>
        <w:t xml:space="preserve">ostro obsoja surovo nasilje in zatiranje miroljubnih protestnikov, h katerima se od 28. novembra 2024 zateka vladajoči gruzijski režim; poziva k takojšnji in brezpogojni izpustitvi vseh političnih zapornikov in tistih, ki so bili pridržani med protivladnimi protesti; zahteva izpustitev novinarke </w:t>
      </w:r>
      <w:proofErr w:type="spellStart"/>
      <w:r w:rsidRPr="002120BF">
        <w:t>Mzie</w:t>
      </w:r>
      <w:proofErr w:type="spellEnd"/>
      <w:r w:rsidRPr="002120BF">
        <w:t xml:space="preserve"> </w:t>
      </w:r>
      <w:proofErr w:type="spellStart"/>
      <w:r w:rsidRPr="002120BF">
        <w:t>Amaglobeli</w:t>
      </w:r>
      <w:proofErr w:type="spellEnd"/>
      <w:r w:rsidRPr="002120BF">
        <w:t xml:space="preserve">, ki že več kot štiri tedne gladovno stavka, ker je bila nepravično pridržana, pretijo pa ji kritične, nepopravljive in smrtno nevarne posledice; obsoja, da je bil nekdanji predsednik vlade </w:t>
      </w:r>
      <w:proofErr w:type="spellStart"/>
      <w:r w:rsidRPr="002120BF">
        <w:t>Girogi</w:t>
      </w:r>
      <w:proofErr w:type="spellEnd"/>
      <w:r w:rsidRPr="002120BF">
        <w:t xml:space="preserve"> </w:t>
      </w:r>
      <w:proofErr w:type="spellStart"/>
      <w:r w:rsidRPr="002120BF">
        <w:t>Gaharia</w:t>
      </w:r>
      <w:proofErr w:type="spellEnd"/>
      <w:r w:rsidRPr="002120BF">
        <w:t xml:space="preserve"> napaden in pretepen, zaradi česar je pristal v bolnišnici, temu pa je 2. februarja 2025 sledila aretacija političnih voditeljev, med njimi Nika </w:t>
      </w:r>
      <w:proofErr w:type="spellStart"/>
      <w:r w:rsidRPr="002120BF">
        <w:t>Melie</w:t>
      </w:r>
      <w:proofErr w:type="spellEnd"/>
      <w:r w:rsidRPr="002120BF">
        <w:t xml:space="preserve"> in </w:t>
      </w:r>
      <w:proofErr w:type="spellStart"/>
      <w:r w:rsidRPr="002120BF">
        <w:t>Gigija</w:t>
      </w:r>
      <w:proofErr w:type="spellEnd"/>
      <w:r w:rsidRPr="002120BF">
        <w:t xml:space="preserve"> </w:t>
      </w:r>
      <w:proofErr w:type="spellStart"/>
      <w:r w:rsidRPr="002120BF">
        <w:t>Ugulave</w:t>
      </w:r>
      <w:proofErr w:type="spellEnd"/>
      <w:r w:rsidRPr="002120BF">
        <w:t xml:space="preserve">, kar je bilo pretresljivo stopnjevanje državnega nasilja stranke Gruzijske sanje in njenih zaveznikov nad miroljubnimi protestniki in političnimi nasprotniki; opozarja na pridržanje Elene </w:t>
      </w:r>
      <w:proofErr w:type="spellStart"/>
      <w:r w:rsidRPr="002120BF">
        <w:t>Hoštaria</w:t>
      </w:r>
      <w:proofErr w:type="spellEnd"/>
      <w:r w:rsidRPr="002120BF">
        <w:t xml:space="preserve"> 12. januarja 2025 v Batumiju; </w:t>
      </w:r>
    </w:p>
    <w:p w:rsidR="001D0340" w:rsidRPr="002120BF" w:rsidRDefault="001D0340" w:rsidP="001D0340">
      <w:pPr>
        <w:pStyle w:val="NormalHanging12a"/>
        <w:rPr>
          <w:szCs w:val="24"/>
        </w:rPr>
      </w:pPr>
      <w:r w:rsidRPr="002120BF">
        <w:t>12.</w:t>
      </w:r>
      <w:r w:rsidRPr="002120BF">
        <w:tab/>
        <w:t>ponovno izraža solidarnost z gruzijskim ljudstvom in njegovo živahno civilno družbo v njunem boju za legitimne demokratične pravice in evropsko prihodnost svoje države; poziva gruzijsko vlado, naj spremeni svojo sedanjo politično usmeritev in se vrne k uresničevanju volje gruzijskega ljudstva za nadaljnje demokratične reforme, ki bi ponovno odprle obet prihodnjega članstva v EU;</w:t>
      </w:r>
    </w:p>
    <w:p w:rsidR="001D0340" w:rsidRPr="002120BF" w:rsidRDefault="001D0340" w:rsidP="001D0340">
      <w:pPr>
        <w:pStyle w:val="NormalHanging12a"/>
        <w:rPr>
          <w:szCs w:val="24"/>
        </w:rPr>
      </w:pPr>
      <w:r w:rsidRPr="005704C0">
        <w:rPr>
          <w:bCs/>
        </w:rPr>
        <w:t>13.</w:t>
      </w:r>
      <w:r w:rsidRPr="005704C0">
        <w:tab/>
      </w:r>
      <w:r w:rsidRPr="005704C0">
        <w:rPr>
          <w:bCs/>
        </w:rPr>
        <w:t>odločno obsoja</w:t>
      </w:r>
      <w:r w:rsidRPr="005704C0">
        <w:t> sprejetje drakonske zakonodaje, ki neupravičeno omejuje svobodo izražanja in mirnega zbiranja, ter zahteva razveljavitev te nedavno sprejete represivne</w:t>
      </w:r>
      <w:r w:rsidRPr="002120BF">
        <w:t xml:space="preserve"> zakonodaje; poziva gruzijske oblasti, naj nemudoma in brezpogojno izpustijo vse posameznike, ki so bili pridržani zaradi mirnega uveljavljanja svojih temeljnih pravic do svobode izražanja in mirnega zbiranja, ter hitro, temeljito in nepristransko preiščejo vse obtožbe o nezakoniti in nesorazmerni uporabi sile s strani organov kazenskega pregona; meni, da je bil gruzijski pravosodni sistem zlorabljen za utišanje oporečniških glasov, sejanje strahu in zatiranje svobode govora;</w:t>
      </w:r>
    </w:p>
    <w:p w:rsidR="001D0340" w:rsidRPr="002120BF" w:rsidRDefault="001D0340" w:rsidP="001D0340">
      <w:pPr>
        <w:pStyle w:val="NormalHanging12a"/>
        <w:rPr>
          <w:szCs w:val="24"/>
        </w:rPr>
      </w:pPr>
      <w:r w:rsidRPr="002120BF">
        <w:t>14.</w:t>
      </w:r>
      <w:r w:rsidRPr="002120BF">
        <w:tab/>
        <w:t>poziva gruzijske oblasti, naj nemudoma ukrepajo, da bi poskrbele za varnost in svobodo novinarjev, prav tako pa naj raziščejo vse primere nasilja in kršitev s strani organov kazenskega pregona; poudarja, kako pomembno je spodbujati demokratično okolje, v katerem lahko mediji, civilna družba in opozicija svobodno delujejo brez strahu pred povračilnimi ukrepi ali cenzuro;</w:t>
      </w:r>
    </w:p>
    <w:p w:rsidR="001D0340" w:rsidRPr="002120BF" w:rsidRDefault="001D0340" w:rsidP="001D0340">
      <w:pPr>
        <w:pStyle w:val="NormalHanging12a"/>
        <w:rPr>
          <w:szCs w:val="24"/>
        </w:rPr>
      </w:pPr>
      <w:r w:rsidRPr="002120BF">
        <w:t>15.</w:t>
      </w:r>
      <w:r w:rsidRPr="002120BF">
        <w:tab/>
      </w:r>
      <w:r w:rsidRPr="005704C0">
        <w:rPr>
          <w:rStyle w:val="Strong"/>
          <w:b w:val="0"/>
          <w:color w:val="000000"/>
        </w:rPr>
        <w:t xml:space="preserve">zahteva neodvisno, pregledno in nepristransko preiskavo policijskega nasilja in pretirane uporabe sile proti miroljubnim </w:t>
      </w:r>
      <w:r w:rsidRPr="005704C0">
        <w:rPr>
          <w:bCs/>
        </w:rPr>
        <w:t>protestnikom</w:t>
      </w:r>
      <w:r w:rsidRPr="005704C0">
        <w:t>;</w:t>
      </w:r>
      <w:r w:rsidRPr="002120BF">
        <w:t xml:space="preserve"> poziva, naj tisti, ki so odgovorni za kršitve človekovih pravic, vključno s pripadniki organov preprečevanja, odkrivanja in preiskovanja kaznivih dejanj ter vladnimi uradniki, ki odrejajo represijo, pred sodiščem v celoti odgovarjajo za svoja dejanja;</w:t>
      </w:r>
    </w:p>
    <w:p w:rsidR="001D0340" w:rsidRPr="002120BF" w:rsidRDefault="001D0340" w:rsidP="001D0340">
      <w:pPr>
        <w:pStyle w:val="NormalHanging12a"/>
        <w:rPr>
          <w:szCs w:val="24"/>
        </w:rPr>
      </w:pPr>
      <w:r w:rsidRPr="002120BF">
        <w:t>16.</w:t>
      </w:r>
      <w:r w:rsidRPr="002120BF">
        <w:tab/>
        <w:t>obsoja, da je državno tožilstvo 8. februarja 2025 začelo preiskovati nevladne organizacije, obtožene resne sabotaže, poskusa sabotaže in pomoči tujim organizacijam in organizacijam pod tujim nadzorom pri sovražnih dejavnostih, katerih cilj je spodkopavanje državnih interesov Gruzije, za kar bi utegnile biti obsojene na večletno kazen; meni, da ta dejanja kažejo nadaljnje stopnjevanje represije, ki jo izvaja režim, zlorabo pravosodnega sistema in pospešeno demokratično nazadovanje;</w:t>
      </w:r>
    </w:p>
    <w:p w:rsidR="001D0340" w:rsidRPr="002120BF" w:rsidRDefault="001D0340" w:rsidP="001D0340">
      <w:pPr>
        <w:pStyle w:val="NormalHanging12a"/>
        <w:rPr>
          <w:rFonts w:eastAsia="Calibri"/>
          <w:szCs w:val="24"/>
        </w:rPr>
      </w:pPr>
      <w:r w:rsidRPr="002120BF">
        <w:lastRenderedPageBreak/>
        <w:t>17.</w:t>
      </w:r>
      <w:r w:rsidRPr="002120BF">
        <w:tab/>
        <w:t>obsoja širšo kampanjo napadov s strani gruzijskih oblasti, ko blatijo organizacije civilne družbe in ugledne mednarodne donatorje, ki podpirajo demokracijo, pravno državo in varstvo človekovih pravic v Gruziji;</w:t>
      </w:r>
    </w:p>
    <w:p w:rsidR="001D0340" w:rsidRPr="002120BF" w:rsidRDefault="001D0340" w:rsidP="001D0340">
      <w:pPr>
        <w:pStyle w:val="NormalHanging12a"/>
        <w:rPr>
          <w:rStyle w:val="Strong"/>
          <w:rFonts w:eastAsiaTheme="majorEastAsia"/>
          <w:b w:val="0"/>
          <w:color w:val="000000"/>
          <w:szCs w:val="24"/>
        </w:rPr>
      </w:pPr>
      <w:r w:rsidRPr="002120BF">
        <w:t>18</w:t>
      </w:r>
      <w:r w:rsidRPr="005704C0">
        <w:t>.</w:t>
      </w:r>
      <w:r w:rsidRPr="002120BF">
        <w:rPr>
          <w:b/>
        </w:rPr>
        <w:tab/>
      </w:r>
      <w:r w:rsidRPr="005704C0">
        <w:rPr>
          <w:bCs/>
        </w:rPr>
        <w:t xml:space="preserve">obsoja, da je stranka Gruzijske sanje razveljavila mandate 49 opozicijskih poslancev, saj je to znak nadaljnjega demokratičnega nazadovanja, in </w:t>
      </w:r>
      <w:r w:rsidRPr="005704C0">
        <w:t>to</w:t>
      </w:r>
      <w:r w:rsidRPr="002120BF">
        <w:t xml:space="preserve"> najnovejšo potezo stranke Gruzijske sanje šteje za napad na politični pluralizem v državi;</w:t>
      </w:r>
    </w:p>
    <w:p w:rsidR="001D0340" w:rsidRPr="002120BF" w:rsidRDefault="001D0340" w:rsidP="001D0340">
      <w:pPr>
        <w:pStyle w:val="NormalHanging12a"/>
        <w:rPr>
          <w:szCs w:val="24"/>
        </w:rPr>
      </w:pPr>
      <w:r w:rsidRPr="002120BF">
        <w:t>19.</w:t>
      </w:r>
      <w:r w:rsidRPr="002120BF">
        <w:rPr>
          <w:rStyle w:val="Strong"/>
          <w:color w:val="000000"/>
        </w:rPr>
        <w:tab/>
      </w:r>
      <w:r w:rsidRPr="002120BF">
        <w:t>pozdravlja odločitev Parlamentarne skupščine Sveta Evrope, da izpodbija veljavnost mandatov delegacije gruzijskega parlamenta zaradi demokratičnega nazadovanja in kršitev človekovih pravic; podpira poziv parlamentarne skupščine Sveta Evrope, naj Gruzija nemudoma začne vključujoč proces, v katerem bodo sodelovali vsi politični in socialni akterji, tudi vladajoča stranka, opozicija in civilna družba, da se nemudoma odpravijo pomanjkljivosti, ugotovljene med nedavnimi parlamentarnimi volitvami, ter ustvari volilno okolje, ki bo spodbujalo nove resnično demokratične volitve, ki se napovejo v prihodnjih mesecih;</w:t>
      </w:r>
    </w:p>
    <w:p w:rsidR="001D0340" w:rsidRPr="002120BF" w:rsidRDefault="001D0340" w:rsidP="001D0340">
      <w:pPr>
        <w:pStyle w:val="NormalHanging12a"/>
        <w:rPr>
          <w:szCs w:val="24"/>
        </w:rPr>
      </w:pPr>
      <w:r w:rsidRPr="002120BF">
        <w:t>20.</w:t>
      </w:r>
      <w:r w:rsidRPr="002120BF">
        <w:tab/>
        <w:t>ugotavlja, da Gruzija, nekdaj vodilna država na področju evroatlantskega povezovanja, prestaja pospešen proces demokratičnega nazadovanja, za katerega se zdi, kot da je namerni poskus pokazati, da volja gruzijskega ljudstva nima več vpliva na prihodnost države, kar bi lahko državo potisnilo na belorusko pot političnega razvoja in v prehod iz sedanje avtoritarne države v diktatorski režim;</w:t>
      </w:r>
    </w:p>
    <w:p w:rsidR="001D0340" w:rsidRPr="002120BF" w:rsidRDefault="001D0340" w:rsidP="001D0340">
      <w:pPr>
        <w:pStyle w:val="NormalHanging12a"/>
        <w:rPr>
          <w:szCs w:val="24"/>
        </w:rPr>
      </w:pPr>
      <w:r w:rsidRPr="002120BF">
        <w:t>21.</w:t>
      </w:r>
      <w:r w:rsidRPr="002120BF">
        <w:tab/>
        <w:t xml:space="preserve">obžaluje odločitev Iraklija </w:t>
      </w:r>
      <w:proofErr w:type="spellStart"/>
      <w:r w:rsidRPr="002120BF">
        <w:t>Kobahidzeja</w:t>
      </w:r>
      <w:proofErr w:type="spellEnd"/>
      <w:r w:rsidRPr="002120BF">
        <w:t>, da prekine pristopna pogajanja in zavrne financiranje EU do konca leta 2028; opozarja, da vse raziskave vztrajno kažejo odločno podporo gruzijskega prebivalstva evroatlantski prihodnosti; izraža močno podporo evroatlantskim težnjam gruzijskega ljudstva;</w:t>
      </w:r>
    </w:p>
    <w:p w:rsidR="001D0340" w:rsidRPr="002120BF" w:rsidRDefault="001D0340" w:rsidP="001D0340">
      <w:pPr>
        <w:pStyle w:val="NormalHanging12a"/>
        <w:rPr>
          <w:szCs w:val="24"/>
        </w:rPr>
      </w:pPr>
      <w:r w:rsidRPr="002120BF">
        <w:t>22.</w:t>
      </w:r>
      <w:r w:rsidRPr="002120BF">
        <w:tab/>
        <w:t>poziva k takojšnji in celoviti reviziji politike EU do Gruzije zaradi demokratičnega nazadovanja; poziva Komisijo, naj pregleda pridružitveni sporazum med EU in Gruzijo glede na to, da samooklicane gruzijske oblasti kršijo splošna načela iz člena 2, in sicer spoštovanje demokratičnih načel, pravne države in temeljnih svoboščin; opozarja, da bi lahko neizpolnjevanje obveznosti privedlo do pogojne prekinitve gospodarskega sodelovanja in privilegijev, ki jih sporazum prinaša;</w:t>
      </w:r>
    </w:p>
    <w:p w:rsidR="001D0340" w:rsidRPr="002120BF" w:rsidRDefault="001D0340" w:rsidP="001D0340">
      <w:pPr>
        <w:pStyle w:val="NormalHanging12a"/>
      </w:pPr>
      <w:r w:rsidRPr="002120BF">
        <w:t>23.</w:t>
      </w:r>
      <w:r w:rsidRPr="002120BF">
        <w:tab/>
        <w:t>pozdravlja odločitev Komisije, da ustavi vso proračunsko podporo gruzijskim oblastem in odloži začetek vseh prihodnjih naložbenih projektov; spodbuja Komisijo, naj ukine vso finančno podporo za tekoče projekte; poziva k moratoriju na vse naložbene projekte na področju povezljivosti; poziva Komisijo, naj glede na morebitno prihodnjo odločitev o omejevalnih ukrepih ali gospodarskih sankcijah začne opredeljevati gospodarske sektorje, pomembne za interese oligarhov, ki podpirajo in vzdržujejo sedanjo avtoritarno vladavino; poziva Komisijo, naj začne opredeljevati projekte povezljivosti, ki podpirajo in vzdržujejo sedanjo avtoritarno vladavino, ter razmisli o njihovi začasni prekinitvi, dokler se ponovno ne izvedejo parlamentarne volitve;</w:t>
      </w:r>
    </w:p>
    <w:p w:rsidR="001D0340" w:rsidRPr="002120BF" w:rsidRDefault="001D0340" w:rsidP="001D0340">
      <w:pPr>
        <w:pStyle w:val="NormalHanging12a"/>
        <w:rPr>
          <w:szCs w:val="24"/>
        </w:rPr>
      </w:pPr>
      <w:r w:rsidRPr="002120BF">
        <w:t>24.</w:t>
      </w:r>
      <w:r w:rsidRPr="002120BF">
        <w:tab/>
        <w:t xml:space="preserve">obsoja ozračje ustrahovanja in polarizacije, ki ga zaostrujejo izjave predstavnikov gruzijske vlade in političnih voditeljev ter napadi na politični pluralizem, tudi s skrb vzbujajočimi primeri ustrahovanja gruzijskih demokratičnih političnih sil in nasilja nad njimi ter ponavljajočimi se grožnjami prepovedi opozicijskih strank, aretacije njihovih voditeljev in celo običajnih podpornikov ter utišanja oporečniških glasov; poudarja, da bo vse razen popolne obnove gruzijskih demokratičnih standardov pomenilo nadaljnje </w:t>
      </w:r>
      <w:r w:rsidRPr="002120BF">
        <w:lastRenderedPageBreak/>
        <w:t>poslabšanje odnosov med EU in Gruzijo, onemogočilo kakršen koli napredek v zvezi s pristopom k EU ter privedlo do dodatnih sankcij;</w:t>
      </w:r>
    </w:p>
    <w:p w:rsidR="001D0340" w:rsidRPr="002120BF" w:rsidRDefault="001D0340" w:rsidP="001D0340">
      <w:pPr>
        <w:pStyle w:val="NormalHanging12a"/>
        <w:rPr>
          <w:szCs w:val="24"/>
        </w:rPr>
      </w:pPr>
      <w:r w:rsidRPr="002120BF">
        <w:t>25.</w:t>
      </w:r>
      <w:r w:rsidRPr="002120BF">
        <w:tab/>
        <w:t>poziva Komisijo, naj zamrznjeni znesek 120 milijonov EUR, ki je bil prvotno namenjen podpori gruzijskim oblastem, hitro preusmeri v krepitev podpore EU za civilno družbo Gruzije, zlasti nevladni sektor in neodvisne medije, ki so pod vse hujšim neupravičenim pritiskom vladajoče politične stranke in oblasti, ter za podporo programom za spodbujanje demokratične odpornosti in integritete volitev; poziva k prilagoditvi mehanizmov financiranja EU, da bi upoštevali potrebe, ki se pojavljajo v sedanjem bolj sovražnem in protidemokratičnem okolju; poudarja, da je treba glede na vse večjo represijo in prekinitev dejavnosti Agencije ZDA za mednarodni razvoj (USAID) nujno podpreti civilno družbo, zato poziva Komisijo, naj nemudoma okrepi podporo;</w:t>
      </w:r>
    </w:p>
    <w:p w:rsidR="001D0340" w:rsidRPr="002120BF" w:rsidRDefault="001D0340" w:rsidP="001D0340">
      <w:pPr>
        <w:pStyle w:val="NormalHanging12a"/>
        <w:rPr>
          <w:szCs w:val="24"/>
        </w:rPr>
      </w:pPr>
      <w:r w:rsidRPr="002120BF">
        <w:t>26.</w:t>
      </w:r>
      <w:r w:rsidRPr="002120BF">
        <w:tab/>
        <w:t>izraža globoko zaskrbljenost zaradi vse večjega ruskega vpliva v državi in zaradi ukrepov vlade stranke Gruzijske sanje, da kljub grozeči okupaciji gruzijskega ozemlja izvaja politiko zbliževanja in sodelovanja z Rusijo; v zvezi s tem obžaluje, da predstavniki stranke Gruzijske sanje v odnosu do strateških zahodnih partnerjev Gruzije, tudi EU in poslancev Evropskega parlamenta ter uradnikov, vse bolj uporabljajo protizahodno in sovražno retoriko ter da ta stranka spodbuja širjenje ruskih dezinformacij in manipulacij;</w:t>
      </w:r>
    </w:p>
    <w:p w:rsidR="001D0340" w:rsidRPr="002120BF" w:rsidRDefault="001D0340" w:rsidP="001D0340">
      <w:pPr>
        <w:pStyle w:val="NormalHanging12a"/>
        <w:rPr>
          <w:szCs w:val="24"/>
        </w:rPr>
      </w:pPr>
      <w:r w:rsidRPr="002120BF">
        <w:t>27.</w:t>
      </w:r>
      <w:r w:rsidRPr="002120BF">
        <w:tab/>
        <w:t>ponovno odločno poziva k takojšnji izpustitvi nekdanjega predsednika Mihaila Sakašvilija iz humanitarnih razlogov, in sicer zato, da bo lahko poiskal zdravniško pomoč v tujini; poudarja, da so samooklicane gruzijske oblasti nedvomno v celoti odgovorne za življenje, zdravje, varnost in dobro počutje nekdanjega predsednika Mihaila Sakašvilija ter da morajo v celoti odgovarjati, če bi se mu kar koli zgodilo;</w:t>
      </w:r>
      <w:r w:rsidR="0047067F">
        <w:t xml:space="preserve"> </w:t>
      </w:r>
      <w:r w:rsidR="0047067F" w:rsidRPr="0047067F">
        <w:t>poleg tega poziva oblasti stranke Gruzijske sanje, naj poslancem Evropskega parlamenta omogočijo neoviran dostop do Mihaila Sakašvilija;</w:t>
      </w:r>
    </w:p>
    <w:p w:rsidR="00E365E1" w:rsidRPr="002120BF" w:rsidRDefault="001D0340" w:rsidP="005704C0">
      <w:pPr>
        <w:pStyle w:val="NormalHanging12a"/>
      </w:pPr>
      <w:r w:rsidRPr="002120BF">
        <w:rPr>
          <w:shd w:val="clear" w:color="auto" w:fill="FFFFFF"/>
        </w:rPr>
        <w:t>28.</w:t>
      </w:r>
      <w:r w:rsidRPr="002120BF">
        <w:tab/>
      </w:r>
      <w:r w:rsidRPr="002120BF">
        <w:rPr>
          <w:shd w:val="clear" w:color="auto" w:fill="FFFFFF"/>
        </w:rPr>
        <w:t xml:space="preserve">naroči svoji predsednici, naj to resolucijo posreduje podpredsednici Komisije/visoki predstavnici Unije za zunanje zadeve in varnostno politiko, Svetu, Komisiji, vladam in parlamentom držav članic, </w:t>
      </w:r>
      <w:r w:rsidRPr="005704C0">
        <w:t>Svetu</w:t>
      </w:r>
      <w:r w:rsidRPr="002120BF">
        <w:rPr>
          <w:shd w:val="clear" w:color="auto" w:fill="FFFFFF"/>
        </w:rPr>
        <w:t xml:space="preserve"> Evrope, Organizaciji za varnost in sodelovanje v Evropi ter samooklicanim oblastem Gruzije.</w:t>
      </w:r>
    </w:p>
    <w:sectPr w:rsidR="00E365E1" w:rsidRPr="002120BF" w:rsidSect="002120B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557D" w:rsidRPr="002120BF" w:rsidRDefault="004B557D">
      <w:r w:rsidRPr="002120BF">
        <w:separator/>
      </w:r>
    </w:p>
  </w:endnote>
  <w:endnote w:type="continuationSeparator" w:id="0">
    <w:p w:rsidR="004B557D" w:rsidRPr="002120BF" w:rsidRDefault="004B557D">
      <w:r w:rsidRPr="002120B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120B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120B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120B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557D" w:rsidRPr="002120BF" w:rsidRDefault="004B557D">
      <w:r w:rsidRPr="002120BF">
        <w:separator/>
      </w:r>
    </w:p>
  </w:footnote>
  <w:footnote w:type="continuationSeparator" w:id="0">
    <w:p w:rsidR="004B557D" w:rsidRPr="002120BF" w:rsidRDefault="004B557D">
      <w:r w:rsidRPr="002120BF">
        <w:continuationSeparator/>
      </w:r>
    </w:p>
  </w:footnote>
  <w:footnote w:id="1">
    <w:p w:rsidR="001D0340" w:rsidRPr="002120BF" w:rsidRDefault="001D0340" w:rsidP="002120BF">
      <w:pPr>
        <w:pStyle w:val="FootnoteText"/>
        <w:ind w:left="567" w:hanging="567"/>
        <w:rPr>
          <w:sz w:val="24"/>
          <w:lang w:val="sl-SI"/>
        </w:rPr>
      </w:pPr>
      <w:r w:rsidRPr="002120BF">
        <w:rPr>
          <w:rStyle w:val="FootnoteReference"/>
          <w:sz w:val="24"/>
          <w:lang w:val="sl-SI"/>
        </w:rPr>
        <w:footnoteRef/>
      </w:r>
      <w:r w:rsidR="002120BF" w:rsidRPr="002120BF">
        <w:rPr>
          <w:sz w:val="24"/>
          <w:lang w:val="sl-SI"/>
        </w:rPr>
        <w:t xml:space="preserve"> </w:t>
      </w:r>
      <w:r w:rsidR="002120BF" w:rsidRPr="002120BF">
        <w:rPr>
          <w:sz w:val="24"/>
          <w:lang w:val="sl-SI"/>
        </w:rPr>
        <w:tab/>
      </w:r>
      <w:r w:rsidRPr="002120BF">
        <w:rPr>
          <w:sz w:val="24"/>
          <w:lang w:val="sl-SI"/>
        </w:rPr>
        <w:t>Sprejeta besedila, P10_TA(2024)0054.</w:t>
      </w:r>
    </w:p>
  </w:footnote>
  <w:footnote w:id="2">
    <w:p w:rsidR="001D0340" w:rsidRPr="002120BF" w:rsidRDefault="001D0340" w:rsidP="002120BF">
      <w:pPr>
        <w:pStyle w:val="FootnoteText"/>
        <w:ind w:left="567" w:hanging="567"/>
        <w:rPr>
          <w:sz w:val="24"/>
          <w:lang w:val="sl-SI"/>
        </w:rPr>
      </w:pPr>
      <w:r w:rsidRPr="002120BF">
        <w:rPr>
          <w:rStyle w:val="FootnoteReference"/>
          <w:sz w:val="24"/>
          <w:lang w:val="sl-SI"/>
        </w:rPr>
        <w:footnoteRef/>
      </w:r>
      <w:r w:rsidR="002120BF" w:rsidRPr="002120BF">
        <w:rPr>
          <w:sz w:val="24"/>
          <w:lang w:val="sl-SI"/>
        </w:rPr>
        <w:t xml:space="preserve"> </w:t>
      </w:r>
      <w:r w:rsidR="002120BF" w:rsidRPr="002120BF">
        <w:rPr>
          <w:sz w:val="24"/>
          <w:lang w:val="sl-SI"/>
        </w:rPr>
        <w:tab/>
      </w:r>
      <w:r w:rsidRPr="002120BF">
        <w:rPr>
          <w:sz w:val="24"/>
          <w:lang w:val="sl-SI"/>
        </w:rPr>
        <w:t>UL L 261, 30.8.2014, str. 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120B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120B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120B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06, 0108, 0112, 0116 in 0118/2025"/>
    <w:docVar w:name="dvlangue" w:val="SL"/>
    <w:docVar w:name="dvnumam" w:val="0"/>
    <w:docVar w:name="dvpe" w:val="769.130"/>
    <w:docVar w:name="dvtitre" w:val="Resolucija Evropskega parlamenta z dne … 2025 o nadaljnjem slabšanju političnih razmer v Gruziji(2025/2522(RSP))"/>
  </w:docVars>
  <w:rsids>
    <w:rsidRoot w:val="004B557D"/>
    <w:rsid w:val="00002272"/>
    <w:rsid w:val="00064002"/>
    <w:rsid w:val="000677B9"/>
    <w:rsid w:val="000831BA"/>
    <w:rsid w:val="000A42CC"/>
    <w:rsid w:val="000E7DD9"/>
    <w:rsid w:val="0010095E"/>
    <w:rsid w:val="00125B37"/>
    <w:rsid w:val="00187494"/>
    <w:rsid w:val="001D0340"/>
    <w:rsid w:val="001F32AE"/>
    <w:rsid w:val="002120BF"/>
    <w:rsid w:val="002767FF"/>
    <w:rsid w:val="002B18FE"/>
    <w:rsid w:val="002B5493"/>
    <w:rsid w:val="00343214"/>
    <w:rsid w:val="00361C00"/>
    <w:rsid w:val="00395FA1"/>
    <w:rsid w:val="003E15D4"/>
    <w:rsid w:val="00411CCE"/>
    <w:rsid w:val="0041666E"/>
    <w:rsid w:val="00421060"/>
    <w:rsid w:val="0047067F"/>
    <w:rsid w:val="00471C19"/>
    <w:rsid w:val="004867E3"/>
    <w:rsid w:val="00494A28"/>
    <w:rsid w:val="004B557D"/>
    <w:rsid w:val="004C0004"/>
    <w:rsid w:val="004C5D52"/>
    <w:rsid w:val="0050519A"/>
    <w:rsid w:val="005072A1"/>
    <w:rsid w:val="00514517"/>
    <w:rsid w:val="00545827"/>
    <w:rsid w:val="00560270"/>
    <w:rsid w:val="005704C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D53EA"/>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F3A6C"/>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3DD346"/>
  <w15:chartTrackingRefBased/>
  <w15:docId w15:val="{F7E8CE60-4EB3-41D8-9B28-C180FF0BBF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1D0340"/>
    <w:pPr>
      <w:spacing w:after="240"/>
      <w:ind w:left="567" w:hanging="567"/>
    </w:pPr>
  </w:style>
  <w:style w:type="paragraph" w:customStyle="1" w:styleId="EPComma">
    <w:name w:val="EPComma"/>
    <w:basedOn w:val="Normal"/>
    <w:link w:val="EPCommaChar"/>
    <w:rsid w:val="001D0340"/>
    <w:pPr>
      <w:spacing w:before="480" w:after="240"/>
    </w:pPr>
  </w:style>
  <w:style w:type="character" w:customStyle="1" w:styleId="EPCommaChar">
    <w:name w:val="EPComma Char"/>
    <w:basedOn w:val="DefaultParagraphFont"/>
    <w:link w:val="EPComma"/>
    <w:rsid w:val="001D0340"/>
    <w:rPr>
      <w:sz w:val="24"/>
      <w:lang w:val="sl-SI"/>
    </w:rPr>
  </w:style>
  <w:style w:type="character" w:styleId="Strong">
    <w:name w:val="Strong"/>
    <w:basedOn w:val="DefaultParagraphFont"/>
    <w:uiPriority w:val="22"/>
    <w:qFormat/>
    <w:rsid w:val="001D0340"/>
    <w:rPr>
      <w:b/>
      <w:bCs/>
    </w:rPr>
  </w:style>
  <w:style w:type="character" w:customStyle="1" w:styleId="apple-converted-space">
    <w:name w:val="apple-converted-space"/>
    <w:basedOn w:val="DefaultParagraphFont"/>
    <w:rsid w:val="001D0340"/>
  </w:style>
  <w:style w:type="character" w:customStyle="1" w:styleId="NormalHanging12aChar">
    <w:name w:val="NormalHanging12a Char"/>
    <w:basedOn w:val="DefaultParagraphFont"/>
    <w:link w:val="NormalHanging12a"/>
    <w:rsid w:val="001D0340"/>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23EFCE-FCFB-4AC6-8B66-AF2674EB9E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3474</Words>
  <Characters>21879</Characters>
  <Application>Microsoft Office Word</Application>
  <DocSecurity>0</DocSecurity>
  <Lines>182</Lines>
  <Paragraphs>50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VASIC Sanja</cp:lastModifiedBy>
  <cp:revision>3</cp:revision>
  <cp:lastPrinted>2004-11-19T15:42:00Z</cp:lastPrinted>
  <dcterms:created xsi:type="dcterms:W3CDTF">2025-02-13T13:38:00Z</dcterms:created>
  <dcterms:modified xsi:type="dcterms:W3CDTF">2025-03-05T09:54:00Z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B10-0106, 0108, 0112, 0116 in 0118/2025</vt:lpwstr>
  </property>
  <property fmtid="{D5CDD505-2E9C-101B-9397-08002B2CF9AE}" pid="4" name="&lt;Type&gt;">
    <vt:lpwstr>RR</vt:lpwstr>
  </property>
</Properties>
</file>