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7E77" w:rsidTr="0010095E">
        <w:trPr>
          <w:trHeight w:hRule="exact" w:val="1418"/>
        </w:trPr>
        <w:tc>
          <w:tcPr>
            <w:tcW w:w="6804" w:type="dxa"/>
            <w:shd w:val="clear" w:color="auto" w:fill="auto"/>
            <w:vAlign w:val="center"/>
          </w:tcPr>
          <w:p w:rsidR="00751A4A" w:rsidRPr="00FA7E77" w:rsidRDefault="00495D9B" w:rsidP="0010095E">
            <w:pPr>
              <w:pStyle w:val="EPName"/>
            </w:pPr>
            <w:bookmarkStart w:id="0" w:name="_GoBack"/>
            <w:bookmarkEnd w:id="0"/>
            <w:r w:rsidRPr="00FA7E77">
              <w:t>Eiropas Parlaments</w:t>
            </w:r>
          </w:p>
          <w:p w:rsidR="00751A4A" w:rsidRPr="00FA7E77" w:rsidRDefault="005F1B17" w:rsidP="005F1B17">
            <w:pPr>
              <w:pStyle w:val="EPTerm"/>
              <w:rPr>
                <w:rStyle w:val="HideTWBExt"/>
                <w:noProof w:val="0"/>
                <w:vanish w:val="0"/>
                <w:color w:val="auto"/>
              </w:rPr>
            </w:pPr>
            <w:r w:rsidRPr="00FA7E77">
              <w:t>2024</w:t>
            </w:r>
            <w:r w:rsidR="00817416" w:rsidRPr="00FA7E77">
              <w:t>-202</w:t>
            </w:r>
            <w:r w:rsidRPr="00FA7E77">
              <w:t>9</w:t>
            </w:r>
          </w:p>
        </w:tc>
        <w:tc>
          <w:tcPr>
            <w:tcW w:w="2268" w:type="dxa"/>
            <w:shd w:val="clear" w:color="auto" w:fill="auto"/>
          </w:tcPr>
          <w:p w:rsidR="00751A4A" w:rsidRPr="00FA7E77" w:rsidRDefault="00187494" w:rsidP="0010095E">
            <w:pPr>
              <w:pStyle w:val="EPLogo"/>
            </w:pPr>
            <w:r w:rsidRPr="00FA7E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7E77" w:rsidRDefault="00D058B8" w:rsidP="004C5D52">
      <w:pPr>
        <w:pStyle w:val="LineTop"/>
      </w:pPr>
    </w:p>
    <w:p w:rsidR="00680577" w:rsidRPr="00FA7E77" w:rsidRDefault="00495D9B" w:rsidP="00680577">
      <w:pPr>
        <w:pStyle w:val="EPBodyTA1"/>
      </w:pPr>
      <w:r w:rsidRPr="00FA7E77">
        <w:t>PIEŅEMTIE TEKSTI</w:t>
      </w:r>
    </w:p>
    <w:p w:rsidR="00D058B8" w:rsidRPr="00FA7E77" w:rsidRDefault="00D058B8" w:rsidP="00D058B8">
      <w:pPr>
        <w:pStyle w:val="LineBottom"/>
      </w:pPr>
    </w:p>
    <w:p w:rsidR="00495D9B" w:rsidRPr="00FA7E77" w:rsidRDefault="00495D9B" w:rsidP="00495D9B">
      <w:pPr>
        <w:pStyle w:val="ATHeading1"/>
      </w:pPr>
      <w:bookmarkStart w:id="1" w:name="TANumber"/>
      <w:r w:rsidRPr="00FA7E77">
        <w:t>P10_TA(2025)00</w:t>
      </w:r>
      <w:r w:rsidR="009D099E" w:rsidRPr="00FA7E77">
        <w:t>2</w:t>
      </w:r>
      <w:r w:rsidRPr="00FA7E77">
        <w:t>0</w:t>
      </w:r>
      <w:bookmarkEnd w:id="1"/>
    </w:p>
    <w:p w:rsidR="00495D9B" w:rsidRPr="00FA7E77" w:rsidRDefault="00FC47B4" w:rsidP="00495D9B">
      <w:pPr>
        <w:pStyle w:val="ATHeading2"/>
      </w:pPr>
      <w:bookmarkStart w:id="2" w:name="title"/>
      <w:r w:rsidRPr="00FA7E77">
        <w:t>Vardarbības saasināšanās Kongo Demokrātiskās Republikas austrumu daļā</w:t>
      </w:r>
      <w:bookmarkEnd w:id="2"/>
    </w:p>
    <w:p w:rsidR="00495D9B" w:rsidRPr="00FA7E77" w:rsidRDefault="00495D9B" w:rsidP="00495D9B">
      <w:pPr>
        <w:rPr>
          <w:i/>
          <w:vanish/>
        </w:rPr>
      </w:pPr>
      <w:r w:rsidRPr="00FA7E77">
        <w:rPr>
          <w:i/>
        </w:rPr>
        <w:fldChar w:fldCharType="begin"/>
      </w:r>
      <w:r w:rsidRPr="00FA7E77">
        <w:rPr>
          <w:i/>
        </w:rPr>
        <w:instrText xml:space="preserve"> TC"(</w:instrText>
      </w:r>
      <w:bookmarkStart w:id="3" w:name="DocNumber"/>
      <w:r w:rsidR="00FC47B4" w:rsidRPr="00FA7E77">
        <w:rPr>
          <w:i/>
        </w:rPr>
        <w:instrText>B10-0102, 0109, 0125, 0127, 0129 un 0133/2025</w:instrText>
      </w:r>
      <w:bookmarkEnd w:id="3"/>
      <w:r w:rsidRPr="00FA7E77">
        <w:rPr>
          <w:i/>
        </w:rPr>
        <w:instrText xml:space="preserve">)"\l3 \n&gt; \* MERGEFORMAT </w:instrText>
      </w:r>
      <w:r w:rsidRPr="00FA7E77">
        <w:rPr>
          <w:i/>
        </w:rPr>
        <w:fldChar w:fldCharType="end"/>
      </w:r>
    </w:p>
    <w:p w:rsidR="00495D9B" w:rsidRPr="00FA7E77" w:rsidRDefault="00495D9B" w:rsidP="00495D9B">
      <w:pPr>
        <w:rPr>
          <w:vanish/>
        </w:rPr>
      </w:pPr>
      <w:bookmarkStart w:id="4" w:name="PE"/>
      <w:r w:rsidRPr="00FA7E77">
        <w:rPr>
          <w:vanish/>
        </w:rPr>
        <w:t>PE769.126</w:t>
      </w:r>
      <w:bookmarkEnd w:id="4"/>
    </w:p>
    <w:p w:rsidR="00495D9B" w:rsidRPr="00FA7E77" w:rsidRDefault="00495D9B" w:rsidP="00FA7E77">
      <w:pPr>
        <w:pStyle w:val="ATHeading3"/>
      </w:pPr>
      <w:bookmarkStart w:id="5" w:name="Sujet"/>
      <w:r w:rsidRPr="00FA7E77">
        <w:t xml:space="preserve">Eiropas Parlamenta 2025. gada </w:t>
      </w:r>
      <w:r w:rsidR="00FC47B4" w:rsidRPr="00FA7E77">
        <w:t>13. februāra</w:t>
      </w:r>
      <w:r w:rsidRPr="00FA7E77">
        <w:t xml:space="preserve"> rezolūcija par vardarbības saasināšanos Kongo Demokrātiskās Republikas austrumu daļā</w:t>
      </w:r>
      <w:bookmarkEnd w:id="5"/>
      <w:r w:rsidRPr="00FA7E77">
        <w:t xml:space="preserve"> </w:t>
      </w:r>
      <w:bookmarkStart w:id="6" w:name="References"/>
      <w:r w:rsidRPr="00FA7E77">
        <w:t>(2025/2553(RSP))</w:t>
      </w:r>
      <w:bookmarkEnd w:id="6"/>
    </w:p>
    <w:p w:rsidR="008A1721" w:rsidRPr="00FA7E77" w:rsidRDefault="008A1721" w:rsidP="008A1721">
      <w:pPr>
        <w:pStyle w:val="EPComma"/>
      </w:pPr>
      <w:bookmarkStart w:id="7" w:name="TextBodyBegin"/>
      <w:bookmarkEnd w:id="7"/>
      <w:r w:rsidRPr="00FA7E77">
        <w:rPr>
          <w:i/>
          <w:iCs/>
        </w:rPr>
        <w:t>Eiropas Parlaments</w:t>
      </w:r>
      <w:r w:rsidRPr="00FA7E77">
        <w:t>,</w:t>
      </w:r>
    </w:p>
    <w:p w:rsidR="008A1721" w:rsidRPr="00FA7E77" w:rsidRDefault="008A1721" w:rsidP="008A1721">
      <w:pPr>
        <w:pStyle w:val="NormalHanging12a"/>
      </w:pPr>
      <w:r w:rsidRPr="00FA7E77">
        <w:t>–</w:t>
      </w:r>
      <w:r w:rsidRPr="00FA7E77">
        <w:tab/>
        <w:t>ņemot vērā iepriekšējās rezolūcijas par Kongo Demokrātisko Republiku (KDR),</w:t>
      </w:r>
    </w:p>
    <w:p w:rsidR="008A1721" w:rsidRPr="00FA7E77" w:rsidRDefault="008A1721" w:rsidP="008A1721">
      <w:pPr>
        <w:pStyle w:val="NormalHanging12a"/>
      </w:pPr>
      <w:r w:rsidRPr="00FA7E77">
        <w:t>–</w:t>
      </w:r>
      <w:r w:rsidRPr="00FA7E77">
        <w:tab/>
        <w:t>ņemot vērā Savienības augstās pārstāves ārlietās un drošības politikas jautājumos 2025. gada 25. janvāra paziņojumu ES vārdā par jaunāko konflikta eskalāciju KDR austrumu daļā,</w:t>
      </w:r>
    </w:p>
    <w:p w:rsidR="008A1721" w:rsidRPr="00FA7E77" w:rsidRDefault="008A1721" w:rsidP="008A1721">
      <w:pPr>
        <w:pStyle w:val="NormalHanging12a"/>
      </w:pPr>
      <w:r w:rsidRPr="00FA7E77">
        <w:t>–</w:t>
      </w:r>
      <w:r w:rsidRPr="00FA7E77">
        <w:tab/>
        <w:t>ņemot vērā G7 valstu ārlietu ministru 2025. gada 2. februāra paziņojumu par vardarbības saasināšanos Kongo Demokrātiskās Republikas austrumu daļā,</w:t>
      </w:r>
    </w:p>
    <w:p w:rsidR="008A1721" w:rsidRPr="00FA7E77" w:rsidRDefault="008A1721" w:rsidP="008A1721">
      <w:pPr>
        <w:pStyle w:val="NormalHanging12a"/>
      </w:pPr>
      <w:r w:rsidRPr="00FA7E77">
        <w:t>–</w:t>
      </w:r>
      <w:r w:rsidRPr="00FA7E77">
        <w:tab/>
        <w:t>ņemot vērā ANO Drošības padomes 2025. gada 26. janvāra paziņojumu presei par stāvokli Kongo Demokrātiskajā Republikā,</w:t>
      </w:r>
    </w:p>
    <w:p w:rsidR="008A1721" w:rsidRPr="00FA7E77" w:rsidRDefault="008A1721" w:rsidP="008A1721">
      <w:pPr>
        <w:pStyle w:val="NormalHanging12a"/>
      </w:pPr>
      <w:r w:rsidRPr="00FA7E77">
        <w:t>–</w:t>
      </w:r>
      <w:r w:rsidRPr="00FA7E77">
        <w:tab/>
        <w:t>ņemot vērā ANO Cilvēktiesību padomes 2025. gada 7. februāra īpašo sesiju par cilvēktiesību stāvokli Kongo Demokrātiskās Republikas austrumu daļā,</w:t>
      </w:r>
    </w:p>
    <w:p w:rsidR="008A1721" w:rsidRPr="00FA7E77" w:rsidRDefault="008A1721" w:rsidP="008A1721">
      <w:pPr>
        <w:pStyle w:val="NormalHanging12a"/>
      </w:pPr>
      <w:r w:rsidRPr="00FA7E77">
        <w:t>–</w:t>
      </w:r>
      <w:r w:rsidRPr="00FA7E77">
        <w:tab/>
        <w:t>ņemot vērā Āfrikas Savienības Miera un drošības padomes 2025. gada 28. janvāra paziņojumu par nesenajiem notikumiem Kongo Demokrātiskās Republikas austrumu daļā,</w:t>
      </w:r>
    </w:p>
    <w:p w:rsidR="008A1721" w:rsidRPr="00FA7E77" w:rsidRDefault="008A1721" w:rsidP="008A1721">
      <w:pPr>
        <w:pStyle w:val="NormalHanging12a"/>
      </w:pPr>
      <w:r w:rsidRPr="00FA7E77">
        <w:t>–</w:t>
      </w:r>
      <w:r w:rsidRPr="00FA7E77">
        <w:tab/>
        <w:t>ņemot vērā 1979. gada 18. decembra Konvenciju par jebkuras sieviešu diskriminācijas izskaušanu,</w:t>
      </w:r>
    </w:p>
    <w:p w:rsidR="008A1721" w:rsidRPr="00FA7E77" w:rsidRDefault="008A1721" w:rsidP="008A1721">
      <w:pPr>
        <w:pStyle w:val="NormalHanging12a"/>
      </w:pPr>
      <w:r w:rsidRPr="00FA7E77">
        <w:t>–</w:t>
      </w:r>
      <w:r w:rsidRPr="00FA7E77">
        <w:tab/>
        <w:t>ņemot vērā 2023. gada 15. novembra Partnerības nolīgumu starp Eiropas Savienību un tās dalībvalstīm, no vienas puses, un Āfrikas, Karību jūras reģiona un Klusā okeāna valstu organizācijas dalībvalstīm, no otras puses</w:t>
      </w:r>
      <w:r w:rsidRPr="00FA7E77">
        <w:rPr>
          <w:rStyle w:val="FootnoteReference"/>
        </w:rPr>
        <w:footnoteReference w:id="1"/>
      </w:r>
      <w:r w:rsidRPr="00FA7E77">
        <w:t>,</w:t>
      </w:r>
    </w:p>
    <w:p w:rsidR="008A1721" w:rsidRPr="00FA7E77" w:rsidRDefault="008A1721" w:rsidP="008A1721">
      <w:pPr>
        <w:pStyle w:val="NormalHanging12a"/>
      </w:pPr>
      <w:r w:rsidRPr="00FA7E77">
        <w:lastRenderedPageBreak/>
        <w:t>–</w:t>
      </w:r>
      <w:r w:rsidRPr="00FA7E77">
        <w:tab/>
        <w:t>ņemot vērā Reglamenta 136. panta 2. un 4. punktu,</w:t>
      </w:r>
    </w:p>
    <w:p w:rsidR="008A1721" w:rsidRPr="00FA7E77" w:rsidRDefault="008A1721" w:rsidP="008A1721">
      <w:pPr>
        <w:pStyle w:val="NormalHanging12a"/>
      </w:pPr>
      <w:r w:rsidRPr="00FA7E77">
        <w:t>A.</w:t>
      </w:r>
      <w:r w:rsidRPr="00FA7E77">
        <w:tab/>
        <w:t xml:space="preserve">tā kā 2025. gada janvārī Ruandas spēku atbalstītā bruņotā nemiernieku grupa “M23” turpināja virzīties uz priekšu KDR austrumu daļā un sagrāba reģionālo galvaspilsētu </w:t>
      </w:r>
      <w:proofErr w:type="spellStart"/>
      <w:r w:rsidRPr="00FA7E77">
        <w:t>Gomu</w:t>
      </w:r>
      <w:proofErr w:type="spellEnd"/>
      <w:r w:rsidRPr="00FA7E77">
        <w:t xml:space="preserve">; tā kā strauji pieauga vardarbība starp nemiernieku grupām un KDR armiju, izraisot lielu skaitu upuru civiliedzīvotāju vidū; tā kā saskaņā ar aplēsēm uzbrukumā </w:t>
      </w:r>
      <w:proofErr w:type="spellStart"/>
      <w:r w:rsidRPr="00FA7E77">
        <w:t>Gomai</w:t>
      </w:r>
      <w:proofErr w:type="spellEnd"/>
      <w:r w:rsidRPr="00FA7E77">
        <w:t xml:space="preserve"> gāja bojā 3000 cilvēku; tā kā tajā laikā blīvi apdzīvotās pārvietoto personu apmetnēs pilsētas apkārtnē patvērumu bija raduši aptuveni 800 000 iekšzemē pārvietotu personu;</w:t>
      </w:r>
    </w:p>
    <w:p w:rsidR="008A1721" w:rsidRPr="00FA7E77" w:rsidRDefault="008A1721" w:rsidP="008A1721">
      <w:pPr>
        <w:pStyle w:val="NormalHanging12a"/>
      </w:pPr>
      <w:r w:rsidRPr="00FA7E77">
        <w:t>B.</w:t>
      </w:r>
      <w:r w:rsidRPr="00FA7E77">
        <w:tab/>
        <w:t xml:space="preserve">tā kā M23 paziņoja par vienpusēju uguns pārtraukšanu, kurai bija jāsākas 2025. gada 4. februārī; tā kā kaujas tomēr turpinājās, </w:t>
      </w:r>
      <w:proofErr w:type="spellStart"/>
      <w:r w:rsidRPr="00FA7E77">
        <w:t>Gomas</w:t>
      </w:r>
      <w:proofErr w:type="spellEnd"/>
      <w:r w:rsidRPr="00FA7E77">
        <w:t xml:space="preserve"> lidosta joprojām ir slēgta, gaisa satiksmes pārvaldības aprīkojums — bojāts un piekļuve humānajai palīdzībai — ierobežota; tā kā tika saņemtas ziņas, ka M23 ir sagrābusi ieguves rūpniecības pilsētu </w:t>
      </w:r>
      <w:proofErr w:type="spellStart"/>
      <w:r w:rsidRPr="00FA7E77">
        <w:t>Njabibvi</w:t>
      </w:r>
      <w:proofErr w:type="spellEnd"/>
      <w:r w:rsidRPr="00FA7E77">
        <w:t xml:space="preserve"> </w:t>
      </w:r>
      <w:proofErr w:type="spellStart"/>
      <w:r w:rsidRPr="00FA7E77">
        <w:t>Dienvidkivu</w:t>
      </w:r>
      <w:proofErr w:type="spellEnd"/>
      <w:r w:rsidRPr="00FA7E77">
        <w:t xml:space="preserve"> provincē; tā kā M23 līderi ir paziņojuši par nodomu turpināt virzīšanos uz priekšu KDR; tā kā M23 jaunākie panākumi liecina par satraucošu postošā konflikta saasināšanos KDR austrumu daļā, teritoriālās integritātes pārkāpšanu un vardarbības eskalāciju, izraisot smagu humanitāro krīzi, cilvēktiesību pārkāpumus un turpmāku valsts destabilizāciju;</w:t>
      </w:r>
    </w:p>
    <w:p w:rsidR="008A1721" w:rsidRPr="00FA7E77" w:rsidRDefault="008A1721" w:rsidP="008A1721">
      <w:pPr>
        <w:pStyle w:val="NormalHanging12a"/>
      </w:pPr>
      <w:r w:rsidRPr="00FA7E77">
        <w:t>C.</w:t>
      </w:r>
      <w:r w:rsidRPr="00FA7E77">
        <w:tab/>
        <w:t xml:space="preserve">tā kā reģions cieš no gadu desmitiem ilgas cikliskas vardarbības, kas ir izraisījusi drošības un humanitāro krīzi; tā kā pēc vairākus gadu ilguša pamiera M23 kaujinieki 2021. gada beigās atkal ķērās pie ieročiem; tā kā kopš 2021. gada KDR austrumu daļā ir spēkā karastāvoklis un civilo valdību ir aizstājuši militārie spēki; tā kā M23 spēki paplašina savu klātbūtni KDR austrumu daļā, izveidojot jaunu pārvaldes administrāciju un nodokļu sistēmu, dibinot militārās apmācības nometnes un eksportējot derīgos izrakteņus tieši uz Ruandu; tā kā briesmīgā 1994. gadā pret </w:t>
      </w:r>
      <w:proofErr w:type="spellStart"/>
      <w:r w:rsidRPr="00FA7E77">
        <w:t>tutsi</w:t>
      </w:r>
      <w:proofErr w:type="spellEnd"/>
      <w:r w:rsidRPr="00FA7E77">
        <w:t xml:space="preserve"> etnisko grupu vērstā Ruandas genocīda ilgtermiņa sekas vēl šodien veicina vardarbību, naidu un piespiedu pārvietošanu;</w:t>
      </w:r>
    </w:p>
    <w:p w:rsidR="008A1721" w:rsidRPr="00FA7E77" w:rsidRDefault="008A1721" w:rsidP="008A1721">
      <w:pPr>
        <w:pStyle w:val="NormalHanging12a"/>
      </w:pPr>
      <w:r w:rsidRPr="00FA7E77">
        <w:t>D.</w:t>
      </w:r>
      <w:r w:rsidRPr="00FA7E77">
        <w:tab/>
        <w:t>tā kā 2025. gada 23. un 24. janvārī M23 atklāja uguni uz ANO Stabilizācijas misijas KDR (</w:t>
      </w:r>
      <w:r w:rsidRPr="00FA7E77">
        <w:rPr>
          <w:i/>
          <w:iCs/>
        </w:rPr>
        <w:t>MONUSCO</w:t>
      </w:r>
      <w:r w:rsidRPr="00FA7E77">
        <w:t xml:space="preserve">) pozīcijām, kā rezultātā bojā gāja 13 miera uzturētāji, kas bija izvietoti </w:t>
      </w:r>
      <w:r w:rsidRPr="00FA7E77">
        <w:rPr>
          <w:i/>
          <w:iCs/>
        </w:rPr>
        <w:t>MONUSCO</w:t>
      </w:r>
      <w:r w:rsidRPr="00FA7E77">
        <w:t xml:space="preserve"> un Dienvidāfrikas attīstības kopienas (DĀAK) vadītās miera uzturēšanas misijas ietvaros;</w:t>
      </w:r>
    </w:p>
    <w:p w:rsidR="008A1721" w:rsidRPr="00FA7E77" w:rsidRDefault="008A1721" w:rsidP="008A1721">
      <w:pPr>
        <w:pStyle w:val="NormalHanging12a"/>
      </w:pPr>
      <w:r w:rsidRPr="00FA7E77">
        <w:t>E.</w:t>
      </w:r>
      <w:r w:rsidRPr="00FA7E77">
        <w:tab/>
        <w:t xml:space="preserve">tā kā ANO ekspertu grupa savā 2024. gada jūnija ziņojumā ir secinājusi, ka Ruandas aizsardzības spēku izvietošana pārkāpj KDR suverenitāti un teritoriālo integritāti un ka šo spēku īstenotā M23 operāciju </w:t>
      </w:r>
      <w:proofErr w:type="spellStart"/>
      <w:r w:rsidRPr="00FA7E77">
        <w:rPr>
          <w:i/>
          <w:iCs/>
        </w:rPr>
        <w:t>de</w:t>
      </w:r>
      <w:proofErr w:type="spellEnd"/>
      <w:r w:rsidRPr="00FA7E77">
        <w:rPr>
          <w:i/>
          <w:iCs/>
        </w:rPr>
        <w:t> </w:t>
      </w:r>
      <w:proofErr w:type="spellStart"/>
      <w:r w:rsidRPr="00FA7E77">
        <w:rPr>
          <w:i/>
          <w:iCs/>
        </w:rPr>
        <w:t>facto</w:t>
      </w:r>
      <w:proofErr w:type="spellEnd"/>
      <w:r w:rsidRPr="00FA7E77">
        <w:t xml:space="preserve"> kontrole un vadība arī padara Ruandu atbildīgu par M23 darbībām;</w:t>
      </w:r>
    </w:p>
    <w:p w:rsidR="008A1721" w:rsidRPr="00FA7E77" w:rsidRDefault="008A1721" w:rsidP="008A1721">
      <w:pPr>
        <w:pStyle w:val="NormalHanging12a"/>
      </w:pPr>
      <w:r w:rsidRPr="00FA7E77">
        <w:t>F.</w:t>
      </w:r>
      <w:r w:rsidRPr="00FA7E77">
        <w:tab/>
        <w:t xml:space="preserve">tā kā </w:t>
      </w:r>
      <w:proofErr w:type="spellStart"/>
      <w:r w:rsidRPr="00FA7E77">
        <w:t>Gomas</w:t>
      </w:r>
      <w:proofErr w:type="spellEnd"/>
      <w:r w:rsidRPr="00FA7E77">
        <w:t xml:space="preserve"> sagrābšana ir novedusi pie ievērojamas civiliedzīvotāju pārvietošanas; tā kā saskaņā ar aplēsēm kopš 2025. gada janvāra sākuma ir pārvietoti vairāk nekā 500 000 cilvēku; tā kā tūkstošiem KDR iedzīvotāju, bēgot no vardarbības, jau iepriekš bija devušies bēgļu gaitās uz šo pilsētu un no iekšzemē pārvietoto personu nometnēm tālāk tika pārvietoti uz pagaidu teltīm vai bija spiesti gulēt zem atklātas debess; tā kā iekšzemē pārvietoto personu drošība šobrīd ir nopietni apdraudēta, nesamērīgi ciešot sievietēm un meitenēm;</w:t>
      </w:r>
    </w:p>
    <w:p w:rsidR="008A1721" w:rsidRPr="00FA7E77" w:rsidRDefault="008A1721" w:rsidP="008A1721">
      <w:pPr>
        <w:pStyle w:val="NormalHanging12a"/>
      </w:pPr>
      <w:r w:rsidRPr="00FA7E77">
        <w:t>G.</w:t>
      </w:r>
      <w:r w:rsidRPr="00FA7E77">
        <w:tab/>
        <w:t xml:space="preserve">tā kā </w:t>
      </w:r>
      <w:proofErr w:type="spellStart"/>
      <w:r w:rsidRPr="00FA7E77">
        <w:t>Gomā</w:t>
      </w:r>
      <w:proofErr w:type="spellEnd"/>
      <w:r w:rsidRPr="00FA7E77">
        <w:t xml:space="preserve"> izvietoto ANO miera uzturēšanas spēku vadītāja vietnieks ir ziņojis par </w:t>
      </w:r>
      <w:proofErr w:type="spellStart"/>
      <w:r w:rsidRPr="00FA7E77">
        <w:t>Gomas</w:t>
      </w:r>
      <w:proofErr w:type="spellEnd"/>
      <w:r w:rsidRPr="00FA7E77">
        <w:t xml:space="preserve"> </w:t>
      </w:r>
      <w:proofErr w:type="spellStart"/>
      <w:r w:rsidRPr="00FA7E77">
        <w:t>Munzenzes</w:t>
      </w:r>
      <w:proofErr w:type="spellEnd"/>
      <w:r w:rsidRPr="00FA7E77">
        <w:t xml:space="preserve"> cietumā ieslodzīto sieviešu masveida </w:t>
      </w:r>
      <w:proofErr w:type="spellStart"/>
      <w:r w:rsidRPr="00FA7E77">
        <w:t>izvarošanu</w:t>
      </w:r>
      <w:proofErr w:type="spellEnd"/>
      <w:r w:rsidRPr="00FA7E77">
        <w:t xml:space="preserve"> un nogalināšanu un tā kā tiek lēsts, ka šajā cietumā ir </w:t>
      </w:r>
      <w:proofErr w:type="spellStart"/>
      <w:r w:rsidRPr="00FA7E77">
        <w:t>izvarotas</w:t>
      </w:r>
      <w:proofErr w:type="spellEnd"/>
      <w:r w:rsidRPr="00FA7E77">
        <w:t xml:space="preserve"> simtiem sieviešu un daudzas sievietes ir </w:t>
      </w:r>
      <w:r w:rsidRPr="00FA7E77">
        <w:lastRenderedPageBreak/>
        <w:t>sadedzinātas dzīvas;</w:t>
      </w:r>
    </w:p>
    <w:p w:rsidR="008A1721" w:rsidRPr="00FA7E77" w:rsidRDefault="008A1721" w:rsidP="008A1721">
      <w:pPr>
        <w:pStyle w:val="NormalHanging12a"/>
      </w:pPr>
      <w:r w:rsidRPr="00FA7E77">
        <w:t>H.</w:t>
      </w:r>
      <w:r w:rsidRPr="00FA7E77">
        <w:tab/>
        <w:t xml:space="preserve">tā kā sievietes un meitenes KDR saskaras ar paaugstinātu seksuālās un ar dzimumu saistītas vardarbības līmeni, kā rezultātā ik pēc četrām minūtēm tiek </w:t>
      </w:r>
      <w:proofErr w:type="spellStart"/>
      <w:r w:rsidRPr="00FA7E77">
        <w:t>izvarota</w:t>
      </w:r>
      <w:proofErr w:type="spellEnd"/>
      <w:r w:rsidRPr="00FA7E77">
        <w:t xml:space="preserve"> viena sieviete vai meitene; tā kā </w:t>
      </w:r>
      <w:proofErr w:type="spellStart"/>
      <w:r w:rsidRPr="00FA7E77">
        <w:t>Bukavu</w:t>
      </w:r>
      <w:proofErr w:type="spellEnd"/>
      <w:r w:rsidRPr="00FA7E77">
        <w:t xml:space="preserve"> esošās </w:t>
      </w:r>
      <w:proofErr w:type="spellStart"/>
      <w:r w:rsidRPr="00FA7E77">
        <w:t>Panzi</w:t>
      </w:r>
      <w:proofErr w:type="spellEnd"/>
      <w:r w:rsidRPr="00FA7E77">
        <w:t xml:space="preserve"> slimnīcas darbinieki, kas uzņem daudzus seksuālās vardarbības upurus, pauž satraukumu par drošības situācijas pasliktināšanos šajā apgabalā un par pašas </w:t>
      </w:r>
      <w:proofErr w:type="spellStart"/>
      <w:r w:rsidRPr="00FA7E77">
        <w:t>Panzi</w:t>
      </w:r>
      <w:proofErr w:type="spellEnd"/>
      <w:r w:rsidRPr="00FA7E77">
        <w:t xml:space="preserve"> slimnīcas darbinieku un pacientu drošību;</w:t>
      </w:r>
    </w:p>
    <w:p w:rsidR="008A1721" w:rsidRPr="00FA7E77" w:rsidRDefault="008A1721" w:rsidP="008A1721">
      <w:pPr>
        <w:pStyle w:val="NormalHanging12a"/>
      </w:pPr>
      <w:r w:rsidRPr="00FA7E77">
        <w:t>I.</w:t>
      </w:r>
      <w:r w:rsidRPr="00FA7E77">
        <w:tab/>
        <w:t xml:space="preserve">tā kā </w:t>
      </w:r>
      <w:proofErr w:type="spellStart"/>
      <w:r w:rsidRPr="00FA7E77">
        <w:t>Gomas</w:t>
      </w:r>
      <w:proofErr w:type="spellEnd"/>
      <w:r w:rsidRPr="00FA7E77">
        <w:t xml:space="preserve"> sagrābšana izraisīja vardarbīgus protestus Kinšasā, desmitiem protestētāju uzbrūkot vēstniecībām un aicinot starptautisko sabiedrību apturēt M23 virzīšanos uz priekšu;</w:t>
      </w:r>
    </w:p>
    <w:p w:rsidR="008A1721" w:rsidRPr="00FA7E77" w:rsidRDefault="008A1721" w:rsidP="008A1721">
      <w:pPr>
        <w:pStyle w:val="NormalHanging12a"/>
      </w:pPr>
      <w:r w:rsidRPr="00FA7E77">
        <w:t>J.</w:t>
      </w:r>
      <w:r w:rsidRPr="00FA7E77">
        <w:tab/>
        <w:t xml:space="preserve">tā kā pastāv risks, ka konflikts KDR varētu izplatīties visā reģionā; tā kā izvietotais </w:t>
      </w:r>
      <w:proofErr w:type="spellStart"/>
      <w:r w:rsidRPr="00FA7E77">
        <w:t>Austrumāfrikas</w:t>
      </w:r>
      <w:proofErr w:type="spellEnd"/>
      <w:r w:rsidRPr="00FA7E77">
        <w:t xml:space="preserve"> valstu kopienas (AĀVK) reģionālo spēku kontingents 2023. gadā atkāpās; tā kā DĀAK 2023. gada decembrī KDR izvietoja miera uzturēšanas misiju, kurā piedalās karspēks no Dienvidāfrikas, Tanzānijas un Malāvijas; tā kā, M23 ieņemot </w:t>
      </w:r>
      <w:proofErr w:type="spellStart"/>
      <w:r w:rsidRPr="00FA7E77">
        <w:t>Gomu</w:t>
      </w:r>
      <w:proofErr w:type="spellEnd"/>
      <w:r w:rsidRPr="00FA7E77">
        <w:t>, tika nogalināti vismaz 20 miera uzturētāji; tā kā 2025. gada 6. februārī Malāvija paziņoja par sava karaspēka atsaukšanu no šīs misijas;</w:t>
      </w:r>
    </w:p>
    <w:p w:rsidR="008A1721" w:rsidRPr="00FA7E77" w:rsidRDefault="008A1721" w:rsidP="008A1721">
      <w:pPr>
        <w:pStyle w:val="NormalHanging12a"/>
      </w:pPr>
      <w:r w:rsidRPr="00FA7E77">
        <w:t>K.</w:t>
      </w:r>
      <w:r w:rsidRPr="00FA7E77">
        <w:tab/>
        <w:t xml:space="preserve">tā kā ir plaši atzīts, ka Ruanda aktīvi iesaistās konfliktā KDR austrumu daļā, tostarp, </w:t>
      </w:r>
      <w:proofErr w:type="spellStart"/>
      <w:r w:rsidRPr="00FA7E77">
        <w:rPr>
          <w:i/>
          <w:iCs/>
        </w:rPr>
        <w:t>de</w:t>
      </w:r>
      <w:proofErr w:type="spellEnd"/>
      <w:r w:rsidRPr="00FA7E77">
        <w:rPr>
          <w:i/>
          <w:iCs/>
        </w:rPr>
        <w:t> </w:t>
      </w:r>
      <w:proofErr w:type="spellStart"/>
      <w:r w:rsidRPr="00FA7E77">
        <w:rPr>
          <w:i/>
          <w:iCs/>
        </w:rPr>
        <w:t>facto</w:t>
      </w:r>
      <w:proofErr w:type="spellEnd"/>
      <w:r w:rsidRPr="00FA7E77">
        <w:t xml:space="preserve"> kontrolējot M23, kam tā piegādā ieročus, sniedz </w:t>
      </w:r>
      <w:proofErr w:type="spellStart"/>
      <w:r w:rsidRPr="00FA7E77">
        <w:t>loģistisku</w:t>
      </w:r>
      <w:proofErr w:type="spellEnd"/>
      <w:r w:rsidRPr="00FA7E77">
        <w:t xml:space="preserve"> atbalstu un nodrošina karaspēku; tā kā ANO eksperti lēš, ka kopā ar M23 darbojas 3000–4000 Ruandas karavīru;</w:t>
      </w:r>
    </w:p>
    <w:p w:rsidR="008A1721" w:rsidRPr="00FA7E77" w:rsidRDefault="008A1721" w:rsidP="008A1721">
      <w:pPr>
        <w:pStyle w:val="NormalHanging12a"/>
      </w:pPr>
      <w:r w:rsidRPr="00FA7E77">
        <w:t>L.</w:t>
      </w:r>
      <w:r w:rsidRPr="00FA7E77">
        <w:tab/>
        <w:t xml:space="preserve">tā kā </w:t>
      </w:r>
      <w:proofErr w:type="spellStart"/>
      <w:r w:rsidRPr="00FA7E77">
        <w:t>Ziemeļkivu</w:t>
      </w:r>
      <w:proofErr w:type="spellEnd"/>
      <w:r w:rsidRPr="00FA7E77">
        <w:t xml:space="preserve"> ir resursiem bagāts reģions ar lieliem kritisko izejvielu, to skaitā kobalta, zelta un alvas, krājumiem, kas nepieciešami globālās digitālās un enerģētikas pārkārtošanās īstenošanai; tā kā </w:t>
      </w:r>
      <w:proofErr w:type="spellStart"/>
      <w:r w:rsidRPr="00FA7E77">
        <w:t>Goma</w:t>
      </w:r>
      <w:proofErr w:type="spellEnd"/>
      <w:r w:rsidRPr="00FA7E77">
        <w:t xml:space="preserve"> ir derīgo izrakteņu eksportam nozīmīgs transporta un tirdzniecības centrs; tā kā saskaņā ar ANO aplēsēm M23 katru mēnesi uz Ruandu pārved aptuveni 120 tonnas </w:t>
      </w:r>
      <w:proofErr w:type="spellStart"/>
      <w:r w:rsidRPr="00FA7E77">
        <w:t>koltāna</w:t>
      </w:r>
      <w:proofErr w:type="spellEnd"/>
      <w:r w:rsidRPr="00FA7E77">
        <w:t>; tā kā ANO eksperti arī lēš, ka M23, kontrolējot derīgo izrakteņu tirdzniecību KDR, katru mēnesi iegūst finansējumu aptuveni 288 000 EUR apmērā; tā kā nemiernieku grupas bieži vervē bērnus kareivjus, klaji pārkāpjot starptautiskās tiesības un cilvēcīgumu;</w:t>
      </w:r>
    </w:p>
    <w:p w:rsidR="008A1721" w:rsidRPr="00FA7E77" w:rsidRDefault="008A1721" w:rsidP="008A1721">
      <w:pPr>
        <w:pStyle w:val="NormalHanging12a"/>
      </w:pPr>
      <w:r w:rsidRPr="00FA7E77">
        <w:t>M.</w:t>
      </w:r>
      <w:r w:rsidRPr="00FA7E77">
        <w:tab/>
        <w:t xml:space="preserve">tā kā izmeklēšanās, kuras Starptautiskā Krimināltiesa (SKT) veikusi KDR kopš 2002. gada 1. jūlija, galvenā uzmanība tika pievērsta iespējamiem kara noziegumiem un noziegumiem pret cilvēci, kas pastrādāti galvenokārt KDR austrumu daļā, </w:t>
      </w:r>
      <w:proofErr w:type="spellStart"/>
      <w:r w:rsidRPr="00FA7E77">
        <w:t>Ituri</w:t>
      </w:r>
      <w:proofErr w:type="spellEnd"/>
      <w:r w:rsidRPr="00FA7E77">
        <w:t xml:space="preserve"> reģionā un </w:t>
      </w:r>
      <w:proofErr w:type="spellStart"/>
      <w:r w:rsidRPr="00FA7E77">
        <w:t>Ziemeļkivu</w:t>
      </w:r>
      <w:proofErr w:type="spellEnd"/>
      <w:r w:rsidRPr="00FA7E77">
        <w:t xml:space="preserve"> un </w:t>
      </w:r>
      <w:proofErr w:type="spellStart"/>
      <w:r w:rsidRPr="00FA7E77">
        <w:t>Dienvidkivu</w:t>
      </w:r>
      <w:proofErr w:type="spellEnd"/>
      <w:r w:rsidRPr="00FA7E77">
        <w:t xml:space="preserve"> provincē; tā kā 2023. gada maijā KDR otrreiz vērsās SKT saistībā ar iespējamiem noziegumiem, kas pastrādāti </w:t>
      </w:r>
      <w:proofErr w:type="spellStart"/>
      <w:r w:rsidRPr="00FA7E77">
        <w:t>Ziemeļkivu</w:t>
      </w:r>
      <w:proofErr w:type="spellEnd"/>
      <w:r w:rsidRPr="00FA7E77">
        <w:t xml:space="preserve"> kopš 2022. gada 1. janvāra;</w:t>
      </w:r>
    </w:p>
    <w:p w:rsidR="008A1721" w:rsidRPr="00FA7E77" w:rsidRDefault="008A1721" w:rsidP="008A1721">
      <w:pPr>
        <w:pStyle w:val="NormalHanging12a"/>
      </w:pPr>
      <w:r w:rsidRPr="00FA7E77">
        <w:t>N.</w:t>
      </w:r>
      <w:r w:rsidRPr="00FA7E77">
        <w:tab/>
        <w:t xml:space="preserve">tā kā 2025. gada 8. februārī kopīgā samitā, kas notika Dāresalāmā (Tanzānijā), Dienvidāfrikas reģionālais bloks — DĀAK — un </w:t>
      </w:r>
      <w:proofErr w:type="spellStart"/>
      <w:r w:rsidRPr="00FA7E77">
        <w:t>Austrumāfrikas</w:t>
      </w:r>
      <w:proofErr w:type="spellEnd"/>
      <w:r w:rsidRPr="00FA7E77">
        <w:t xml:space="preserve"> reģionālais bloks — AĀVK — pieprasīja nekavējoties pasludināt beznosacījumu uguns pārtraukšanu un izvest neaicinātos ārvalstu bruņotos spēkus no KDR teritorijas, mudināja visas karojošās puses piecu dienu laikā noturēt miera sarunas un pieprasīja atvērt satiksmei </w:t>
      </w:r>
      <w:proofErr w:type="spellStart"/>
      <w:r w:rsidRPr="00FA7E77">
        <w:t>Gomas</w:t>
      </w:r>
      <w:proofErr w:type="spellEnd"/>
      <w:r w:rsidRPr="00FA7E77">
        <w:t xml:space="preserve"> lidostu un citus svarīgus ceļus, lai atvieglotu humānās palīdzības piegādi; tā kā Āfrikas Savienība ir apņēmusies skatīt šo jautājumu 2025. gada 14. februāra sanāksmē Adisabebā; tā kā pašlaik notiek citi starpniecības centieni, jo īpaši Francijas īstenoti centieni, kuru mērķis ir pulcēt visus dalībniekus pie sarunu galda;</w:t>
      </w:r>
    </w:p>
    <w:p w:rsidR="008A1721" w:rsidRPr="00FA7E77" w:rsidRDefault="008A1721" w:rsidP="008A1721">
      <w:pPr>
        <w:pStyle w:val="NormalHanging12a"/>
      </w:pPr>
      <w:r w:rsidRPr="00FA7E77">
        <w:lastRenderedPageBreak/>
        <w:t>O.</w:t>
      </w:r>
      <w:r w:rsidRPr="00FA7E77">
        <w:tab/>
        <w:t>tā kā ir sagaidāms, ka ES Padomes Ārlietu padomē 2025. gada 24. februārī notiks viedokļu apmaiņa par stāvokli KDR;</w:t>
      </w:r>
    </w:p>
    <w:p w:rsidR="008A1721" w:rsidRPr="00FA7E77" w:rsidRDefault="008A1721" w:rsidP="008A1721">
      <w:pPr>
        <w:pStyle w:val="NormalHanging12a"/>
      </w:pPr>
      <w:r w:rsidRPr="00FA7E77">
        <w:t>P.</w:t>
      </w:r>
      <w:r w:rsidRPr="00FA7E77">
        <w:tab/>
        <w:t xml:space="preserve">tā kā laikposmā no 2021. gada līdz 2024. gadam ES Ruandai ir sniegusi finansējumu 260 miljonu EUR apmērā un ir apņēmusies piešķirt vēl 900 miljonus EUR stratēģijas </w:t>
      </w:r>
      <w:proofErr w:type="spellStart"/>
      <w:r w:rsidRPr="00FA7E77">
        <w:rPr>
          <w:i/>
          <w:iCs/>
        </w:rPr>
        <w:t>Global</w:t>
      </w:r>
      <w:proofErr w:type="spellEnd"/>
      <w:r w:rsidRPr="00FA7E77">
        <w:rPr>
          <w:i/>
          <w:iCs/>
        </w:rPr>
        <w:t xml:space="preserve"> </w:t>
      </w:r>
      <w:proofErr w:type="spellStart"/>
      <w:r w:rsidRPr="00FA7E77">
        <w:rPr>
          <w:i/>
          <w:iCs/>
        </w:rPr>
        <w:t>Gateway</w:t>
      </w:r>
      <w:proofErr w:type="spellEnd"/>
      <w:r w:rsidRPr="00FA7E77">
        <w:t xml:space="preserve"> ietvaros; tā kā pēc nesenajiem notikumiem KDR austrumu daļā ES paziņoja, ka ir gatava palielināt ārkārtas palīdzību, jo īpaši nesen pārvietotajiem iedzīvotājiem </w:t>
      </w:r>
      <w:proofErr w:type="spellStart"/>
      <w:r w:rsidRPr="00FA7E77">
        <w:t>Gomā</w:t>
      </w:r>
      <w:proofErr w:type="spellEnd"/>
      <w:r w:rsidRPr="00FA7E77">
        <w:t xml:space="preserve"> un tās apkārtnē, un tā kā 2025. gada 28. janvārī Komisija paziņoja par jaunu humāno palīdzību KDR, kuras sākotnējā summa 2025. gadam ir 60 miljoni EUR; tā kā ES cenšas pastiprināt savu klātbūtni reģionā, tostarp, nesen atbalstot programmu “Zaļais koridors </w:t>
      </w:r>
      <w:proofErr w:type="spellStart"/>
      <w:r w:rsidRPr="00FA7E77">
        <w:t>Kivu</w:t>
      </w:r>
      <w:proofErr w:type="spellEnd"/>
      <w:r w:rsidRPr="00FA7E77">
        <w:t xml:space="preserve">-Kinšasa”, izmantojot iniciatīvu </w:t>
      </w:r>
      <w:proofErr w:type="spellStart"/>
      <w:r w:rsidRPr="00FA7E77">
        <w:rPr>
          <w:i/>
          <w:iCs/>
        </w:rPr>
        <w:t>Global</w:t>
      </w:r>
      <w:proofErr w:type="spellEnd"/>
      <w:r w:rsidRPr="00FA7E77">
        <w:rPr>
          <w:i/>
          <w:iCs/>
        </w:rPr>
        <w:t xml:space="preserve"> </w:t>
      </w:r>
      <w:proofErr w:type="spellStart"/>
      <w:r w:rsidRPr="00FA7E77">
        <w:rPr>
          <w:i/>
          <w:iCs/>
        </w:rPr>
        <w:t>Gateway</w:t>
      </w:r>
      <w:proofErr w:type="spellEnd"/>
      <w:r w:rsidRPr="00FA7E77">
        <w:t>, kuras mērķis ir palīdzēt izveidot ilgtspējīgu 2600 km garu koridoru, kas savienotu KDR austrumu daļu ar Kinšasu un Atlantijas okeāna piekrasti un aptvertu 540 000 km²;</w:t>
      </w:r>
    </w:p>
    <w:p w:rsidR="008A1721" w:rsidRPr="00FA7E77" w:rsidRDefault="008A1721" w:rsidP="008A1721">
      <w:pPr>
        <w:pStyle w:val="NormalHanging12a"/>
      </w:pPr>
      <w:r w:rsidRPr="00FA7E77">
        <w:t>Q.</w:t>
      </w:r>
      <w:r w:rsidRPr="00FA7E77">
        <w:tab/>
        <w:t xml:space="preserve">tā kā ES ir izveidojusi izejvielu partnerības ar vairākām valstīm, to skaitā KDR, Ruandu un citām reģiona valstīm; tā kā šajās partnerībās īpaša uzmanība ir veltīta arī pienācīgas pārbaudes un izsekojamības uzlabošanai, sadarbībai cīņā pret izejvielu nelikumīgu tirdzniecību un atbilstībai starptautiskiem vides, sociālajiem un pārvaldības standartiem; tā kā atšķirībā no Padomes Parlamentam Komisija nebija devusi iespēju dalīties savā politiskajā </w:t>
      </w:r>
      <w:proofErr w:type="spellStart"/>
      <w:r w:rsidRPr="00FA7E77">
        <w:t>izvērtējumā</w:t>
      </w:r>
      <w:proofErr w:type="spellEnd"/>
      <w:r w:rsidRPr="00FA7E77">
        <w:t xml:space="preserve"> attiecībā uz lēmumu vest sarunas par saprašanās memorandu ar Ruandu vai sniegt tehniskas atsauksmes par saprašanās memoranda projektu;</w:t>
      </w:r>
    </w:p>
    <w:p w:rsidR="008A1721" w:rsidRPr="00FA7E77" w:rsidRDefault="008A1721" w:rsidP="008A1721">
      <w:pPr>
        <w:pStyle w:val="NormalHanging12a"/>
      </w:pPr>
      <w:r w:rsidRPr="00FA7E77">
        <w:t>R.</w:t>
      </w:r>
      <w:r w:rsidRPr="00FA7E77">
        <w:tab/>
        <w:t xml:space="preserve">tā kā KDR ārlietu ministre </w:t>
      </w:r>
      <w:proofErr w:type="spellStart"/>
      <w:r w:rsidRPr="00FA7E77">
        <w:rPr>
          <w:i/>
          <w:iCs/>
        </w:rPr>
        <w:t>Thérèse</w:t>
      </w:r>
      <w:proofErr w:type="spellEnd"/>
      <w:r w:rsidRPr="00FA7E77">
        <w:rPr>
          <w:i/>
          <w:iCs/>
        </w:rPr>
        <w:t xml:space="preserve"> </w:t>
      </w:r>
      <w:proofErr w:type="spellStart"/>
      <w:r w:rsidRPr="00FA7E77">
        <w:rPr>
          <w:i/>
          <w:iCs/>
        </w:rPr>
        <w:t>Kayikwamba</w:t>
      </w:r>
      <w:proofErr w:type="spellEnd"/>
      <w:r w:rsidRPr="00FA7E77">
        <w:rPr>
          <w:i/>
          <w:iCs/>
        </w:rPr>
        <w:t xml:space="preserve"> </w:t>
      </w:r>
      <w:proofErr w:type="spellStart"/>
      <w:r w:rsidRPr="00FA7E77">
        <w:rPr>
          <w:i/>
          <w:iCs/>
        </w:rPr>
        <w:t>Wagner</w:t>
      </w:r>
      <w:proofErr w:type="spellEnd"/>
      <w:r w:rsidRPr="00FA7E77">
        <w:t xml:space="preserve"> un Nobela prēmijas laureāts </w:t>
      </w:r>
      <w:r w:rsidRPr="00FA7E77">
        <w:rPr>
          <w:i/>
          <w:iCs/>
        </w:rPr>
        <w:t xml:space="preserve">Denis </w:t>
      </w:r>
      <w:proofErr w:type="spellStart"/>
      <w:r w:rsidRPr="00FA7E77">
        <w:rPr>
          <w:i/>
          <w:iCs/>
        </w:rPr>
        <w:t>Mukwage</w:t>
      </w:r>
      <w:proofErr w:type="spellEnd"/>
      <w:r w:rsidRPr="00FA7E77">
        <w:t xml:space="preserve"> Delegācijas Āfrikas un ES Parlamentārajā asamblejā un Attīstības komitejas ārkārtas sanāksmē 2025. gada 5. februārī sīki informēja Parlamentu par KDR austrumu daļas okupāciju un smago humanitāro ietekmi uz vietējiem iedzīvotājiem un iekšzemē pārvietotajām personām;</w:t>
      </w:r>
    </w:p>
    <w:p w:rsidR="008A1721" w:rsidRPr="00FA7E77" w:rsidRDefault="008A1721" w:rsidP="008A1721">
      <w:pPr>
        <w:pStyle w:val="NormalHanging12a"/>
      </w:pPr>
      <w:r w:rsidRPr="00FA7E77">
        <w:t>S.</w:t>
      </w:r>
      <w:r w:rsidRPr="00FA7E77">
        <w:tab/>
        <w:t xml:space="preserve">tā kā Padome 2024. gada 1. septembrī iecēla </w:t>
      </w:r>
      <w:r w:rsidRPr="00FA7E77">
        <w:rPr>
          <w:i/>
          <w:iCs/>
        </w:rPr>
        <w:t xml:space="preserve">Johan </w:t>
      </w:r>
      <w:proofErr w:type="spellStart"/>
      <w:r w:rsidRPr="00FA7E77">
        <w:rPr>
          <w:i/>
          <w:iCs/>
        </w:rPr>
        <w:t>Borgstam</w:t>
      </w:r>
      <w:proofErr w:type="spellEnd"/>
      <w:r w:rsidRPr="00FA7E77">
        <w:t xml:space="preserve"> par ES īpašo pārstāvi Āfrikas Lielo ezeru reģionā; tā kā Delegācija Āfrikas un ES Parlamentārajā asamblejā 2025. gada 30. janvārī rīkoja ārkārtas uzklausīšanu, kurā piedalījās ES īpašais pārstāvis un </w:t>
      </w:r>
      <w:r w:rsidRPr="00FA7E77">
        <w:rPr>
          <w:i/>
          <w:iCs/>
        </w:rPr>
        <w:t>MONUSCO</w:t>
      </w:r>
      <w:r w:rsidRPr="00FA7E77">
        <w:t xml:space="preserve"> vadītāja </w:t>
      </w:r>
      <w:proofErr w:type="spellStart"/>
      <w:r w:rsidRPr="00FA7E77">
        <w:rPr>
          <w:i/>
          <w:iCs/>
        </w:rPr>
        <w:t>Bintou</w:t>
      </w:r>
      <w:proofErr w:type="spellEnd"/>
      <w:r w:rsidRPr="00FA7E77">
        <w:rPr>
          <w:i/>
          <w:iCs/>
        </w:rPr>
        <w:t xml:space="preserve"> Keita</w:t>
      </w:r>
      <w:r w:rsidRPr="00FA7E77">
        <w:t>;</w:t>
      </w:r>
    </w:p>
    <w:p w:rsidR="008A1721" w:rsidRPr="00FA7E77" w:rsidRDefault="008A1721" w:rsidP="008A1721">
      <w:pPr>
        <w:pStyle w:val="NormalHanging12a"/>
      </w:pPr>
      <w:r w:rsidRPr="00FA7E77">
        <w:t>T.</w:t>
      </w:r>
      <w:r w:rsidRPr="00FA7E77">
        <w:tab/>
        <w:t xml:space="preserve">tā kā pirms nesenajiem notikumiem KDR </w:t>
      </w:r>
      <w:proofErr w:type="spellStart"/>
      <w:r w:rsidRPr="00FA7E77">
        <w:t>saskārās</w:t>
      </w:r>
      <w:proofErr w:type="spellEnd"/>
      <w:r w:rsidRPr="00FA7E77">
        <w:t xml:space="preserve"> ar vienu no smagākajām pārvietošanas krīzēm Āfrikā: iekšzemē tika pārvietoti 6,7 miljoni personu, to skaitā 4,6 miljoni — </w:t>
      </w:r>
      <w:proofErr w:type="spellStart"/>
      <w:r w:rsidRPr="00FA7E77">
        <w:t>Dienvidkivu</w:t>
      </w:r>
      <w:proofErr w:type="spellEnd"/>
      <w:r w:rsidRPr="00FA7E77">
        <w:t xml:space="preserve"> un </w:t>
      </w:r>
      <w:proofErr w:type="spellStart"/>
      <w:r w:rsidRPr="00FA7E77">
        <w:t>Ziemeļkivu</w:t>
      </w:r>
      <w:proofErr w:type="spellEnd"/>
      <w:r w:rsidRPr="00FA7E77">
        <w:t>; tā kā KDR ir uzņēmusi arī vairāk nekā 520 000 bēgļu un patvēruma meklētāju no kaimiņvalstīm, savukārt 1,1 miljons bēgļu no KDR ir uzņemti tās kaimiņvalstīs un vairāk nekā puse no viņiem — Ugandā; tā kā nesenā vardarbības uzliesmojuma rezultātā kopš gada sākuma iekšzemē ir pārvietots vairāk nekā pusmiljons cilvēku; tā kā, ņemot vērā lielo pārapdzīvotību pārvietošanas apmetnēs un ūdens, sanitārijas un higiēnas infrastruktūras trūkumu, līdzās pērtiķu baku epidēmijas straujas izplatīšanās riskam pastāv arī ļoti augsts holeras uzliesmojuma risks,</w:t>
      </w:r>
    </w:p>
    <w:p w:rsidR="008A1721" w:rsidRPr="00FA7E77" w:rsidRDefault="008A1721" w:rsidP="008A1721">
      <w:pPr>
        <w:pStyle w:val="NormalHanging12a"/>
      </w:pPr>
      <w:r w:rsidRPr="00FA7E77">
        <w:t>1.</w:t>
      </w:r>
      <w:r w:rsidRPr="00FA7E77">
        <w:tab/>
        <w:t xml:space="preserve">stingri nosoda M23 un Ruandas aizsardzības spēku īstenoto </w:t>
      </w:r>
      <w:proofErr w:type="spellStart"/>
      <w:r w:rsidRPr="00FA7E77">
        <w:t>Gomas</w:t>
      </w:r>
      <w:proofErr w:type="spellEnd"/>
      <w:r w:rsidRPr="00FA7E77">
        <w:t xml:space="preserve"> un citu KDR austrumu daļas teritoriju okupāciju kā nepieņemamu KDR suverenitātes un teritoriālās integritātes pārkāpumu; mudina Ruandas valdību izvest savu karaspēku no KDR teritorijas, jo tā klātbūtne ir nepārprotams starptautisko tiesību un ANO Statūtu pārkāpums, un pārtraukt sadarbību ar nemiernieku grupu “M23”; prasa Ruandai un visiem citiem potenciālajiem valstiskajiem dalībniekiem reģionā pārtraukt atbalsta sniegšanu M23;</w:t>
      </w:r>
    </w:p>
    <w:p w:rsidR="008A1721" w:rsidRPr="00FA7E77" w:rsidRDefault="008A1721" w:rsidP="008A1721">
      <w:pPr>
        <w:pStyle w:val="NormalHanging12a"/>
      </w:pPr>
      <w:r w:rsidRPr="00FA7E77">
        <w:lastRenderedPageBreak/>
        <w:t>2.</w:t>
      </w:r>
      <w:r w:rsidRPr="00FA7E77">
        <w:tab/>
        <w:t xml:space="preserve">stingri nosoda visu pušu neselektīvos uzbrukumus, izmantojot sprāgstvielas, apdzīvotās vietās </w:t>
      </w:r>
      <w:proofErr w:type="spellStart"/>
      <w:r w:rsidRPr="00FA7E77">
        <w:t>Ziemeļkivu</w:t>
      </w:r>
      <w:proofErr w:type="spellEnd"/>
      <w:r w:rsidRPr="00FA7E77">
        <w:t xml:space="preserve">, tostarp pārvietošanas nometnēs un citās blīvi apdzīvotās vietās </w:t>
      </w:r>
      <w:proofErr w:type="spellStart"/>
      <w:r w:rsidRPr="00FA7E77">
        <w:t>Gomas</w:t>
      </w:r>
      <w:proofErr w:type="spellEnd"/>
      <w:r w:rsidRPr="00FA7E77">
        <w:t xml:space="preserve"> tuvumā, kā arī prettiesisku nogalināšanu, </w:t>
      </w:r>
      <w:proofErr w:type="spellStart"/>
      <w:r w:rsidRPr="00FA7E77">
        <w:t>izvarošanu</w:t>
      </w:r>
      <w:proofErr w:type="spellEnd"/>
      <w:r w:rsidRPr="00FA7E77">
        <w:t xml:space="preserve"> un citus acīmredzamus kara noziegumus, piespiedu darbu, piespiedu vervēšanu un citas ļaunprātīgas darbības, ko veic M23 ar Ruandas aizsardzības spēku atbalstu un KDR bruņotie spēki (</w:t>
      </w:r>
      <w:r w:rsidRPr="00FA7E77">
        <w:rPr>
          <w:i/>
          <w:iCs/>
        </w:rPr>
        <w:t>FARDC</w:t>
      </w:r>
      <w:r w:rsidRPr="00FA7E77">
        <w:t>);</w:t>
      </w:r>
    </w:p>
    <w:p w:rsidR="008A1721" w:rsidRPr="00FA7E77" w:rsidRDefault="008A1721" w:rsidP="008A1721">
      <w:pPr>
        <w:pStyle w:val="NormalHanging12a"/>
      </w:pPr>
      <w:r w:rsidRPr="00FA7E77">
        <w:t>3.</w:t>
      </w:r>
      <w:r w:rsidRPr="00FA7E77">
        <w:tab/>
        <w:t>pauž sašutumu par šokējošo seksuālās vardarbības izmantošanu pret sievietēm un meitenēm kā represiju un kara ieroci KDR austrumu daļā, kā arī par bērnu kareivju nepieņemamo vervēšanu, ko veic dažādi nemiernieku grupējumi; prasa starptautiskajai sabiedrībai nekavējoties risināt šos jautājumus; stingri un atkārtoti uzsver, ka jebkādi uzbrukumi ANO pilnvarotiem spēkiem ir neattaisnojami un var tikt uzskatīti par kara noziegumu;</w:t>
      </w:r>
    </w:p>
    <w:p w:rsidR="008A1721" w:rsidRPr="00FA7E77" w:rsidRDefault="008A1721" w:rsidP="008A1721">
      <w:pPr>
        <w:pStyle w:val="NormalHanging12a"/>
        <w:rPr>
          <w:bCs/>
        </w:rPr>
      </w:pPr>
      <w:r w:rsidRPr="00FA7E77">
        <w:t>4.</w:t>
      </w:r>
      <w:r w:rsidRPr="00FA7E77">
        <w:tab/>
        <w:t xml:space="preserve">aicina nekavējoties izbeigt vardarbību, jo īpaši masveida slepkavības un </w:t>
      </w:r>
      <w:proofErr w:type="spellStart"/>
      <w:r w:rsidRPr="00FA7E77">
        <w:t>izvarošanas</w:t>
      </w:r>
      <w:proofErr w:type="spellEnd"/>
      <w:r w:rsidRPr="00FA7E77">
        <w:t xml:space="preserve"> izmantošanu kā stratēģisku kara ieroci; aicina KDR un Ruandu saskaņā ar pavēlniecības atbildības principu veikt izmeklēšanu par kara noziegumiem, tostarp seksuālo vardarbību, un pienācīgi saukt pie atbildības vainīgos;</w:t>
      </w:r>
    </w:p>
    <w:p w:rsidR="008A1721" w:rsidRPr="00FA7E77" w:rsidRDefault="008A1721" w:rsidP="008A1721">
      <w:pPr>
        <w:pStyle w:val="NormalHanging12a"/>
      </w:pPr>
      <w:r w:rsidRPr="00FA7E77">
        <w:t>5.</w:t>
      </w:r>
      <w:r w:rsidRPr="00FA7E77">
        <w:tab/>
        <w:t xml:space="preserve">pauž dziļas bažas par kritisko humanitāro situāciju valstī; prasa nekavējoties atjaunot </w:t>
      </w:r>
      <w:proofErr w:type="spellStart"/>
      <w:r w:rsidRPr="00FA7E77">
        <w:t>Gomas</w:t>
      </w:r>
      <w:proofErr w:type="spellEnd"/>
      <w:r w:rsidRPr="00FA7E77">
        <w:t xml:space="preserve"> lidostas darbību, lai atjaunotu humānās palīdzības operācijas un nodrošinātu piegādes caur šo lidostu un pāri sauszemes robežai; aicina izveidot un nekavējoties atvērt humanitāros koridorus un prasa visām pusēm, tostarp bruņotiem grupējumiem, kas darbojas KDR austrumu daļā, atļaut un atvieglot pilnīgu piekļuvi humānajai palīdzībai, pamatojoties uz vajadzībām un humanitārajiem principiem, tostarp nodrošinot, ka civiliedzīvotājiem un pārvietotām personām netiek liegta piekļuve lietām, kas ir būtiskas viņu izdzīvošanai;</w:t>
      </w:r>
    </w:p>
    <w:p w:rsidR="008A1721" w:rsidRPr="00FA7E77" w:rsidRDefault="008A1721" w:rsidP="008A1721">
      <w:pPr>
        <w:pStyle w:val="NormalHanging12a"/>
      </w:pPr>
      <w:r w:rsidRPr="00FA7E77">
        <w:t>6.</w:t>
      </w:r>
      <w:r w:rsidRPr="00FA7E77">
        <w:tab/>
        <w:t>uzsver, ka humānās palīdzības darbiniekiem ir jāspēj darboties drošā vidē, lai sniegtu dzīvības glābšanai paredzētu palīdzību Kongo civiliedzīvotājiem, un ka ir jāgarantē medicīnas iestāžu drošība; uzsver, ka tas ir viens no svarīgākajiem pienākumiem saskaņā ar starptautiskajām humanitārajām tiesībām un ka tie, kas nepilda šos pienākumus, būtu jāsauc pie atbildības; uzsver, ka Ruandai un kaimiņvalstīm ir īpaša atbildība atvieglot piekļuvi humānajai palīdzībai reģionā;</w:t>
      </w:r>
    </w:p>
    <w:p w:rsidR="008A1721" w:rsidRPr="00FA7E77" w:rsidRDefault="008A1721" w:rsidP="008A1721">
      <w:pPr>
        <w:pStyle w:val="NormalHanging12a"/>
      </w:pPr>
      <w:r w:rsidRPr="00FA7E77">
        <w:t>7.</w:t>
      </w:r>
      <w:r w:rsidRPr="00FA7E77">
        <w:tab/>
        <w:t>stingri nosoda uzbrukumu ES diplomātiskajām struktūrām, tās dalībvalstīm un pilsoniskās sabiedrības organizācijām, piemēram, politiskajiem fondiem Kinšasā; uzsver, ka ir jāgarantē civiliedzīvotāju un diplomātiskā personāla aizsardzība;</w:t>
      </w:r>
    </w:p>
    <w:p w:rsidR="008A1721" w:rsidRPr="00FA7E77" w:rsidRDefault="008A1721" w:rsidP="008A1721">
      <w:pPr>
        <w:pStyle w:val="NormalHanging12a"/>
      </w:pPr>
      <w:r w:rsidRPr="00FA7E77">
        <w:t>8.</w:t>
      </w:r>
      <w:r w:rsidRPr="00FA7E77">
        <w:tab/>
        <w:t>pauž bažas par saskaņotības trūkumu ES reaģēšanā uz krīzēm Lielo ezeru reģionā un aicina Padomi atkārtoti izvērtēt atjaunotās ES stratēģijas par Lielajiem ezeriem īstenošanu; atgādina, ka ES un tās īpašais pārstāvis reģionā ir gatavi atbalstīt visus starpniecības centienus;</w:t>
      </w:r>
    </w:p>
    <w:p w:rsidR="008A1721" w:rsidRPr="00FA7E77" w:rsidRDefault="008A1721" w:rsidP="008A1721">
      <w:pPr>
        <w:pStyle w:val="NormalHanging12a"/>
      </w:pPr>
      <w:r w:rsidRPr="00FA7E77">
        <w:t>9.</w:t>
      </w:r>
      <w:r w:rsidRPr="00FA7E77">
        <w:tab/>
        <w:t>atzinīgi vērtē ES solījumu palielināt humānās palīdzības apjomu un norāda, ka tas joprojām ir nepietiekams, lai apmierinātu pamatvajadzības pēc pārtikas, ūdens, medicīniskās palīdzības un pajumtes KDR austrumu daļā, jo īpaši ņemot vērā neseno ASV Starptautiskās attīstības aģentūras (</w:t>
      </w:r>
      <w:r w:rsidRPr="00FA7E77">
        <w:rPr>
          <w:i/>
          <w:iCs/>
        </w:rPr>
        <w:t>USAID</w:t>
      </w:r>
      <w:r w:rsidRPr="00FA7E77">
        <w:t>) atbalsta pārtraukšanu; aicina Komisiju un starptautisko sabiedrību ievērojami palielināt finansiālo atbalstu neatliekamai un dzīvas glābšanai paredzētai palīdzībai;</w:t>
      </w:r>
    </w:p>
    <w:p w:rsidR="008A1721" w:rsidRPr="00FA7E77" w:rsidRDefault="008A1721" w:rsidP="008A1721">
      <w:pPr>
        <w:pStyle w:val="NormalHanging12a"/>
      </w:pPr>
      <w:r w:rsidRPr="00FA7E77">
        <w:t>10.</w:t>
      </w:r>
      <w:r w:rsidRPr="00FA7E77">
        <w:tab/>
        <w:t xml:space="preserve">pauž nožēlu par to, ka ES nav veikusi pietiekamus pasākumus, lai pienācīgi reaģētu uz </w:t>
      </w:r>
      <w:r w:rsidRPr="00FA7E77">
        <w:lastRenderedPageBreak/>
        <w:t>krīzi un efektīvi piespiestu Ruandu izbeigt atbalstu M23, bet tā vietā ir veikusi darbības, kas nav sniegušas pietiekamas garantijas un ir veicinājušas nekonsekventu vēstījumu Ruandas iestādēm, piemēram, 2024. gada februārī tika parakstīts saprašanās memorands par ilgtspējīgām izejvielu vērtības ķēdēm, pienācīgi neapspriežot konfliktu, un pieņemts lēmums palielināt atbalstu Ruandas spēku izvietošanai Mozambikā Eiropas Miera mehānisma ietvaros;</w:t>
      </w:r>
    </w:p>
    <w:p w:rsidR="008A1721" w:rsidRPr="00FA7E77" w:rsidRDefault="008A1721" w:rsidP="008A1721">
      <w:pPr>
        <w:pStyle w:val="NormalHanging12a"/>
      </w:pPr>
      <w:r w:rsidRPr="00FA7E77">
        <w:t>11.</w:t>
      </w:r>
      <w:r w:rsidRPr="00FA7E77">
        <w:tab/>
        <w:t xml:space="preserve">mudina Komisiju un Padomi nekavējoties apturēt ES un Ruandas saprašanās memoranda par ilgtspējīgām izejvielu vērtības ķēdēm īstenošanu, līdz Ruanda apliecinās, ka tā pārtrauc iejaukšanos un M23 kontrolētajās teritorijās iegūtu izrakteņu eksportu; aicina visus dalībniekus palielināt </w:t>
      </w:r>
      <w:proofErr w:type="spellStart"/>
      <w:r w:rsidRPr="00FA7E77">
        <w:t>pārredzamību</w:t>
      </w:r>
      <w:proofErr w:type="spellEnd"/>
      <w:r w:rsidRPr="00FA7E77">
        <w:t xml:space="preserve"> un panākt efektīvu aizliegumu visu tā saukto asins izrakteņu ievešanai ES;</w:t>
      </w:r>
    </w:p>
    <w:p w:rsidR="008A1721" w:rsidRPr="00FA7E77" w:rsidRDefault="008A1721" w:rsidP="008A1721">
      <w:pPr>
        <w:pStyle w:val="NormalHanging12a"/>
      </w:pPr>
      <w:r w:rsidRPr="00FA7E77">
        <w:t>12.</w:t>
      </w:r>
      <w:r w:rsidRPr="00FA7E77">
        <w:tab/>
        <w:t xml:space="preserve">aicina Komisiju sadarbību kritiski svarīgo izejvielu jomā atjaunot ar nosacījumu, ka Ruanda pievienojas Ieguves rūpniecības </w:t>
      </w:r>
      <w:proofErr w:type="spellStart"/>
      <w:r w:rsidRPr="00FA7E77">
        <w:t>pārredzamības</w:t>
      </w:r>
      <w:proofErr w:type="spellEnd"/>
      <w:r w:rsidRPr="00FA7E77">
        <w:t xml:space="preserve"> iniciatīvai, kurā KDR jau piedalās;</w:t>
      </w:r>
    </w:p>
    <w:p w:rsidR="008A1721" w:rsidRPr="00FA7E77" w:rsidRDefault="008A1721" w:rsidP="008A1721">
      <w:pPr>
        <w:pStyle w:val="NormalHanging12a"/>
      </w:pPr>
      <w:r w:rsidRPr="00FA7E77">
        <w:t>13.</w:t>
      </w:r>
      <w:r w:rsidRPr="00FA7E77">
        <w:tab/>
        <w:t>aicina Komisiju un dalībvalstis nodrošināt, ka tiek stingri īstenota pašreizējā Konfliktu izrakteņu regula</w:t>
      </w:r>
      <w:r w:rsidRPr="00FA7E77">
        <w:rPr>
          <w:rStyle w:val="FootnoteReference"/>
        </w:rPr>
        <w:footnoteReference w:id="2"/>
      </w:r>
      <w:r w:rsidRPr="00FA7E77">
        <w:t xml:space="preserve">, un aicina Komisiju ierosināt pārskatīt ES noteikumus, lai nodrošinātu visaugstākos izsekojamības un </w:t>
      </w:r>
      <w:proofErr w:type="spellStart"/>
      <w:r w:rsidRPr="00FA7E77">
        <w:t>pārredzamības</w:t>
      </w:r>
      <w:proofErr w:type="spellEnd"/>
      <w:r w:rsidRPr="00FA7E77">
        <w:t xml:space="preserve"> standartus;</w:t>
      </w:r>
    </w:p>
    <w:p w:rsidR="008A1721" w:rsidRPr="00FA7E77" w:rsidRDefault="008A1721" w:rsidP="008A1721">
      <w:pPr>
        <w:pStyle w:val="NormalHanging12a"/>
      </w:pPr>
      <w:r w:rsidRPr="00FA7E77">
        <w:t>14.</w:t>
      </w:r>
      <w:r w:rsidRPr="00FA7E77">
        <w:tab/>
        <w:t>norāda, ka parlamentārā uzraudzība un pilsoniskās sabiedrības līdzdalība saprašanās memorandu par izejvielām un ceļvežu sagatavošanā, apstiprināšanā un īstenošanā ir īpaši būtiska iekļaujošam procesam ar pienācīgu kontroli un ka šādai uzraudzībai un līdzdalībai ir jākļūst par saprašanās memoranda daļu;</w:t>
      </w:r>
    </w:p>
    <w:p w:rsidR="008A1721" w:rsidRPr="00FA7E77" w:rsidRDefault="008A1721" w:rsidP="008A1721">
      <w:pPr>
        <w:pStyle w:val="NormalHanging12a"/>
        <w:rPr>
          <w:bCs/>
        </w:rPr>
      </w:pPr>
      <w:r w:rsidRPr="00FA7E77">
        <w:t>15.</w:t>
      </w:r>
      <w:r w:rsidRPr="00FA7E77">
        <w:tab/>
        <w:t>aicina Komisiju, dalībvalstis un starptautiskās finanšu iestādes iesaldēt tiešo budžeta atbalstu Ruandai, kamēr tā nav izpildījusi nosacījumus, kas cita starpā attiecas uz piekļuvi humānajai palīdzībai un jebkādu saikņu pārtraukšanu ar M23; mudina Komisiju un ES dalībvalstis iesaldēt savu militāro un drošības palīdzību Ruandas bruņotajiem spēkiem, lai nodrošinātu, ka tā tieši vai netieši neveicina ļaunprātīgas militārās operācijas KDR austrumu daļā; jo īpaši stingri aicina pārskatīt ES atjaunoto atbalstu EMM ietvaros, lai nodrošinātu, ka spēki, kas izvietoti Mozambikas ziemeļos un saņem EMM atbalstu, kā arī to komandieri ir pienācīgi pārbaudīti un nav bijuši iesaistīti cilvēktiesību pārkāpumos KDR austrumu daļā vai citur, lai apturētu atbalstu, ja tiek konstatēts, ka tas tieši vai netieši veicina ļaunprātīgas militārās operācijas KDR austrumu daļā;</w:t>
      </w:r>
    </w:p>
    <w:p w:rsidR="008A1721" w:rsidRPr="00FA7E77" w:rsidRDefault="008A1721" w:rsidP="008A1721">
      <w:pPr>
        <w:pStyle w:val="NormalHanging12a"/>
      </w:pPr>
      <w:r w:rsidRPr="00FA7E77">
        <w:t>16.</w:t>
      </w:r>
      <w:r w:rsidRPr="00FA7E77">
        <w:tab/>
        <w:t xml:space="preserve">mudina Komisiju un visas ES dalībvalstis aizliegt ieroču nodošanu Ruandas spēkiem un M23 un nodrošināt lielāku ES ieroču tirdzniecības </w:t>
      </w:r>
      <w:proofErr w:type="spellStart"/>
      <w:r w:rsidRPr="00FA7E77">
        <w:t>pārredzamību</w:t>
      </w:r>
      <w:proofErr w:type="spellEnd"/>
      <w:r w:rsidRPr="00FA7E77">
        <w:t>;</w:t>
      </w:r>
    </w:p>
    <w:p w:rsidR="008A1721" w:rsidRPr="00FA7E77" w:rsidRDefault="008A1721" w:rsidP="008A1721">
      <w:pPr>
        <w:pStyle w:val="NormalHanging12a"/>
      </w:pPr>
      <w:r w:rsidRPr="00FA7E77">
        <w:t>17.</w:t>
      </w:r>
      <w:r w:rsidRPr="00FA7E77">
        <w:tab/>
        <w:t xml:space="preserve">mudina Padomi paplašināt sankcijas pret M23 augsta ranga komandieriem, citu bruņotu grupējumu vadītājiem un augsta ranga amatpersonām no KDR un Ruandas, tostarp </w:t>
      </w:r>
      <w:r w:rsidR="00E332BC" w:rsidRPr="00FA7E77">
        <w:rPr>
          <w:i/>
          <w:iCs/>
        </w:rPr>
        <w:t>RDF</w:t>
      </w:r>
      <w:r w:rsidR="00E332BC" w:rsidRPr="00FA7E77">
        <w:t xml:space="preserve"> 3. divīzijas komandieri </w:t>
      </w:r>
      <w:r w:rsidRPr="00FA7E77">
        <w:t xml:space="preserve">ģenerālmajoru </w:t>
      </w:r>
      <w:proofErr w:type="spellStart"/>
      <w:r w:rsidRPr="00FA7E77">
        <w:rPr>
          <w:i/>
          <w:iCs/>
        </w:rPr>
        <w:t>Eugene</w:t>
      </w:r>
      <w:proofErr w:type="spellEnd"/>
      <w:r w:rsidRPr="00FA7E77">
        <w:rPr>
          <w:i/>
          <w:iCs/>
        </w:rPr>
        <w:t xml:space="preserve"> </w:t>
      </w:r>
      <w:proofErr w:type="spellStart"/>
      <w:r w:rsidRPr="00FA7E77">
        <w:rPr>
          <w:i/>
          <w:iCs/>
        </w:rPr>
        <w:t>Nkubito</w:t>
      </w:r>
      <w:proofErr w:type="spellEnd"/>
      <w:r w:rsidR="00E332BC" w:rsidRPr="00FA7E77">
        <w:t xml:space="preserve"> un </w:t>
      </w:r>
      <w:r w:rsidR="00E332BC" w:rsidRPr="00FA7E77">
        <w:rPr>
          <w:i/>
          <w:iCs/>
        </w:rPr>
        <w:t>RDF</w:t>
      </w:r>
      <w:r w:rsidR="00E332BC" w:rsidRPr="00FA7E77">
        <w:t xml:space="preserve"> īpašo spēku komandieri </w:t>
      </w:r>
      <w:r w:rsidRPr="00FA7E77">
        <w:lastRenderedPageBreak/>
        <w:t xml:space="preserve">ģenerālmajoru </w:t>
      </w:r>
      <w:r w:rsidRPr="00FA7E77">
        <w:rPr>
          <w:i/>
          <w:iCs/>
        </w:rPr>
        <w:t xml:space="preserve">Ruki </w:t>
      </w:r>
      <w:proofErr w:type="spellStart"/>
      <w:r w:rsidRPr="00FA7E77">
        <w:rPr>
          <w:i/>
          <w:iCs/>
        </w:rPr>
        <w:t>Karusisi</w:t>
      </w:r>
      <w:proofErr w:type="spellEnd"/>
      <w:r w:rsidR="00E332BC" w:rsidRPr="00FA7E77">
        <w:t>,</w:t>
      </w:r>
      <w:r w:rsidRPr="00FA7E77">
        <w:t xml:space="preserve"> </w:t>
      </w:r>
      <w:r w:rsidR="00E332BC" w:rsidRPr="00FA7E77">
        <w:t xml:space="preserve">kas ANO ekspertu grupas 2024. gada jūnija ziņojumā, un Ruandas drošības spēku komandieri </w:t>
      </w:r>
      <w:proofErr w:type="spellStart"/>
      <w:r w:rsidR="00E332BC" w:rsidRPr="00FA7E77">
        <w:rPr>
          <w:i/>
          <w:iCs/>
        </w:rPr>
        <w:t>Emmy</w:t>
      </w:r>
      <w:proofErr w:type="spellEnd"/>
      <w:r w:rsidR="00E332BC" w:rsidRPr="00FA7E77">
        <w:rPr>
          <w:i/>
          <w:iCs/>
        </w:rPr>
        <w:t xml:space="preserve"> K. </w:t>
      </w:r>
      <w:proofErr w:type="spellStart"/>
      <w:r w:rsidR="00E332BC" w:rsidRPr="00FA7E77">
        <w:rPr>
          <w:i/>
          <w:iCs/>
        </w:rPr>
        <w:t>Ruvusha</w:t>
      </w:r>
      <w:proofErr w:type="spellEnd"/>
      <w:r w:rsidR="00E332BC" w:rsidRPr="00FA7E77">
        <w:t>, kas ANO ekspertu grupas 2023. gada jūnija ziņojum</w:t>
      </w:r>
      <w:r w:rsidR="00174610" w:rsidRPr="00FA7E77">
        <w:t xml:space="preserve">ā, un </w:t>
      </w:r>
      <w:r w:rsidRPr="00FA7E77">
        <w:t>citu reģiona valstu ziņojumos ir atzīti par atbildīgiem vai līdzvainīgiem nesenajos smagajos pārkāpumos, ko veikuši to spēki vai spēki, pār kuriem tiem ir komandiera atbildība;</w:t>
      </w:r>
    </w:p>
    <w:p w:rsidR="008A1721" w:rsidRPr="00FA7E77" w:rsidRDefault="008A1721" w:rsidP="008A1721">
      <w:pPr>
        <w:pStyle w:val="NormalHanging12a"/>
        <w:rPr>
          <w:bCs/>
        </w:rPr>
      </w:pPr>
      <w:r w:rsidRPr="00FA7E77">
        <w:t>18.</w:t>
      </w:r>
      <w:r w:rsidRPr="00FA7E77">
        <w:tab/>
        <w:t>mudina Eiropas Ārējās darbības dienestu (EĀDD), dalībvalstis un KDR valdību nekavējoties rīkoties, lai novērstu seksuālu vardarbību un uzlabotu apgādnieku zaudējušu personu aprūpi, tostarp pielāgojot valsts tiesisko regulējumu, lai garantētu piekļuvi medicīniskajai aprūpei abortu veikšanai; vērš uzmanību uz grūtnieču, jo īpaši tādu grūtnieču, kuras ir pārvietotas un kurām nav pieejama medicīniskā palīdzība, veselības vajadzībām; aicina EĀDD un dalībvalstis arī turpmāk par prioritāti noteikt humānās palīdzības sniegšanu sievietēm un meitenēm šajā reģionā;</w:t>
      </w:r>
    </w:p>
    <w:p w:rsidR="008A1721" w:rsidRPr="00FA7E77" w:rsidRDefault="008A1721" w:rsidP="008A1721">
      <w:pPr>
        <w:pStyle w:val="NormalHanging12a"/>
      </w:pPr>
      <w:r w:rsidRPr="00FA7E77">
        <w:t>19.</w:t>
      </w:r>
      <w:r w:rsidRPr="00FA7E77">
        <w:tab/>
        <w:t>aicina Komisiju turpināt atbalstīt korupcijas apkarošanas centienus un pārvaldības stiprināšanu KDR;</w:t>
      </w:r>
    </w:p>
    <w:p w:rsidR="008A1721" w:rsidRPr="00FA7E77" w:rsidRDefault="008A1721" w:rsidP="008A1721">
      <w:pPr>
        <w:pStyle w:val="NormalHanging12a"/>
      </w:pPr>
      <w:r w:rsidRPr="00FA7E77">
        <w:t>20.</w:t>
      </w:r>
      <w:r w:rsidRPr="00FA7E77">
        <w:tab/>
        <w:t>atzinīgi vērtē Starptautiskās Krimināltiesas prokurora paziņojumu par to, ka SKT turpinās izmeklēt visus iespējamos noziegumus neatkarīgi no apsūdzēta pārliecības vai valstspiederības; atkārtoti pauž ES nelokāmo atbalstu Starptautiskajai Krimināltiesai un aicina Padomi un Komisiju pildīt savus pienākumus, lai nodrošinātu SKT darbību un efektivitāti;</w:t>
      </w:r>
    </w:p>
    <w:p w:rsidR="008A1721" w:rsidRPr="00FA7E77" w:rsidRDefault="008A1721" w:rsidP="008A1721">
      <w:pPr>
        <w:pStyle w:val="NormalHanging12a"/>
      </w:pPr>
      <w:r w:rsidRPr="00FA7E77">
        <w:t>21.</w:t>
      </w:r>
      <w:r w:rsidRPr="00FA7E77">
        <w:tab/>
        <w:t xml:space="preserve">atkārtoti pauž pilnīgu atbalstu </w:t>
      </w:r>
      <w:r w:rsidRPr="00FA7E77">
        <w:rPr>
          <w:i/>
          <w:iCs/>
        </w:rPr>
        <w:t>MONUSCO</w:t>
      </w:r>
      <w:r w:rsidRPr="00FA7E77">
        <w:t xml:space="preserve"> tās centienos aizsargāt civiliedzīvotājus un stabilizēt reģionu; mudina ES sadarboties ar visiem </w:t>
      </w:r>
      <w:proofErr w:type="spellStart"/>
      <w:r w:rsidRPr="00FA7E77">
        <w:t>rīcībspēkiem</w:t>
      </w:r>
      <w:proofErr w:type="spellEnd"/>
      <w:r w:rsidRPr="00FA7E77">
        <w:t xml:space="preserve"> uz vietas, jo īpaši ar </w:t>
      </w:r>
      <w:r w:rsidRPr="00FA7E77">
        <w:rPr>
          <w:i/>
          <w:iCs/>
        </w:rPr>
        <w:t>MONUSCO</w:t>
      </w:r>
      <w:r w:rsidRPr="00FA7E77">
        <w:t xml:space="preserve">, lai nodrošinātu civiliedzīvotāju aizsardzību KDR austrumu daļā; aicina ANO strādāt pie </w:t>
      </w:r>
      <w:r w:rsidRPr="00FA7E77">
        <w:rPr>
          <w:i/>
          <w:iCs/>
        </w:rPr>
        <w:t>MONUSCO</w:t>
      </w:r>
      <w:r w:rsidRPr="00FA7E77">
        <w:t xml:space="preserve"> pilnvaru paplašināšanas, lai veicinātu miera veidošanu; aicina ANO nodrošināt civiliedzīvotāju aizsardzību un starptautisko humanitāro tiesību ievērošanu, it sevišķi ņemot vērā pieaugošo dzimumu vardarbības risku, un garantēt humānās palīdzības organizāciju darbinieku, veselības aprūpes darbinieku un medicīnas iestāžu drošību;</w:t>
      </w:r>
    </w:p>
    <w:p w:rsidR="008A1721" w:rsidRPr="00FA7E77" w:rsidRDefault="008A1721" w:rsidP="008A1721">
      <w:pPr>
        <w:pStyle w:val="NormalHanging12a"/>
      </w:pPr>
      <w:r w:rsidRPr="00FA7E77">
        <w:t>22.</w:t>
      </w:r>
      <w:r w:rsidRPr="00FA7E77">
        <w:tab/>
        <w:t xml:space="preserve">aicina ANO veikt tūlītējus un konkrētus pasākumus, lai aizsargātu </w:t>
      </w:r>
      <w:proofErr w:type="spellStart"/>
      <w:r w:rsidRPr="00FA7E77">
        <w:t>Panzi</w:t>
      </w:r>
      <w:proofErr w:type="spellEnd"/>
      <w:r w:rsidRPr="00FA7E77">
        <w:t xml:space="preserve"> slimnīcu un tās pacientus un darbiniekus;</w:t>
      </w:r>
    </w:p>
    <w:p w:rsidR="008A1721" w:rsidRPr="00FA7E77" w:rsidRDefault="008A1721" w:rsidP="008A1721">
      <w:pPr>
        <w:pStyle w:val="NormalHanging12a"/>
      </w:pPr>
      <w:r w:rsidRPr="00FA7E77">
        <w:t>23.</w:t>
      </w:r>
      <w:r w:rsidRPr="00FA7E77">
        <w:tab/>
        <w:t>atzinīgi vērtē ANO Cilvēktiesību padomes 2025. gada 7. februāra īpašo sesiju par cilvēktiesību stāvokli KDR austrumu daļā; atbalsta neatkarīgas izmeklēšanas komisijas izveidi, lai izmeklētu nopietnus pārkāpumus, kas izdarīti kopš 2022. gada janvāra;</w:t>
      </w:r>
    </w:p>
    <w:p w:rsidR="008A1721" w:rsidRPr="00FA7E77" w:rsidRDefault="008A1721" w:rsidP="008A1721">
      <w:pPr>
        <w:pStyle w:val="NormalHanging12a"/>
      </w:pPr>
      <w:r w:rsidRPr="00FA7E77">
        <w:t>24.</w:t>
      </w:r>
      <w:r w:rsidRPr="00FA7E77">
        <w:tab/>
        <w:t>atkārtoti nosoda naida runu un ksenofobiju, kā arī etniski motivētu politiku; uzsver, ka visi tie, kas ir atbildīgi par bruņotu konfliktu, nestabilitātes un nedrošības turpināšanos KDR, ir jāsauc pie atbildības;</w:t>
      </w:r>
    </w:p>
    <w:p w:rsidR="008A1721" w:rsidRPr="00FA7E77" w:rsidRDefault="008A1721" w:rsidP="008A1721">
      <w:pPr>
        <w:pStyle w:val="NormalHanging12a"/>
      </w:pPr>
      <w:r w:rsidRPr="00FA7E77">
        <w:t>25.</w:t>
      </w:r>
      <w:r w:rsidRPr="00FA7E77">
        <w:tab/>
        <w:t xml:space="preserve">pauž bažas par sekām, ko rada Krievijas iejaukšanās šajā konfliktā un reģionā kopumā, un par dezinformācijas kampaņu pieaugošo izplatību; jo īpaši nosoda Krievijas centienus veicināt pret rietumiem vērstu noskaņojumu, sociālajos medijos izplatot viltus ziņas par </w:t>
      </w:r>
      <w:proofErr w:type="spellStart"/>
      <w:r w:rsidRPr="00FA7E77">
        <w:t>rīcībspēkiem</w:t>
      </w:r>
      <w:proofErr w:type="spellEnd"/>
      <w:r w:rsidRPr="00FA7E77">
        <w:t xml:space="preserve"> no rietumiem;</w:t>
      </w:r>
    </w:p>
    <w:p w:rsidR="008A1721" w:rsidRPr="00FA7E77" w:rsidRDefault="008A1721" w:rsidP="008A1721">
      <w:pPr>
        <w:pStyle w:val="NormalHanging12a"/>
      </w:pPr>
      <w:r w:rsidRPr="00FA7E77">
        <w:t>26.</w:t>
      </w:r>
      <w:r w:rsidRPr="00FA7E77">
        <w:tab/>
        <w:t xml:space="preserve">pauž bažas par Ķīnas </w:t>
      </w:r>
      <w:proofErr w:type="spellStart"/>
      <w:r w:rsidRPr="00FA7E77">
        <w:t>rīcībspēku</w:t>
      </w:r>
      <w:proofErr w:type="spellEnd"/>
      <w:r w:rsidRPr="00FA7E77">
        <w:t xml:space="preserve"> pieaugošo klātbūtni ieguves nozarē KDR un reģionā un par to, ka tie neievēro ekonomiskās un sociālās saistības, kā arī atgādina, ka ilgtermiņa piegādes drošību Eiropas rūpniecības nozarēm un uzņēmumiem reģionā var garantēt </w:t>
      </w:r>
      <w:r w:rsidRPr="00FA7E77">
        <w:lastRenderedPageBreak/>
        <w:t>tikai tad, ja tiek rasts ilgstošs un miermīlīgs konflikta risinājums;</w:t>
      </w:r>
    </w:p>
    <w:p w:rsidR="008A1721" w:rsidRPr="00FA7E77" w:rsidRDefault="008A1721" w:rsidP="008A1721">
      <w:pPr>
        <w:pStyle w:val="NormalHanging12a"/>
      </w:pPr>
      <w:r w:rsidRPr="00FA7E77">
        <w:t>27.</w:t>
      </w:r>
      <w:r w:rsidRPr="00FA7E77">
        <w:tab/>
        <w:t xml:space="preserve">atgādina, ka ieilgušās daudzšķautņainās problēmas reģionā var atrisināt tikai ar iekļaujošu pieeju reģionālā līmenī; ļoti atzinīgi vērtē DAK un </w:t>
      </w:r>
      <w:r w:rsidRPr="00FA7E77">
        <w:rPr>
          <w:i/>
          <w:iCs/>
        </w:rPr>
        <w:t>EAC</w:t>
      </w:r>
      <w:r w:rsidRPr="00FA7E77">
        <w:t xml:space="preserve"> kopīgo miera samitu Dāresalāmā 2025. gada 8. februārī; šajā sakarībā atkārtoti pauž pilnīgu atbalstu </w:t>
      </w:r>
      <w:proofErr w:type="spellStart"/>
      <w:r w:rsidRPr="00FA7E77">
        <w:t>Luandas</w:t>
      </w:r>
      <w:proofErr w:type="spellEnd"/>
      <w:r w:rsidRPr="00FA7E77">
        <w:t xml:space="preserve"> un Nairobi procesiem un aicina visas Lielo ezeru reģiona valstis, jo īpaši KDR un Ruandu, steidzami iesaistīties sarunās šajās struktūrās; uzsver – lai rastu risinājumu, ir jāpievēršas konflikta pamatcēloņiem, tostarp izrakteņu nelikumīgai tirdzniecībai; aicina Komisiju un dalībvalstis pilnībā atbalstīt valstu un reģionālās iniciatīvas, piemēram, Kongo katoļu un protestantu baznīcu vadītāju iniciatīvu un </w:t>
      </w:r>
      <w:proofErr w:type="spellStart"/>
      <w:r w:rsidRPr="00FA7E77">
        <w:t>Luandas</w:t>
      </w:r>
      <w:proofErr w:type="spellEnd"/>
      <w:r w:rsidRPr="00FA7E77">
        <w:t xml:space="preserve"> procesu; uzsver, ka reģionālajām organizācijām, piemēram, Āfrikas Savienībai, DAK un </w:t>
      </w:r>
      <w:r w:rsidRPr="00FA7E77">
        <w:rPr>
          <w:i/>
          <w:iCs/>
        </w:rPr>
        <w:t>EAC</w:t>
      </w:r>
      <w:r w:rsidRPr="00FA7E77">
        <w:t>, ir jābūt īpaši svarīgai lomai visos šajos centienos; uzsver arī to, ka ilgtspējīga risinājuma panākšanai ir vajadzīga KDR drošības sektora reforma un labāk organizēta KDR armija un valsts pārvalde;</w:t>
      </w:r>
    </w:p>
    <w:p w:rsidR="008A1721" w:rsidRPr="00FA7E77" w:rsidRDefault="008A1721" w:rsidP="008A1721">
      <w:pPr>
        <w:pStyle w:val="NormalHanging12a"/>
      </w:pPr>
      <w:r w:rsidRPr="00FA7E77">
        <w:t>28.</w:t>
      </w:r>
      <w:r w:rsidRPr="00FA7E77">
        <w:tab/>
        <w:t xml:space="preserve">aicina starptautisko sabiedrību un visus iesaistītos </w:t>
      </w:r>
      <w:proofErr w:type="spellStart"/>
      <w:r w:rsidRPr="00FA7E77">
        <w:t>rīcībspēkus</w:t>
      </w:r>
      <w:proofErr w:type="spellEnd"/>
      <w:r w:rsidRPr="00FA7E77">
        <w:t xml:space="preserve">, balstoties uz Adisabebas </w:t>
      </w:r>
      <w:proofErr w:type="spellStart"/>
      <w:r w:rsidRPr="00FA7E77">
        <w:t>pamatnolīgumu</w:t>
      </w:r>
      <w:proofErr w:type="spellEnd"/>
      <w:r w:rsidRPr="00FA7E77">
        <w:t>, rīkot starptautisku konferenci par mieru Kongo austrumu daļā un Lielo ezeru reģionā; uzsver, ka konferencei “Uzņēmējdarbība mieram” būs unikāla iezīme, proti, pie miera sarunu galda būs privātā sektora pārstāvji, jo šis ir karš par stratēģiskajiem izrakteņiem; uzsver, ka uzņēmēji var izdarīt būtisku spiedienu, lai mudinātu savas valstis panākt mieru; uzskata, ka pieeja “uzņēmējdarbība mieram” var mums palīdzēt rast risinājumu;</w:t>
      </w:r>
    </w:p>
    <w:p w:rsidR="008A1721" w:rsidRPr="00FA7E77" w:rsidRDefault="008A1721" w:rsidP="008A1721">
      <w:pPr>
        <w:pStyle w:val="NormalHanging12a"/>
      </w:pPr>
      <w:r w:rsidRPr="00FA7E77">
        <w:t>29.</w:t>
      </w:r>
      <w:r w:rsidRPr="00FA7E77">
        <w:tab/>
        <w:t>aicina 2025. gadā atcelt Starptautiskās riteņbraukšanas savienības organizēto pasaules čempionātu šosejas riteņbraukšanā Kigali, ja Ruanda nemainīs savu politiku;</w:t>
      </w:r>
    </w:p>
    <w:p w:rsidR="00E365E1" w:rsidRPr="00FA7E77" w:rsidRDefault="008A1721" w:rsidP="009D099E">
      <w:pPr>
        <w:pStyle w:val="NormalHanging12a"/>
      </w:pPr>
      <w:r w:rsidRPr="00FA7E77">
        <w:t>30.</w:t>
      </w:r>
      <w:r w:rsidRPr="00FA7E77">
        <w:tab/>
        <w:t xml:space="preserve">uzdod priekšsēdētājai šo rezolūciju nosūtīt Padomei, Komisijai, Komisijas priekšsēdētājas vietniecei / Savienības augstajai pārstāvei ārlietās un drošības politikas jautājumos, Ruandas valdībai un parlamentam, Kongo Demokrātiskās Republikas valdībai un parlamentam, Āfrikas Savienībai, Apvienoto Nāciju Organizācijas Stabilizācijas misijas Kongo Demokrātiskajā Republikā sekretariātiem, Dienvidāfrikas attīstības kopienai, </w:t>
      </w:r>
      <w:proofErr w:type="spellStart"/>
      <w:r w:rsidRPr="00FA7E77">
        <w:t>Austrumāfrikas</w:t>
      </w:r>
      <w:proofErr w:type="spellEnd"/>
      <w:r w:rsidRPr="00FA7E77">
        <w:t xml:space="preserve"> kopienai un citām attiecīgām starptautiskām struktūrām.</w:t>
      </w:r>
    </w:p>
    <w:sectPr w:rsidR="00E365E1" w:rsidRPr="00FA7E77" w:rsidSect="00F14AF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D9B" w:rsidRPr="00F14AF2" w:rsidRDefault="00495D9B">
      <w:r w:rsidRPr="00F14AF2">
        <w:separator/>
      </w:r>
    </w:p>
  </w:endnote>
  <w:endnote w:type="continuationSeparator" w:id="0">
    <w:p w:rsidR="00495D9B" w:rsidRPr="00F14AF2" w:rsidRDefault="00495D9B">
      <w:r w:rsidRPr="00F14A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AF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AF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A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D9B" w:rsidRPr="00F14AF2" w:rsidRDefault="00495D9B">
      <w:r w:rsidRPr="00F14AF2">
        <w:separator/>
      </w:r>
    </w:p>
  </w:footnote>
  <w:footnote w:type="continuationSeparator" w:id="0">
    <w:p w:rsidR="00495D9B" w:rsidRPr="00F14AF2" w:rsidRDefault="00495D9B">
      <w:r w:rsidRPr="00F14AF2">
        <w:continuationSeparator/>
      </w:r>
    </w:p>
  </w:footnote>
  <w:footnote w:id="1">
    <w:p w:rsidR="008A1721" w:rsidRPr="00F14AF2" w:rsidRDefault="008A1721" w:rsidP="00F14AF2">
      <w:pPr>
        <w:pStyle w:val="FootnoteText"/>
        <w:ind w:left="567" w:hanging="567"/>
        <w:rPr>
          <w:sz w:val="24"/>
          <w:lang w:val="lv-LV"/>
        </w:rPr>
      </w:pPr>
      <w:r w:rsidRPr="00F14AF2">
        <w:rPr>
          <w:rStyle w:val="FootnoteReference"/>
          <w:sz w:val="24"/>
          <w:lang w:val="lv-LV"/>
        </w:rPr>
        <w:footnoteRef/>
      </w:r>
      <w:r w:rsidR="00F14AF2" w:rsidRPr="00F14AF2">
        <w:rPr>
          <w:sz w:val="24"/>
          <w:lang w:val="lv-LV"/>
        </w:rPr>
        <w:t xml:space="preserve"> </w:t>
      </w:r>
      <w:r w:rsidR="00F14AF2" w:rsidRPr="00F14AF2">
        <w:rPr>
          <w:sz w:val="24"/>
          <w:lang w:val="lv-LV"/>
        </w:rPr>
        <w:tab/>
      </w:r>
      <w:r w:rsidRPr="00F14AF2">
        <w:rPr>
          <w:sz w:val="24"/>
          <w:lang w:val="lv-LV"/>
        </w:rPr>
        <w:t xml:space="preserve">OV L, 2023/2862, 28.12.2023., ELI: </w:t>
      </w:r>
      <w:hyperlink r:id="rId1" w:history="1">
        <w:r w:rsidRPr="00F14AF2">
          <w:rPr>
            <w:rStyle w:val="Hyperlink"/>
            <w:sz w:val="24"/>
            <w:lang w:val="lv-LV"/>
          </w:rPr>
          <w:t>http://data.europa.eu/eli/agree_internation/2023/2862/oj</w:t>
        </w:r>
      </w:hyperlink>
      <w:r w:rsidRPr="00F14AF2">
        <w:rPr>
          <w:sz w:val="24"/>
          <w:lang w:val="lv-LV"/>
        </w:rPr>
        <w:t xml:space="preserve">. </w:t>
      </w:r>
    </w:p>
  </w:footnote>
  <w:footnote w:id="2">
    <w:p w:rsidR="008A1721" w:rsidRPr="00F14AF2" w:rsidRDefault="008A1721" w:rsidP="00F14AF2">
      <w:pPr>
        <w:ind w:left="567" w:hanging="567"/>
        <w:rPr>
          <w:vertAlign w:val="superscript"/>
        </w:rPr>
      </w:pPr>
      <w:r w:rsidRPr="00F14AF2">
        <w:rPr>
          <w:rStyle w:val="FootnoteReference"/>
        </w:rPr>
        <w:footnoteRef/>
      </w:r>
      <w:r w:rsidR="00F14AF2" w:rsidRPr="00F14AF2">
        <w:t xml:space="preserve"> </w:t>
      </w:r>
      <w:r w:rsidR="00F14AF2" w:rsidRPr="00F14AF2">
        <w:tab/>
      </w:r>
      <w:r w:rsidRPr="00F14AF2">
        <w:t xml:space="preserve">Eiropas Parlamenta un Padomes Regula (ES) 2017/821 (2017. gada 17. maijs), ar ko paredz piegādes ķēdes pienācīgas pārbaudes pienākumus Savienības importētājiem, kuri importē konfliktu skartu un augsta riska teritoriju izcelsmes alvu, </w:t>
      </w:r>
      <w:proofErr w:type="spellStart"/>
      <w:r w:rsidRPr="00F14AF2">
        <w:t>tantalu</w:t>
      </w:r>
      <w:proofErr w:type="spellEnd"/>
      <w:r w:rsidRPr="00F14AF2">
        <w:t xml:space="preserve"> un volframu, to rūdas un zeltu (OV L 130, 19.5.2017., 1. lpp., ELI: </w:t>
      </w:r>
      <w:hyperlink r:id="rId2" w:history="1">
        <w:r w:rsidRPr="00F14AF2">
          <w:rPr>
            <w:rStyle w:val="Hyperlink"/>
          </w:rPr>
          <w:t>http://data.europa.eu/eli/reg/2017/821/oj</w:t>
        </w:r>
      </w:hyperlink>
      <w:r w:rsidRPr="00F14AF2">
        <w:t xml:space="preserve">). </w:t>
      </w:r>
    </w:p>
    <w:p w:rsidR="008A1721" w:rsidRPr="00F14AF2" w:rsidRDefault="00F14AF2" w:rsidP="00F14AF2">
      <w:pPr>
        <w:pStyle w:val="FootnoteText"/>
        <w:ind w:left="567" w:hanging="567"/>
        <w:rPr>
          <w:sz w:val="24"/>
          <w:lang w:val="lv-LV"/>
        </w:rPr>
      </w:pPr>
      <w:r w:rsidRPr="00F14AF2">
        <w:rPr>
          <w:sz w:val="24"/>
          <w:lang w:val="lv-LV"/>
        </w:rPr>
        <w:t xml:space="preserve"> </w:t>
      </w:r>
      <w:r w:rsidRPr="00F14AF2">
        <w:rPr>
          <w:sz w:val="24"/>
          <w:lang w:val="lv-LV"/>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AF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AF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A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2/2025"/>
    <w:docVar w:name="dvlangue" w:val="LV"/>
    <w:docVar w:name="dvnumam" w:val="0"/>
    <w:docVar w:name="dvpe" w:val="769.126"/>
    <w:docVar w:name="dvtitre" w:val="Eiropas Parlamenta 2025. gada XX. XXX  rezolūcija par vardarbības saasināšanos Kongo Demokrātiskās Republikas austrumu daļā(2025/2553(RSP))"/>
  </w:docVars>
  <w:rsids>
    <w:rsidRoot w:val="00495D9B"/>
    <w:rsid w:val="00002272"/>
    <w:rsid w:val="00064002"/>
    <w:rsid w:val="000677B9"/>
    <w:rsid w:val="000831BA"/>
    <w:rsid w:val="000A42CC"/>
    <w:rsid w:val="000E7DD9"/>
    <w:rsid w:val="0010095E"/>
    <w:rsid w:val="00125B37"/>
    <w:rsid w:val="0017461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5D9B"/>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721"/>
    <w:rsid w:val="008C2AC6"/>
    <w:rsid w:val="00930C23"/>
    <w:rsid w:val="0093193B"/>
    <w:rsid w:val="009509D8"/>
    <w:rsid w:val="00950B64"/>
    <w:rsid w:val="00981893"/>
    <w:rsid w:val="009D099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32BC"/>
    <w:rsid w:val="00E365E1"/>
    <w:rsid w:val="00E820A4"/>
    <w:rsid w:val="00EB006A"/>
    <w:rsid w:val="00EB4772"/>
    <w:rsid w:val="00ED169E"/>
    <w:rsid w:val="00ED4235"/>
    <w:rsid w:val="00F04346"/>
    <w:rsid w:val="00F075DC"/>
    <w:rsid w:val="00F149E9"/>
    <w:rsid w:val="00F14AF2"/>
    <w:rsid w:val="00F5134D"/>
    <w:rsid w:val="00F74202"/>
    <w:rsid w:val="00F87713"/>
    <w:rsid w:val="00FA7E77"/>
    <w:rsid w:val="00FB4360"/>
    <w:rsid w:val="00FC47B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541345"/>
  <w15:chartTrackingRefBased/>
  <w15:docId w15:val="{7FAEBC4A-959D-4CC4-9EC8-ACDC9D05F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A1721"/>
    <w:rPr>
      <w:b/>
    </w:rPr>
  </w:style>
  <w:style w:type="paragraph" w:customStyle="1" w:styleId="NormalHanging12a">
    <w:name w:val="NormalHanging12a"/>
    <w:basedOn w:val="Normal"/>
    <w:rsid w:val="008A1721"/>
    <w:pPr>
      <w:spacing w:after="240"/>
      <w:ind w:left="567" w:hanging="567"/>
    </w:pPr>
  </w:style>
  <w:style w:type="paragraph" w:customStyle="1" w:styleId="EPComma">
    <w:name w:val="EPComma"/>
    <w:basedOn w:val="Normal"/>
    <w:rsid w:val="008A1721"/>
    <w:pPr>
      <w:spacing w:before="480" w:after="240"/>
    </w:pPr>
  </w:style>
  <w:style w:type="character" w:styleId="Hyperlink">
    <w:name w:val="Hyperlink"/>
    <w:basedOn w:val="DefaultParagraphFont"/>
    <w:rsid w:val="008A1721"/>
    <w:rPr>
      <w:color w:val="0563C1" w:themeColor="hyperlink"/>
      <w:u w:val="single"/>
    </w:rPr>
  </w:style>
  <w:style w:type="paragraph" w:styleId="BalloonText">
    <w:name w:val="Balloon Text"/>
    <w:basedOn w:val="Normal"/>
    <w:link w:val="BalloonTextChar"/>
    <w:rsid w:val="00FC47B4"/>
    <w:rPr>
      <w:rFonts w:ascii="Segoe UI" w:hAnsi="Segoe UI" w:cs="Segoe UI"/>
      <w:sz w:val="18"/>
      <w:szCs w:val="18"/>
    </w:rPr>
  </w:style>
  <w:style w:type="character" w:customStyle="1" w:styleId="BalloonTextChar">
    <w:name w:val="Balloon Text Char"/>
    <w:basedOn w:val="DefaultParagraphFont"/>
    <w:link w:val="BalloonText"/>
    <w:rsid w:val="00FC47B4"/>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7/821/oj" TargetMode="External"/><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03BE4-DAA2-4F20-B8E8-058DF0D16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3078</Words>
  <Characters>19916</Characters>
  <Application>Microsoft Office Word</Application>
  <DocSecurity>0</DocSecurity>
  <Lines>165</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2025-02-13T15:08:00Z</dcterms:created>
  <dcterms:modified xsi:type="dcterms:W3CDTF">2025-02-13T15:08:00Z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B10-0102/2025</vt:lpwstr>
  </property>
  <property fmtid="{D5CDD505-2E9C-101B-9397-08002B2CF9AE}" pid="4" name="&lt;Type&gt;">
    <vt:lpwstr>RR</vt:lpwstr>
  </property>
</Properties>
</file>