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844AF" w14:paraId="23375F9B" w14:textId="77777777" w:rsidTr="0010095E">
        <w:trPr>
          <w:trHeight w:hRule="exact" w:val="1418"/>
        </w:trPr>
        <w:tc>
          <w:tcPr>
            <w:tcW w:w="6804" w:type="dxa"/>
            <w:shd w:val="clear" w:color="auto" w:fill="auto"/>
            <w:vAlign w:val="center"/>
          </w:tcPr>
          <w:p w14:paraId="70849176" w14:textId="77777777" w:rsidR="00751A4A" w:rsidRPr="00E844AF" w:rsidRDefault="0041690F" w:rsidP="0010095E">
            <w:pPr>
              <w:pStyle w:val="EPName"/>
            </w:pPr>
            <w:bookmarkStart w:id="0" w:name="_GoBack"/>
            <w:bookmarkEnd w:id="0"/>
            <w:r w:rsidRPr="00E844AF">
              <w:t>Europaparlamentet</w:t>
            </w:r>
          </w:p>
          <w:p w14:paraId="28CD5601" w14:textId="77777777" w:rsidR="00751A4A" w:rsidRPr="00E844AF" w:rsidRDefault="005F1B17" w:rsidP="005F1B17">
            <w:pPr>
              <w:pStyle w:val="EPTerm"/>
              <w:rPr>
                <w:rStyle w:val="HideTWBExt"/>
                <w:noProof w:val="0"/>
                <w:vanish w:val="0"/>
                <w:color w:val="auto"/>
              </w:rPr>
            </w:pPr>
            <w:r w:rsidRPr="00E844AF">
              <w:t>2024</w:t>
            </w:r>
            <w:r w:rsidR="00817416" w:rsidRPr="00E844AF">
              <w:t>-202</w:t>
            </w:r>
            <w:r w:rsidRPr="00E844AF">
              <w:t>9</w:t>
            </w:r>
          </w:p>
        </w:tc>
        <w:tc>
          <w:tcPr>
            <w:tcW w:w="2268" w:type="dxa"/>
            <w:shd w:val="clear" w:color="auto" w:fill="auto"/>
          </w:tcPr>
          <w:p w14:paraId="68691AD6" w14:textId="77777777" w:rsidR="00751A4A" w:rsidRPr="00E844AF" w:rsidRDefault="00187494" w:rsidP="0010095E">
            <w:pPr>
              <w:pStyle w:val="EPLogo"/>
            </w:pPr>
            <w:r w:rsidRPr="00E844AF">
              <w:rPr>
                <w:noProof/>
                <w:lang w:val="en-GB"/>
              </w:rPr>
              <w:drawing>
                <wp:inline distT="0" distB="0" distL="0" distR="0" wp14:anchorId="6221D14E" wp14:editId="4667791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E5B8B50" w14:textId="77777777" w:rsidR="00D058B8" w:rsidRPr="00E844AF" w:rsidRDefault="00D058B8" w:rsidP="004C5D52">
      <w:pPr>
        <w:pStyle w:val="LineTop"/>
      </w:pPr>
    </w:p>
    <w:p w14:paraId="38FC32E9" w14:textId="77777777" w:rsidR="00680577" w:rsidRPr="00E844AF" w:rsidRDefault="0041690F" w:rsidP="00680577">
      <w:pPr>
        <w:pStyle w:val="EPBodyTA1"/>
      </w:pPr>
      <w:r w:rsidRPr="00E844AF">
        <w:t>ANTAGNA TEXTER</w:t>
      </w:r>
    </w:p>
    <w:p w14:paraId="3E39ECFC" w14:textId="77777777" w:rsidR="00D058B8" w:rsidRPr="00E844AF" w:rsidRDefault="00D058B8" w:rsidP="00D058B8">
      <w:pPr>
        <w:pStyle w:val="LineBottom"/>
      </w:pPr>
    </w:p>
    <w:p w14:paraId="4F455F4E" w14:textId="77777777" w:rsidR="0041690F" w:rsidRPr="00E844AF" w:rsidRDefault="0041690F" w:rsidP="0041690F">
      <w:pPr>
        <w:pStyle w:val="ATHeading1"/>
      </w:pPr>
      <w:bookmarkStart w:id="1" w:name="TANumber"/>
      <w:r w:rsidRPr="00E844AF">
        <w:t>P10_TA(2025)0</w:t>
      </w:r>
      <w:bookmarkEnd w:id="1"/>
      <w:r w:rsidR="005B4CF0" w:rsidRPr="00E844AF">
        <w:t>020</w:t>
      </w:r>
    </w:p>
    <w:p w14:paraId="3366126C" w14:textId="77777777" w:rsidR="0041690F" w:rsidRPr="00E844AF" w:rsidRDefault="0041690F" w:rsidP="0041690F">
      <w:pPr>
        <w:pStyle w:val="ATHeading2"/>
      </w:pPr>
      <w:bookmarkStart w:id="2" w:name="title"/>
      <w:r w:rsidRPr="00E844AF">
        <w:t>Upptrappningen av våldet i östra Demokratiska republiken Kongo</w:t>
      </w:r>
      <w:bookmarkEnd w:id="2"/>
    </w:p>
    <w:p w14:paraId="6DDD7FF7" w14:textId="77777777" w:rsidR="0041690F" w:rsidRPr="00E844AF" w:rsidRDefault="0041690F" w:rsidP="0041690F">
      <w:pPr>
        <w:rPr>
          <w:i/>
          <w:vanish/>
        </w:rPr>
      </w:pPr>
      <w:r w:rsidRPr="00E844AF">
        <w:rPr>
          <w:i/>
        </w:rPr>
        <w:fldChar w:fldCharType="begin"/>
      </w:r>
      <w:r w:rsidRPr="00E844AF">
        <w:rPr>
          <w:i/>
        </w:rPr>
        <w:instrText xml:space="preserve"> TC"(</w:instrText>
      </w:r>
      <w:bookmarkStart w:id="3" w:name="DocNumber"/>
      <w:r w:rsidR="008568C1" w:rsidRPr="00E844AF">
        <w:rPr>
          <w:i/>
        </w:rPr>
        <w:instrText>B10-0102, 0109, 0125, 0127, 0129 och 0133/2025</w:instrText>
      </w:r>
      <w:bookmarkEnd w:id="3"/>
      <w:r w:rsidRPr="00E844AF">
        <w:rPr>
          <w:i/>
        </w:rPr>
        <w:instrText xml:space="preserve">)"\l3 \n&gt; \* MERGEFORMAT </w:instrText>
      </w:r>
      <w:r w:rsidRPr="00E844AF">
        <w:rPr>
          <w:i/>
        </w:rPr>
        <w:fldChar w:fldCharType="end"/>
      </w:r>
    </w:p>
    <w:p w14:paraId="6583128D" w14:textId="77777777" w:rsidR="0041690F" w:rsidRPr="00E844AF" w:rsidRDefault="0041690F" w:rsidP="0041690F">
      <w:pPr>
        <w:rPr>
          <w:vanish/>
        </w:rPr>
      </w:pPr>
      <w:bookmarkStart w:id="4" w:name="PE"/>
      <w:r w:rsidRPr="00E844AF">
        <w:rPr>
          <w:vanish/>
        </w:rPr>
        <w:t>PE769.126</w:t>
      </w:r>
      <w:bookmarkEnd w:id="4"/>
    </w:p>
    <w:p w14:paraId="706B93BF" w14:textId="77777777" w:rsidR="0041690F" w:rsidRPr="00E844AF" w:rsidRDefault="0041690F" w:rsidP="0041690F">
      <w:pPr>
        <w:pStyle w:val="ATHeading3"/>
      </w:pPr>
      <w:bookmarkStart w:id="5" w:name="Sujet"/>
      <w:r w:rsidRPr="00E844AF">
        <w:t xml:space="preserve">Europaparlamentets resolution av den </w:t>
      </w:r>
      <w:r w:rsidR="008568C1" w:rsidRPr="00E844AF">
        <w:t>13</w:t>
      </w:r>
      <w:r w:rsidRPr="00E844AF">
        <w:t xml:space="preserve"> </w:t>
      </w:r>
      <w:r w:rsidR="008568C1" w:rsidRPr="00E844AF">
        <w:t>februari</w:t>
      </w:r>
      <w:r w:rsidRPr="00E844AF">
        <w:t xml:space="preserve"> 2025 om upptrappningen av våldet i östra Demokratiska republiken Kongo</w:t>
      </w:r>
      <w:bookmarkEnd w:id="5"/>
      <w:r w:rsidRPr="00E844AF">
        <w:t xml:space="preserve"> </w:t>
      </w:r>
      <w:bookmarkStart w:id="6" w:name="References"/>
      <w:r w:rsidRPr="00E844AF">
        <w:t>(2025/2553(RSP))</w:t>
      </w:r>
      <w:bookmarkEnd w:id="6"/>
    </w:p>
    <w:p w14:paraId="6A0FEF22" w14:textId="77777777" w:rsidR="00447B53" w:rsidRPr="00E844AF" w:rsidRDefault="00447B53" w:rsidP="00447B53">
      <w:pPr>
        <w:pStyle w:val="EPComma"/>
      </w:pPr>
      <w:bookmarkStart w:id="7" w:name="TextBodyBegin"/>
      <w:bookmarkEnd w:id="7"/>
      <w:r w:rsidRPr="00E844AF">
        <w:rPr>
          <w:i/>
          <w:iCs/>
        </w:rPr>
        <w:t>Europaparlamentet utfärdar denna resolution</w:t>
      </w:r>
    </w:p>
    <w:p w14:paraId="0055E929" w14:textId="77777777" w:rsidR="00447B53" w:rsidRPr="00E844AF" w:rsidRDefault="00447B53" w:rsidP="00447B53">
      <w:pPr>
        <w:pStyle w:val="NormalHanging12a"/>
      </w:pPr>
      <w:r w:rsidRPr="00E844AF">
        <w:t>–</w:t>
      </w:r>
      <w:r w:rsidRPr="00E844AF">
        <w:tab/>
        <w:t>med beaktande av sina tidigare resolutioner om Demokratiska republiken Kongo,</w:t>
      </w:r>
    </w:p>
    <w:p w14:paraId="7ADE7C65" w14:textId="77777777" w:rsidR="00447B53" w:rsidRPr="00E844AF" w:rsidRDefault="00447B53" w:rsidP="00447B53">
      <w:pPr>
        <w:pStyle w:val="NormalHanging12a"/>
      </w:pPr>
      <w:r w:rsidRPr="00E844AF">
        <w:t>–</w:t>
      </w:r>
      <w:r w:rsidRPr="00E844AF">
        <w:tab/>
        <w:t>med beaktande av uttalandet av den 25 januari 2025 av unionens höga representant för utrikes frågor och säkerhetspolitik på EU: s vägnar om den senaste upptrappningen i östra Demokratiska republiken Kongo,</w:t>
      </w:r>
    </w:p>
    <w:p w14:paraId="445718DE" w14:textId="77777777" w:rsidR="00447B53" w:rsidRPr="00E844AF" w:rsidRDefault="00447B53" w:rsidP="00447B53">
      <w:pPr>
        <w:pStyle w:val="NormalHanging12a"/>
      </w:pPr>
      <w:r w:rsidRPr="00E844AF">
        <w:t>–</w:t>
      </w:r>
      <w:r w:rsidRPr="00E844AF">
        <w:tab/>
        <w:t>med beaktande av uttalandet från G7-ländernas utrikesministrar av den 2 februari 2025 om upptrappningen av våldet i östra Demokratiska republiken Kongo,</w:t>
      </w:r>
    </w:p>
    <w:p w14:paraId="5C61CD58" w14:textId="77777777" w:rsidR="00447B53" w:rsidRPr="00E844AF" w:rsidRDefault="00447B53" w:rsidP="00447B53">
      <w:pPr>
        <w:pStyle w:val="NormalHanging12a"/>
      </w:pPr>
      <w:r w:rsidRPr="00E844AF">
        <w:t>–</w:t>
      </w:r>
      <w:r w:rsidRPr="00E844AF">
        <w:tab/>
        <w:t>med beaktande av pressuttalandet från FN:s säkerhetsråd av den 26 januari 2025 om situationen i Demokratiska republiken Kongo,</w:t>
      </w:r>
    </w:p>
    <w:p w14:paraId="2F0F9ADC" w14:textId="77777777" w:rsidR="00447B53" w:rsidRPr="00E844AF" w:rsidRDefault="00447B53" w:rsidP="00447B53">
      <w:pPr>
        <w:pStyle w:val="NormalHanging12a"/>
      </w:pPr>
      <w:r w:rsidRPr="00E844AF">
        <w:t>–</w:t>
      </w:r>
      <w:r w:rsidRPr="00E844AF">
        <w:tab/>
        <w:t>med beaktande av den extra sessionen i FN:s råd för mänskliga rättigheter den 7 februari 2025 om människorättssituationen i östra Demokratiska republiken Kongo,</w:t>
      </w:r>
    </w:p>
    <w:p w14:paraId="04B4C75D" w14:textId="77777777" w:rsidR="00447B53" w:rsidRPr="00E844AF" w:rsidRDefault="00447B53" w:rsidP="00447B53">
      <w:pPr>
        <w:pStyle w:val="NormalHanging12a"/>
      </w:pPr>
      <w:r w:rsidRPr="00E844AF">
        <w:t>–</w:t>
      </w:r>
      <w:r w:rsidRPr="00E844AF">
        <w:tab/>
        <w:t>med beaktande av kommunikén av den 28 januari 2025 från Afrikanska unionens freds- och säkerhetsråd om den senaste utvecklingen i östra Demokratiska republiken Kongo,</w:t>
      </w:r>
    </w:p>
    <w:p w14:paraId="2650DB4E" w14:textId="77777777" w:rsidR="00447B53" w:rsidRPr="00E844AF" w:rsidRDefault="00447B53" w:rsidP="00447B53">
      <w:pPr>
        <w:pStyle w:val="NormalHanging12a"/>
      </w:pPr>
      <w:r w:rsidRPr="00E844AF">
        <w:t>–</w:t>
      </w:r>
      <w:r w:rsidRPr="00E844AF">
        <w:tab/>
        <w:t>med beaktande av FN:s konvention av 18 december 1979 om avskaffande av all slags diskriminering av kvinnor,</w:t>
      </w:r>
    </w:p>
    <w:p w14:paraId="06FA12BC" w14:textId="77777777" w:rsidR="00447B53" w:rsidRPr="00E844AF" w:rsidRDefault="00447B53" w:rsidP="00447B53">
      <w:pPr>
        <w:pStyle w:val="NormalHanging12a"/>
      </w:pPr>
      <w:r w:rsidRPr="00E844AF">
        <w:t>–</w:t>
      </w:r>
      <w:r w:rsidRPr="00E844AF">
        <w:tab/>
        <w:t>med beaktande av partnerskapsavtalet av den 15 november 2023 mellan Europeiska unionen och dess medlemsstater, å ena sidan, och medlemmarna i Organisationen för stater i Afrika, Karibien och Stillahavsområdet, å andra sidan</w:t>
      </w:r>
      <w:r w:rsidRPr="00E844AF">
        <w:rPr>
          <w:rStyle w:val="FootnoteReference"/>
        </w:rPr>
        <w:footnoteReference w:id="1"/>
      </w:r>
      <w:r w:rsidRPr="00E844AF">
        <w:t>,</w:t>
      </w:r>
    </w:p>
    <w:p w14:paraId="42AD7024" w14:textId="77777777" w:rsidR="00447B53" w:rsidRPr="00E844AF" w:rsidRDefault="00447B53" w:rsidP="00447B53">
      <w:pPr>
        <w:pStyle w:val="NormalHanging12a"/>
      </w:pPr>
      <w:r w:rsidRPr="00E844AF">
        <w:t>–</w:t>
      </w:r>
      <w:r w:rsidRPr="00E844AF">
        <w:tab/>
        <w:t>med beaktande av artikel 136.2 och 136.4 i arbetsordningen, och av följande skäl:</w:t>
      </w:r>
    </w:p>
    <w:p w14:paraId="12B3F79D" w14:textId="77777777" w:rsidR="00447B53" w:rsidRPr="00E844AF" w:rsidRDefault="00447B53" w:rsidP="00447B53">
      <w:pPr>
        <w:pStyle w:val="NormalHanging12a"/>
      </w:pPr>
      <w:r w:rsidRPr="00E844AF">
        <w:lastRenderedPageBreak/>
        <w:t>A.</w:t>
      </w:r>
      <w:r w:rsidRPr="00E844AF">
        <w:tab/>
        <w:t>I januari 2025 avancerade den väpnade Rwanda-stödda rebellgruppen M23 ytterligare i östra Demokratiska republiken Kongo och intog den regionala huvudstaden Goma. Våldet mellan rebellgrupper och den kongolesiska armén ökade kraftigt och orsakat ett stort antal civila dödsoffer. Uppskattningsvis 3 000 dödsfall inträffade under offensiven mot Goma. Omkring 800 000 internflyktingar befann sig vid denna tidpunkt i överbefolkade läger runt staden.</w:t>
      </w:r>
    </w:p>
    <w:p w14:paraId="1D2EF00B" w14:textId="77777777" w:rsidR="00447B53" w:rsidRPr="00E844AF" w:rsidRDefault="00447B53" w:rsidP="00447B53">
      <w:pPr>
        <w:pStyle w:val="NormalHanging12a"/>
      </w:pPr>
      <w:r w:rsidRPr="00E844AF">
        <w:t>B.</w:t>
      </w:r>
      <w:r w:rsidRPr="00E844AF">
        <w:tab/>
        <w:t>M23 tillkännagav ett ensidigt eldupphör som skulle inledas den 4 februari 2025. Striderna har dock fortsatt, Gomas flygplats är fortfarande stängd, flygledningsutrustning har skadats och tillträdet för humanitärt bistånd är fortfarande begränsat. Det finns rapporter om att gruvstaden Nyabibwe i Södra Kivu har intagits av M23. M23-ledarna har förklarat sin avsikt att fortsätta att avancera i Demokratiska republiken Kongo. M23 har avancerat mycket på senare tid, vilket visar på en alarmerande upptrappning av den förödande konflikten i östra Demokratiska republiken Kongo, en kränkning av den territoriella integriteten och en upptrappning av våldet, vilket lett till en svår humanitär kris, kränkningar av de mänskliga rättigheterna och ytterligare destabilisering av landet.</w:t>
      </w:r>
    </w:p>
    <w:p w14:paraId="2CBB9DB4" w14:textId="77777777" w:rsidR="00447B53" w:rsidRPr="00E844AF" w:rsidRDefault="00447B53" w:rsidP="00447B53">
      <w:pPr>
        <w:pStyle w:val="NormalHanging12a"/>
      </w:pPr>
      <w:r w:rsidRPr="00E844AF">
        <w:t>C.</w:t>
      </w:r>
      <w:r w:rsidRPr="00E844AF">
        <w:tab/>
        <w:t>Regionen har under årtionden drabbats av regelbundet återkommande våld, vilket har orsakat en säkerhetskris och en humanitär kris. Efter ett eldupphör som varade i flera år tog M23-soldaterna i slutet av 2021 åter till vapen. Sedan 2021 gäller undantagstillstånd i östra Demokratiska republiken Kongo och den civila regeringen har ersatts av militären. M23-styrkor har ökat sin närvaro i östra Demokratiska republiken Kongo och inrättat nya förvaltningscentrum och skattesystem, etablerat militära träningsläger och exporterat mineraler direkt till Rwanda. De långsiktiga konsekvenserna av det fruktansvärda folkmord mot tutsier som ägde rum i Rwanda 1994 är fortfarande det som driver på dagens våld, hat och fördrivningar.</w:t>
      </w:r>
    </w:p>
    <w:p w14:paraId="349DD5B6" w14:textId="77777777" w:rsidR="00447B53" w:rsidRPr="00E844AF" w:rsidRDefault="00447B53" w:rsidP="00447B53">
      <w:pPr>
        <w:pStyle w:val="NormalHanging12a"/>
      </w:pPr>
      <w:r w:rsidRPr="00E844AF">
        <w:t>D.</w:t>
      </w:r>
      <w:r w:rsidRPr="00E844AF">
        <w:tab/>
        <w:t>M23 besköt den 23 och 24 januari 2025 FN:s stabiliseringsuppdrag i Demokratiska republiken Kongo (Monusco), vilket ledde till att 13 personer ur Monuscos fredsbevarande styrkor och det fredsbevarande uppdrag som leds av Södra Afrikas utvecklingsgemenskap (SADC) sköts ihjäl.</w:t>
      </w:r>
    </w:p>
    <w:p w14:paraId="261C805C" w14:textId="77777777" w:rsidR="00447B53" w:rsidRPr="00E844AF" w:rsidRDefault="00447B53" w:rsidP="00447B53">
      <w:pPr>
        <w:pStyle w:val="NormalHanging12a"/>
      </w:pPr>
      <w:r w:rsidRPr="00E844AF">
        <w:t>E.</w:t>
      </w:r>
      <w:r w:rsidRPr="00E844AF">
        <w:tab/>
        <w:t>FN:s expertgrupp drog i sin rapport från juni 2024 slutsatsen att utplaceringen av styrkor i Rwandas försvarsmakt (RDF) kränker Demokratiska republiken Kongos suveränitet och territoriella integritet, och att RDF:s de facto-kontroll och ledning av M23:s operativa insatser också gör Rwanda ansvarigt för M23:s handlingar.</w:t>
      </w:r>
    </w:p>
    <w:p w14:paraId="2E7509B6" w14:textId="77777777" w:rsidR="00447B53" w:rsidRPr="00E844AF" w:rsidRDefault="00447B53" w:rsidP="00447B53">
      <w:pPr>
        <w:pStyle w:val="NormalHanging12a"/>
      </w:pPr>
      <w:r w:rsidRPr="00E844AF">
        <w:t>F.</w:t>
      </w:r>
      <w:r w:rsidRPr="00E844AF">
        <w:tab/>
        <w:t>Intagandet av Goma har lett till betydande tvångsförflyttningar av civila. Över 500 000 personer har enligt uppskattningar fördrivits sedan början av januari 2025. Tusentals kongoleser hade tidigare flytt till staden för att undkomma våldet och har drivits vidare från läger för internflyktingar till tillfälliga tält eller tvingats sova utomhus. Internflyktingarnas säkerhet är nu allvarligt hotad, och kvinnor och flickor drabbas oproportionerligt hårt.</w:t>
      </w:r>
    </w:p>
    <w:p w14:paraId="5B025F1C" w14:textId="133EA472" w:rsidR="00447B53" w:rsidRPr="00E844AF" w:rsidRDefault="00447B53" w:rsidP="00447B53">
      <w:pPr>
        <w:pStyle w:val="NormalHanging12a"/>
      </w:pPr>
      <w:r w:rsidRPr="00E844AF">
        <w:t>G.</w:t>
      </w:r>
      <w:r w:rsidRPr="00E844AF">
        <w:tab/>
        <w:t xml:space="preserve">Vice chefen för FN:s fredsbevarande styrkor i Goma har rapporterat om omfattande våldtäkter och dödande av kvinnliga fångar i Munzenze-fängelset i Goma, och det uppskattas att hundratals kvinnor våldtogs och </w:t>
      </w:r>
      <w:r w:rsidR="00DE0D41" w:rsidRPr="00E844AF">
        <w:t xml:space="preserve">många </w:t>
      </w:r>
      <w:r w:rsidRPr="00E844AF">
        <w:t>brändes levande i fängelset.</w:t>
      </w:r>
    </w:p>
    <w:p w14:paraId="0507A6C4" w14:textId="77777777" w:rsidR="00447B53" w:rsidRPr="00E844AF" w:rsidRDefault="00447B53" w:rsidP="00447B53">
      <w:pPr>
        <w:pStyle w:val="NormalHanging12a"/>
      </w:pPr>
      <w:r w:rsidRPr="00E844AF">
        <w:t>H.</w:t>
      </w:r>
      <w:r w:rsidRPr="00E844AF">
        <w:tab/>
        <w:t xml:space="preserve">Kvinnor och flickor i Demokratiska republiken Kongo utsätts för ökat sexuellt och könsrelaterat våld, vilket leder till ett nytt våldtäktsoffer var fjärde minut. Personalen </w:t>
      </w:r>
      <w:r w:rsidRPr="00E844AF">
        <w:lastRenderedPageBreak/>
        <w:t>vid Panzi-sjukhuset i Bukavu, som tar emot många överlevande offer för sexuellt våld, är allvarligt oroad över den försämrade säkerhetssituationen i området och över säkerheten för personalen och patienterna på själva Panzi-sjukhuset.</w:t>
      </w:r>
    </w:p>
    <w:p w14:paraId="11956EC5" w14:textId="77777777" w:rsidR="00447B53" w:rsidRPr="00E844AF" w:rsidRDefault="00447B53" w:rsidP="00447B53">
      <w:pPr>
        <w:pStyle w:val="NormalHanging12a"/>
      </w:pPr>
      <w:r w:rsidRPr="00E844AF">
        <w:t>I.</w:t>
      </w:r>
      <w:r w:rsidRPr="00E844AF">
        <w:tab/>
        <w:t>Intagandet av Goma utlöste våldsamma protester i Kinshasa, med dussintals demonstranter som attackerade ambassader och uppmanade det internationella samfundet att stoppa M23:s frammarsch.</w:t>
      </w:r>
    </w:p>
    <w:p w14:paraId="2CC72C92" w14:textId="77777777" w:rsidR="00447B53" w:rsidRPr="00E844AF" w:rsidRDefault="00447B53" w:rsidP="00447B53">
      <w:pPr>
        <w:pStyle w:val="NormalHanging12a"/>
      </w:pPr>
      <w:r w:rsidRPr="00E844AF">
        <w:t>J.</w:t>
      </w:r>
      <w:r w:rsidRPr="00E844AF">
        <w:tab/>
        <w:t>Konflikten i Demokratiska republiken Kongo riskerar att sprida sig regionalt. En fredsbevarande insats från Östafrikanska gemenskapens regionala styrkor drogs tillbaka 2023. SADC genomförde ett fredsbevarande uppdrag i Demokratiska republiken Kongo i december 2023 med trupper från Sydafrika, Tanzania och Malawi. Minst 20 fredsbevarande soldater dödades under M23:s frammarsch i Goma. Den 6 februari 2025 meddelade Malawi att dess trupper skulle dras sig ur detta uppdrag.</w:t>
      </w:r>
    </w:p>
    <w:p w14:paraId="7005AEEF" w14:textId="77777777" w:rsidR="00447B53" w:rsidRPr="00E844AF" w:rsidRDefault="00447B53" w:rsidP="00447B53">
      <w:pPr>
        <w:pStyle w:val="NormalHanging12a"/>
      </w:pPr>
      <w:r w:rsidRPr="00E844AF">
        <w:t>K.</w:t>
      </w:r>
      <w:r w:rsidRPr="00E844AF">
        <w:tab/>
        <w:t>Det är allmänt känt att Rwanda är aktiv i konflikten i östra Demokratiska republiken Kongo, bland annat genom sin faktiska kontroll av M23, till vilken landet levererar vapen, logistiskt stöd och trupper. FN:s experter uppskattar att det finns mellan 3 000 och 4 000 rwandiska trupper som arbetar med M23.</w:t>
      </w:r>
    </w:p>
    <w:p w14:paraId="2514F51F" w14:textId="77777777" w:rsidR="00447B53" w:rsidRPr="00E844AF" w:rsidRDefault="00447B53" w:rsidP="00447B53">
      <w:pPr>
        <w:pStyle w:val="NormalHanging12a"/>
      </w:pPr>
      <w:r w:rsidRPr="00E844AF">
        <w:t>L.</w:t>
      </w:r>
      <w:r w:rsidRPr="00E844AF">
        <w:tab/>
        <w:t>Norra Kivu är en resursrik region med omfattande leveranser av kritiska råvaror, däribland kobolt, guld och tenn, som är nödvändiga för den globala digitala omställningen och energiomställningen. Goma är ett viktigt transport- och handelsnav för export av mineraler. FN uppskattar att M23 transporterar omkring 120 ton coltan varje månad till Rwanda. FN:s experter uppskattar vidare att M23 förfogar över en finansiering på omkring 288 000 EUR per månad till följd av sin kontroll över mineralhandeln i Demokratiska republiken Kongo. Rebellgrupperna rekryterar ofta barnsoldater, vilket är en uppenbar kränkning av internationell rätt och brott mot mänskligheten.</w:t>
      </w:r>
    </w:p>
    <w:p w14:paraId="300C6820" w14:textId="77777777" w:rsidR="00447B53" w:rsidRPr="00E844AF" w:rsidRDefault="00447B53" w:rsidP="00447B53">
      <w:pPr>
        <w:pStyle w:val="NormalHanging12a"/>
      </w:pPr>
      <w:r w:rsidRPr="00E844AF">
        <w:t>M.</w:t>
      </w:r>
      <w:r w:rsidRPr="00E844AF">
        <w:tab/>
        <w:t>Internationella brottmålsdomstolens (ICC) utredningar av Demokratiska republiken Kongo har sedan den 1 juli 2002 fokuserat på påstådda krigsförbrytelser och brott mot mänskligheten som begåtts huvudsakligen i östra delen av landet, i regionen Ituri och i provinserna Norra och Södra Kivu. Demokratiska republiken Kongo vände sig en andra gång till Internationella brottmålsdomstolen i maj 2023 med anklagelser om brott som begåtts i Norra Kivu sedan den 1 januari 2022.</w:t>
      </w:r>
    </w:p>
    <w:p w14:paraId="67036080" w14:textId="77777777" w:rsidR="00447B53" w:rsidRPr="00E844AF" w:rsidRDefault="00447B53" w:rsidP="00447B53">
      <w:pPr>
        <w:pStyle w:val="NormalHanging12a"/>
      </w:pPr>
      <w:r w:rsidRPr="00E844AF">
        <w:t>N.</w:t>
      </w:r>
      <w:r w:rsidRPr="00E844AF">
        <w:tab/>
        <w:t>Vid ett gemensamt toppmöte i Dar es-Salaam</w:t>
      </w:r>
      <w:r w:rsidR="008568C1" w:rsidRPr="00E844AF">
        <w:t>,</w:t>
      </w:r>
      <w:r w:rsidRPr="00E844AF">
        <w:t xml:space="preserve"> Tanzania</w:t>
      </w:r>
      <w:r w:rsidR="008568C1" w:rsidRPr="00E844AF">
        <w:t xml:space="preserve">, </w:t>
      </w:r>
      <w:r w:rsidRPr="00E844AF">
        <w:t>den 8 februari 2025 efterlyste de regionala blocken i södra Afrika, SADC, och östra Afrika, Östafrikanska gemenskapen (EAC), ett omedelbart och villkorslöst eldupphör, krävde att icke inbjudna utländska väpnade styrkor skulle dras tillbaka från Demokratiska republiken Kongos territorium, uppmanade alla krigförande parter att inom fem dagar inleda fredssamtal och krävde att Gomas flygplats och andra viktiga rutter skulle öppnas på nytt för att underlätta humanitärt bistånd. Afrikanska unionen kommer att ta upp frågan vid ett möte i Addis Abeba den 14 februari 2025. Andra medlingsinsatser pågår, särskilt från Frankrikes sida, för att få alla aktörer till förhandlingsbordet.</w:t>
      </w:r>
    </w:p>
    <w:p w14:paraId="0799F648" w14:textId="77777777" w:rsidR="00447B53" w:rsidRPr="00E844AF" w:rsidRDefault="00447B53" w:rsidP="00447B53">
      <w:pPr>
        <w:pStyle w:val="NormalHanging12a"/>
      </w:pPr>
      <w:r w:rsidRPr="00E844AF">
        <w:t>O.</w:t>
      </w:r>
      <w:r w:rsidRPr="00E844AF">
        <w:tab/>
        <w:t>Rådet (utrikes frågor) förväntas diskutera situationen i Demokratiska republiken Kongo den 24 februari 2025.</w:t>
      </w:r>
    </w:p>
    <w:p w14:paraId="3889CB39" w14:textId="77777777" w:rsidR="00447B53" w:rsidRPr="00E844AF" w:rsidRDefault="00447B53" w:rsidP="00447B53">
      <w:pPr>
        <w:pStyle w:val="NormalHanging12a"/>
      </w:pPr>
      <w:r w:rsidRPr="00E844AF">
        <w:lastRenderedPageBreak/>
        <w:t>P.</w:t>
      </w:r>
      <w:r w:rsidRPr="00E844AF">
        <w:tab/>
        <w:t>Mellan 2021 och 2024 fick Rwanda 260 miljoner euro i stöd från EU, med ytterligare 900 miljoner euro utlovade inom ramen för Global Gateway-strategin. Efter den senaste utvecklingen i östra Demokratiska republiken Kongo har EU förklarat sig redo att öka katastrofbiståndet, särskilt till de nyligen fördrivna befolkningsgrupperna i och kring Goma, och den 28 januari 2025 tillkännagav kommissionen nytt humanitärt stöd till Demokratiska republiken Kongo uppgående till inledningsvis 60 miljoner euro för 2025. EU försöker öka sin närvaro i regionen, bland annat genom sitt senaste stöd till programmet ”Green Corridor Kivu–Kinshasa” via ett Global Gateway-initiativ, vars syfte är att bidra till att en hållbar korridor på 2 600 km upprättas som förbinder östra Demokratiska republiken Kongo med Kinshasa och Atlantkusten, och som sträcker sig över 540 000 km².</w:t>
      </w:r>
    </w:p>
    <w:p w14:paraId="194623D9" w14:textId="77777777" w:rsidR="00447B53" w:rsidRPr="00E844AF" w:rsidRDefault="00447B53" w:rsidP="00447B53">
      <w:pPr>
        <w:pStyle w:val="NormalHanging12a"/>
      </w:pPr>
      <w:r w:rsidRPr="00E844AF">
        <w:t>Q.</w:t>
      </w:r>
      <w:r w:rsidRPr="00E844AF">
        <w:tab/>
        <w:t>EU har upprättat råvarupartnerskap med flera länder, däribland Demokratiska republiken Kongo, Rwanda och andra länder i regionen. Dessa partnerskap är bland annat inriktade på främjande av tillbörlig aktsamhet och spårbarhet, samarbete i kampen mot olaglig handel med råvaror och anpassning till internationella miljömässiga, sociala och förvaltningsrelaterade normer. Till skillnad från rådet gavs parlamentet inte möjlighet av kommissionen att framföra sin politiska bedömning av beslutet att förhandla fram ett samförståndsavtal med Rwanda eller att lämna teknisk återkoppling om utkastet till samförståndsavtal.</w:t>
      </w:r>
    </w:p>
    <w:p w14:paraId="32DA0304" w14:textId="77777777" w:rsidR="00447B53" w:rsidRPr="00E844AF" w:rsidRDefault="00447B53" w:rsidP="00447B53">
      <w:pPr>
        <w:pStyle w:val="NormalHanging12a"/>
      </w:pPr>
      <w:r w:rsidRPr="00E844AF">
        <w:t>R.</w:t>
      </w:r>
      <w:r w:rsidRPr="00E844AF">
        <w:tab/>
        <w:t>Demokratiska republiken Kongos utrikesminister, Thérèse Kayikwamba Wagner, och Nobelpristagaren Denis Mukwege informerade parlamentet den 5 februari 2025, vid ett extra sammanträde med delegationen till den parlamentariska församlingen Afrika-EU (DAFR) och utskottet för utveckling, om ockupationen av östra Demokratiska republiken Kongo och de svåra humanitära konsekvenserna för lokalbefolkningen och internflyktingarna.</w:t>
      </w:r>
    </w:p>
    <w:p w14:paraId="70B2795B" w14:textId="77777777" w:rsidR="00447B53" w:rsidRPr="00E844AF" w:rsidRDefault="00447B53" w:rsidP="00447B53">
      <w:pPr>
        <w:pStyle w:val="NormalHanging12a"/>
      </w:pPr>
      <w:r w:rsidRPr="00E844AF">
        <w:t>S.</w:t>
      </w:r>
      <w:r w:rsidRPr="00E844AF">
        <w:tab/>
        <w:t>Rådet utnämnde den 1 september 2024 Johan Borgstam till EU:s särskilda representant för området kring de stora sjöarna. Den 30 januari 2025 anordnade DAFR en extra utfrågning med EU:s särskilda representant och chefen för Monusco, Bintou Keita.</w:t>
      </w:r>
    </w:p>
    <w:p w14:paraId="09E68E26" w14:textId="77777777" w:rsidR="00447B53" w:rsidRPr="00E844AF" w:rsidRDefault="00447B53" w:rsidP="00447B53">
      <w:pPr>
        <w:pStyle w:val="NormalHanging12a"/>
      </w:pPr>
      <w:r w:rsidRPr="00E844AF">
        <w:t>T.</w:t>
      </w:r>
      <w:r w:rsidRPr="00E844AF">
        <w:tab/>
        <w:t>Före de senaste händelserna stod Demokratiska republiken Kongo inför en av de största flyktingkriserna i Afrika, med 6,7 miljoner internflyktingar, varav 4,6 miljoner i Södra Kivu och Norra Kivu. Demokratiska republiken Kongo har också tagit emot över 520 000 flyktingar och asylsökande från grannländerna, medan 1,1 miljoner flyktingar från Demokratiska republiken Kongo tagits emot i grannländerna i regionen, varav mer än hälften i Uganda. Den senaste tidens upptrappning av våldet har lett till över en halv miljon internflyktingar sedan början av året. Med tanke på överbefolkningen i lägren och bristen på infrastruktur för vatten, sanitet och hygien är risken för kolerautbrott extremt hög, liksom risken för en snabb spridning av mpox-epidemin.</w:t>
      </w:r>
    </w:p>
    <w:p w14:paraId="6CE80578" w14:textId="77777777" w:rsidR="00447B53" w:rsidRPr="00E844AF" w:rsidRDefault="00447B53" w:rsidP="00447B53">
      <w:pPr>
        <w:pStyle w:val="NormalHanging12a"/>
      </w:pPr>
      <w:r w:rsidRPr="00E844AF">
        <w:t>1.</w:t>
      </w:r>
      <w:r w:rsidRPr="00E844AF">
        <w:tab/>
        <w:t>Europaparlamentet fördömer skarpt M23:s och RDF:s ockupation av Goma och andra territorier i östra Demokratiska republiken Kongo som en oacceptabel kränkning av Demokratiska republiken Kongos suveränitet och territoriella integritet. Parlamentet uppmanar med kraft Rwandas regering att dra tillbaka sina trupper från Demokratiska republiken Kongos territorium, eftersom dessa utgör en uppenbar kränkning av internationell rätt och FN-stadgan, och att ställa in sitt samarbete med M23-rebellerna. Parlamentet begär att Rwanda och alla andra potentiella statliga aktörer i regionen upphör med sitt stöd till M23.</w:t>
      </w:r>
    </w:p>
    <w:p w14:paraId="1C26B93E" w14:textId="77777777" w:rsidR="00447B53" w:rsidRPr="00E844AF" w:rsidRDefault="00447B53" w:rsidP="00447B53">
      <w:pPr>
        <w:pStyle w:val="NormalHanging12a"/>
      </w:pPr>
      <w:r w:rsidRPr="00E844AF">
        <w:lastRenderedPageBreak/>
        <w:t>2.</w:t>
      </w:r>
      <w:r w:rsidRPr="00E844AF">
        <w:tab/>
        <w:t>Europaparlamentet fördömer skarpt de urskillningslösa attackerna med explosiva vapen i befolkade områden i Norra Kivu av alla parter, inbegripet mot flyktingläger och andra tätbefolkade områden nära Goma, samt de utomrättsliga avrättningar, våldtäkter och andra uppenbara krigsförbrytelser, tvångsarbete, tvångsrekrytering och andra otillbörliga metoder som M23 med stöd av RDF och RDF:s väpnade styrkor, FARDC, gjort sig skyldig till.</w:t>
      </w:r>
    </w:p>
    <w:p w14:paraId="149D41B0" w14:textId="77777777" w:rsidR="00447B53" w:rsidRPr="00E844AF" w:rsidRDefault="00447B53" w:rsidP="00447B53">
      <w:pPr>
        <w:pStyle w:val="NormalHanging12a"/>
      </w:pPr>
      <w:r w:rsidRPr="00E844AF">
        <w:t>3.</w:t>
      </w:r>
      <w:r w:rsidRPr="00E844AF">
        <w:tab/>
        <w:t>Europaparlamentet känner avsky inför den chockerande användningen av sexuellt våld mot kvinnor och flickor som ett verktyg för förtryck och som ett krigsvapen i östra Demokratiska republiken Kongo samt över de olika rebellgruppernas oacceptabla rekrytering av barnsoldater. Parlamentet kräver att det internationella samfundet omedelbart hittar en lösning på dessa problem. Parlamentet upprepar med kraft att alla attacker mot styrkor med FN-mandat är oförsvarliga och kan betraktas som krigsförbrytelser.</w:t>
      </w:r>
    </w:p>
    <w:p w14:paraId="6FEDBF52" w14:textId="77777777" w:rsidR="00447B53" w:rsidRPr="00E844AF" w:rsidRDefault="00447B53" w:rsidP="00447B53">
      <w:pPr>
        <w:pStyle w:val="NormalHanging12a"/>
        <w:rPr>
          <w:bCs/>
        </w:rPr>
      </w:pPr>
      <w:r w:rsidRPr="00E844AF">
        <w:t>4.</w:t>
      </w:r>
      <w:r w:rsidRPr="00E844AF">
        <w:tab/>
        <w:t>Europaparlamentet efterlyser ett omedelbart slut på våldet, särskilt massmorden och användningen av våldtäkt som ett strategiskt krigsvapen. Parlamentet uppmanar Demokratiska republiken Kongo och Rwanda att utreda och på lämpligt sätt lagföra dem som bär ansvaret för krigsförbrytelser, inbegripet sexuellt våld, enligt principen om befälsansvar.</w:t>
      </w:r>
    </w:p>
    <w:p w14:paraId="0ED1AA72" w14:textId="77777777" w:rsidR="00447B53" w:rsidRPr="00E844AF" w:rsidRDefault="00447B53" w:rsidP="00447B53">
      <w:pPr>
        <w:pStyle w:val="NormalHanging12a"/>
      </w:pPr>
      <w:r w:rsidRPr="00E844AF">
        <w:t>5.</w:t>
      </w:r>
      <w:r w:rsidRPr="00E844AF">
        <w:tab/>
        <w:t>Europaparlamentet är ytterst oroat över den kritiska humanitära situationen i landet. Parlamentet kräver att Gomas flygplats omedelbart öppnas igen så att humanitära insatser kan återupprättas och förnödenheter föras in via flygplatsen och landgränsen. Parlamentet anser att humanitära korridorer omedelbart bör inrättas och öppnas, och uppmanar alla parter, inbegripet väpnade grupper som är verksamma i östra Demokratiska republiken Kongo, att tillåta och underlätta fullständigt tillträde för humanitärt bistånd på grundval av behov och humanitära principer, inbegripet att säkerställa att civila och fördrivna personer inte nekas tillträde till förnödenheter som är nödvändiga för deras överlevnad.</w:t>
      </w:r>
    </w:p>
    <w:p w14:paraId="1C84A26B" w14:textId="77777777" w:rsidR="00447B53" w:rsidRPr="00E844AF" w:rsidRDefault="00447B53" w:rsidP="00447B53">
      <w:pPr>
        <w:pStyle w:val="NormalHanging12a"/>
      </w:pPr>
      <w:r w:rsidRPr="00E844AF">
        <w:t>6.</w:t>
      </w:r>
      <w:r w:rsidRPr="00E844AF">
        <w:tab/>
        <w:t>Europaparlamentet betonar att biståndsarbetare måste kunna arbeta säkert för att tillhandahålla livräddande bistånd till kongolesiska civila samt att vårdinrättningarna säkerhet måste upprätthållas. Parlamentet betonar att detta är en central skyldighet enligt internationell humanitär rätt och att den som bryter mot dessa skyldigheter bör ställas till svars. Parlamentet understryker att Rwanda och grannländerna har ett särskilt ansvar när det gäller att underlätta tillträdet för humanitärt bistånd till regionen.</w:t>
      </w:r>
    </w:p>
    <w:p w14:paraId="2757B5E5" w14:textId="77777777" w:rsidR="00447B53" w:rsidRPr="00E844AF" w:rsidRDefault="00447B53" w:rsidP="00447B53">
      <w:pPr>
        <w:pStyle w:val="NormalHanging12a"/>
      </w:pPr>
      <w:r w:rsidRPr="00E844AF">
        <w:t>7.</w:t>
      </w:r>
      <w:r w:rsidRPr="00E844AF">
        <w:tab/>
        <w:t>Europaparlamentet fördömer skarpt attacken mot EU:s diplomatiska beskickningar och dess medlemsstaters och det civila samhällets organisationer, såsom politiska stiftelser i Kinshasa. Parlamentet understryker att skyddet av civila och diplomatisk personal måste garanteras.</w:t>
      </w:r>
    </w:p>
    <w:p w14:paraId="6AE9CF8E" w14:textId="77777777" w:rsidR="00447B53" w:rsidRPr="00E844AF" w:rsidRDefault="00447B53" w:rsidP="00447B53">
      <w:pPr>
        <w:pStyle w:val="NormalHanging12a"/>
      </w:pPr>
      <w:r w:rsidRPr="00E844AF">
        <w:t>8.</w:t>
      </w:r>
      <w:r w:rsidRPr="00E844AF">
        <w:tab/>
        <w:t>Europaparlamentet uttrycker oro över bristen på samstämmighet i EU:s svar på kriserna i området kring de stora sjöarna, och uppmanar rådet att ompröva genomförandet av sin förnyade EU-strategi för området kring de stora sjöarna. Parlamentet påminner om att EU och dess särskilda representant för regionen är redo att stödja alla medlingsinsatser.</w:t>
      </w:r>
    </w:p>
    <w:p w14:paraId="26CC71B9" w14:textId="77777777" w:rsidR="00447B53" w:rsidRPr="00E844AF" w:rsidRDefault="00447B53" w:rsidP="00447B53">
      <w:pPr>
        <w:pStyle w:val="NormalHanging12a"/>
      </w:pPr>
      <w:r w:rsidRPr="00E844AF">
        <w:t>9.</w:t>
      </w:r>
      <w:r w:rsidRPr="00E844AF">
        <w:tab/>
        <w:t xml:space="preserve">Europaparlamentet välkomnar det ökade humanitära stöd som EU utlovat, men noterar att detta fortfarande inte räcker till för att tillgodose de grundläggande behoven av livsmedel, vatten, medicinsk hjälp och tak över huvudet i östra </w:t>
      </w:r>
      <w:r w:rsidRPr="00E844AF">
        <w:lastRenderedPageBreak/>
        <w:t>Demokratiska republiken Kongo, särskilt med hänsyn till att stödet från Förenta staternas byrå för internationell utveckling (USAID) nyligen upphört. Parlamentet uppmanar kommissionen och det internationella samfundet att avsevärt öka det ekonomiska stödet när det gäller akut och livräddande bistånd.</w:t>
      </w:r>
    </w:p>
    <w:p w14:paraId="0C3398DB" w14:textId="77777777" w:rsidR="00447B53" w:rsidRPr="00E844AF" w:rsidRDefault="00447B53" w:rsidP="00447B53">
      <w:pPr>
        <w:pStyle w:val="NormalHanging12a"/>
      </w:pPr>
      <w:r w:rsidRPr="00E844AF">
        <w:t>10.</w:t>
      </w:r>
      <w:r w:rsidRPr="00E844AF">
        <w:tab/>
        <w:t>Europaparlamentet beklagar att EU inte har vidtagit lämpliga åtgärder för att hantera krisen i tillräcklig utsträckning och på ett effektivt sätt pressat Rwanda för att sätta stopp för stödet för M23, och att EU i stället har vidtagit åtgärder – bland annat undertecknandet i februari 2024 av ett samförståndsavtal om värdekedjor för hållbara råvaror utan tillräckliga diskussioner om konflikten och beslutet att öka stödet till Rwandas utplacering i Moçambique inom ramen för den europeiska fredsfaciliteten (EPF) – som inte har åtföljts av tillräckliga skyddsåtgärder och som har bidragit till att sända ett inkonsekvent budskap till de rwandiska myndigheterna.</w:t>
      </w:r>
    </w:p>
    <w:p w14:paraId="327BCA73" w14:textId="77777777" w:rsidR="00447B53" w:rsidRPr="00E844AF" w:rsidRDefault="00447B53" w:rsidP="00447B53">
      <w:pPr>
        <w:pStyle w:val="NormalHanging12a"/>
      </w:pPr>
      <w:r w:rsidRPr="00E844AF">
        <w:t>11.</w:t>
      </w:r>
      <w:r w:rsidRPr="00E844AF">
        <w:tab/>
        <w:t>Europaparlamentet uppmanar med kraft kommissionen och rådet att omedelbart upphäva samförståndsavtalet mellan EU och Rwanda om värdekedjor för hållbara råvaror till dess att Rwanda påvisar att landet upphört med sin inblandning och med sin export av mineraler som utvinns från M23-kontrollerade områden. Parlamentet uppmanar alla aktörer att öka transparensen och att effektivt förbjuda alla blodmineralers inträde i EU.</w:t>
      </w:r>
    </w:p>
    <w:p w14:paraId="52125CCB" w14:textId="77777777" w:rsidR="00447B53" w:rsidRPr="00E844AF" w:rsidRDefault="00447B53" w:rsidP="00447B53">
      <w:pPr>
        <w:pStyle w:val="NormalHanging12a"/>
      </w:pPr>
      <w:r w:rsidRPr="00E844AF">
        <w:t>12.</w:t>
      </w:r>
      <w:r w:rsidRPr="00E844AF">
        <w:tab/>
        <w:t>Europaparlamentet uppmanar kommissionen att ställa som villkor för ett framtida återupptagande av samarbetet om kritiska råvaror att Rwanda ansluter sig till utvinningsindustrins initiativ för ökad öppenhet, som Demokratiska republiken Kongo redan är en del av.</w:t>
      </w:r>
    </w:p>
    <w:p w14:paraId="257EA85F" w14:textId="77777777" w:rsidR="00447B53" w:rsidRPr="00E844AF" w:rsidRDefault="00447B53" w:rsidP="00447B53">
      <w:pPr>
        <w:pStyle w:val="NormalHanging12a"/>
      </w:pPr>
      <w:r w:rsidRPr="00E844AF">
        <w:t>13.</w:t>
      </w:r>
      <w:r w:rsidRPr="00E844AF">
        <w:tab/>
        <w:t>Europaparlamentet uppmanar kommissionen och medlemsstaterna att säkerställa en kraftfull tillämpning av den nuvarande förordningen om konfliktmineraler</w:t>
      </w:r>
      <w:r w:rsidRPr="00E844AF">
        <w:rPr>
          <w:rStyle w:val="FootnoteReference"/>
        </w:rPr>
        <w:footnoteReference w:id="2"/>
      </w:r>
      <w:r w:rsidRPr="00E844AF">
        <w:t>, och uppmanar kommissionen att föreslå en översyn av EU:s regler i syfte att säkerställa högsta möjliga standarder för spårbarhet och transparens.</w:t>
      </w:r>
    </w:p>
    <w:p w14:paraId="070E0913" w14:textId="77777777" w:rsidR="00447B53" w:rsidRPr="00E844AF" w:rsidRDefault="00447B53" w:rsidP="00447B53">
      <w:pPr>
        <w:pStyle w:val="NormalHanging12a"/>
      </w:pPr>
      <w:r w:rsidRPr="00E844AF">
        <w:t>14.</w:t>
      </w:r>
      <w:r w:rsidRPr="00E844AF">
        <w:tab/>
        <w:t>Europaparlamentet konstaterar att parlamentarisk tillsyn över och det civila samhällets deltagande i utarbetandet, undertecknandet och genomförandet av samförståndsavtal och färdplaner för råvaror är avgörande för en inkluderande process med adekvat granskning, och måste bli en del av samförståndsavtalet.</w:t>
      </w:r>
    </w:p>
    <w:p w14:paraId="407ED919" w14:textId="77777777" w:rsidR="00447B53" w:rsidRPr="00E844AF" w:rsidRDefault="00447B53" w:rsidP="00447B53">
      <w:pPr>
        <w:pStyle w:val="NormalHanging12a"/>
        <w:rPr>
          <w:bCs/>
        </w:rPr>
      </w:pPr>
      <w:r w:rsidRPr="00E844AF">
        <w:t>15.</w:t>
      </w:r>
      <w:r w:rsidRPr="00E844AF">
        <w:tab/>
        <w:t xml:space="preserve">Europaparlamentet uppmanar kommissionen, medlemsstaterna och de internationella finansinstituten att frysa det direkta budgetstödet till Rwanda, och att ställa som villkor för stödet att landet bland annat måste ge tillträde för humanitärt bistånd och bryta alla kopplingar till M23. Parlamentet uppmanar med kraft kommissionen och medlemsstaterna att frysa sitt militära och säkerhetsrelaterade bistånd till Rwandas väpnade styrkor för att se till att de inte direkt eller indirekt bidrar till kränkande militära operationer i östra Demokratiska republiken Kongo. Parlamentet efterlyser särskilt en översyn av EU:s förnyade stöd inom ramen för EPF för att säkerställa att </w:t>
      </w:r>
      <w:r w:rsidRPr="00E844AF">
        <w:lastRenderedPageBreak/>
        <w:t>trupper som utplacerats i norra Moçambique och som får stöd från EPF, liksom deras befälhavare, har kontrollerats ordentligt och inte har varit inblandade i kränkningar av de mänskliga rättigheterna i östra Demokratiska republiken Kongo eller någon annanstans, i syfte att avbryta stödet om det konstateras bidra direkt eller indirekt till otillbörliga militära insatser i östra Demokratiska republiken Kongo.</w:t>
      </w:r>
    </w:p>
    <w:p w14:paraId="5D5B5A97" w14:textId="77777777" w:rsidR="00447B53" w:rsidRPr="00E844AF" w:rsidRDefault="00447B53" w:rsidP="00447B53">
      <w:pPr>
        <w:pStyle w:val="NormalHanging12a"/>
      </w:pPr>
      <w:r w:rsidRPr="00E844AF">
        <w:t>16.</w:t>
      </w:r>
      <w:r w:rsidRPr="00E844AF">
        <w:tab/>
        <w:t>Europaparlamentet uppmanar med kraft kommissionen och alla medlemsstater att förbjuda överföring av vapen till de rwandiska styrkorna och M23 och att säkerställa ökad transparens i handeln med EU-vapen.</w:t>
      </w:r>
    </w:p>
    <w:p w14:paraId="14AF29C6" w14:textId="50D60DA3" w:rsidR="00447B53" w:rsidRPr="00E844AF" w:rsidRDefault="00447B53" w:rsidP="00447B53">
      <w:pPr>
        <w:pStyle w:val="NormalHanging12a"/>
      </w:pPr>
      <w:r w:rsidRPr="00E844AF">
        <w:t>17.</w:t>
      </w:r>
      <w:r w:rsidRPr="00E844AF">
        <w:tab/>
        <w:t>Europaparlamentet uppmanar med kraft rådet att utöka sanktionerna mot högre M23</w:t>
      </w:r>
      <w:r w:rsidRPr="00E844AF">
        <w:noBreakHyphen/>
        <w:t>befälhavare, ledare för andra väpnade grupper och högre tjänstemän från Demokratiska republiken Kongo och Rwanda</w:t>
      </w:r>
      <w:r w:rsidR="005B4CF0" w:rsidRPr="00E844AF">
        <w:t xml:space="preserve"> –</w:t>
      </w:r>
      <w:r w:rsidRPr="00E844AF">
        <w:t xml:space="preserve"> däribland generalmajor Eugene Nkubito, befälhavare för RDF:s tredje division </w:t>
      </w:r>
      <w:r w:rsidR="005B4CF0" w:rsidRPr="00E844AF">
        <w:t xml:space="preserve">och </w:t>
      </w:r>
      <w:r w:rsidRPr="00E844AF">
        <w:t xml:space="preserve">generalmajor Ruki Karusisi, befälhavare för RDF:s specialstyrkor </w:t>
      </w:r>
      <w:r w:rsidR="005B4CF0" w:rsidRPr="00E844AF">
        <w:t xml:space="preserve">som identifierades </w:t>
      </w:r>
      <w:r w:rsidRPr="00E844AF">
        <w:t xml:space="preserve">i rapporten från FN:s expertgrupp från juni 2024 </w:t>
      </w:r>
      <w:r w:rsidR="005B4CF0" w:rsidRPr="00E844AF">
        <w:t xml:space="preserve">och generalmajor Emmy K. Ruvusha, befälhavare för Rwandas säkerhetsstyrkor, som identifierades i rapporten från FN:s expertgrupp från </w:t>
      </w:r>
      <w:r w:rsidR="0089414D" w:rsidRPr="00E844AF">
        <w:t xml:space="preserve">juni </w:t>
      </w:r>
      <w:r w:rsidR="005B4CF0" w:rsidRPr="00E844AF">
        <w:t xml:space="preserve">2023 – </w:t>
      </w:r>
      <w:r w:rsidRPr="00E844AF">
        <w:t xml:space="preserve">och från andra länder i hela regionen </w:t>
      </w:r>
      <w:r w:rsidR="005B4CF0" w:rsidRPr="00E844AF">
        <w:t xml:space="preserve">som har </w:t>
      </w:r>
      <w:r w:rsidRPr="00E844AF">
        <w:t>identifierats som ansvariga för eller delaktiga i allvarliga övergrepp som deras styrkor eller personer de ansvarar för gjort sig skyldiga till under den senaste tiden.</w:t>
      </w:r>
    </w:p>
    <w:p w14:paraId="1EE25F62" w14:textId="77777777" w:rsidR="00447B53" w:rsidRPr="00E844AF" w:rsidRDefault="00447B53" w:rsidP="00447B53">
      <w:pPr>
        <w:pStyle w:val="NormalHanging12a"/>
        <w:rPr>
          <w:bCs/>
        </w:rPr>
      </w:pPr>
      <w:r w:rsidRPr="00E844AF">
        <w:t>18.</w:t>
      </w:r>
      <w:r w:rsidRPr="00E844AF">
        <w:tab/>
        <w:t>Europaparlamentet uppmanar med kraft Europeiska utrikestjänsten, medlemsstaterna och Demokratiska republiken Kongos regering att vidta omedelbara åtgärder för att förhindra sexuellt våld, och förbättra omsorgen för överlevande, bland annat genom att anpassa den nationella rättsliga ramen för att garantera tillgång till medicinsk abortvård. Parlamentet uppmärksammar gravida kvinnors hälsobehov, särskilt de som fördrivits och som är utom räckhåll för medicinskt stöd. Parlamentet uppmanar utrikestjänsten och medlemsstaterna att ytterligare prioritera utbetalningen av humanitärt stöd till kvinnor och flickor i regionen.</w:t>
      </w:r>
    </w:p>
    <w:p w14:paraId="6D71ECE5" w14:textId="77777777" w:rsidR="00447B53" w:rsidRPr="00E844AF" w:rsidRDefault="00447B53" w:rsidP="00447B53">
      <w:pPr>
        <w:pStyle w:val="NormalHanging12a"/>
      </w:pPr>
      <w:r w:rsidRPr="00E844AF">
        <w:t>19.</w:t>
      </w:r>
      <w:r w:rsidRPr="00E844AF">
        <w:tab/>
        <w:t>Europaparlamentet uppmanar kommissionen att fortsätta att stödja insatserna mot korruption och stärkandet av styret i Demokratiska republiken Kongo.</w:t>
      </w:r>
    </w:p>
    <w:p w14:paraId="4699F32B" w14:textId="77777777" w:rsidR="00447B53" w:rsidRPr="00E844AF" w:rsidRDefault="00447B53" w:rsidP="00447B53">
      <w:pPr>
        <w:pStyle w:val="NormalHanging12a"/>
      </w:pPr>
      <w:r w:rsidRPr="00E844AF">
        <w:t>20.</w:t>
      </w:r>
      <w:r w:rsidRPr="00E844AF">
        <w:tab/>
        <w:t>Europaparlamentet lovordar tillkännagivandet från ICC:s åklagare om att ICC kommer att fortsätta att utreda alla anklagelser om brott, oavsett den anklagades anknytning eller nationalitet. Parlamentet upprepar EU:s orubbliga stöd för ICC och uppmanar rådet och kommissionen att fullgöra sina skyldigheter att säkerställa ICC:s funktion och effektivitet.</w:t>
      </w:r>
    </w:p>
    <w:p w14:paraId="1B129AB4" w14:textId="77777777" w:rsidR="00447B53" w:rsidRPr="00E844AF" w:rsidRDefault="00447B53" w:rsidP="00447B53">
      <w:pPr>
        <w:pStyle w:val="NormalHanging12a"/>
      </w:pPr>
      <w:r w:rsidRPr="00E844AF">
        <w:t>21.</w:t>
      </w:r>
      <w:r w:rsidRPr="00E844AF">
        <w:tab/>
        <w:t>Europaparlamentet upprepar sitt fulla stöd för Monusco när det gäller att skydda civila och stabilisera regionen. Parlamentet uppmanar med kraft EU att samarbeta med alla aktörer på plats, särskilt Monusco, för att säkerställa skyddet av civila i östra Demokratiska republiken Kongo. Parlamentet uppmanar FN att arbeta för ett starkare mandat för Monusco för att möjliggöra fredsskapande åtgärder. Parlamentet uppmanar FN att säkerställa skyddet av civila och respekten för internationell humanitär rätt, särskilt med tanke på den ökade risken för könsrelaterat våld, och att bevara säkerheten för humanitär personal, hälso- och sjukvårdspersonal och vårdinrättningar.</w:t>
      </w:r>
    </w:p>
    <w:p w14:paraId="33C5BC50" w14:textId="77777777" w:rsidR="00447B53" w:rsidRPr="00E844AF" w:rsidRDefault="00447B53" w:rsidP="00447B53">
      <w:pPr>
        <w:pStyle w:val="NormalHanging12a"/>
      </w:pPr>
      <w:r w:rsidRPr="00E844AF">
        <w:t>22.</w:t>
      </w:r>
      <w:r w:rsidRPr="00E844AF">
        <w:tab/>
        <w:t>Europaparlamentet uppmanar FN att vidta omedelbara och specifika åtgärder för att skydda Panzi-sjukhuset, dess patienter och personal.</w:t>
      </w:r>
    </w:p>
    <w:p w14:paraId="43D6297F" w14:textId="77777777" w:rsidR="00447B53" w:rsidRPr="00E844AF" w:rsidRDefault="00447B53" w:rsidP="00447B53">
      <w:pPr>
        <w:pStyle w:val="NormalHanging12a"/>
      </w:pPr>
      <w:r w:rsidRPr="00E844AF">
        <w:lastRenderedPageBreak/>
        <w:t>23.</w:t>
      </w:r>
      <w:r w:rsidRPr="00E844AF">
        <w:tab/>
        <w:t>Europaparlamentet välkomnar den extra session som hölls i FN:s råd för mänskliga rättigheter den 7 februari 2025 om människorättssituationen i östra Demokratiska republiken Kongo. Parlamentet stöder inrättandet av en oberoende undersökningskommission för allvarliga överträdelser som begåtts sedan januari 2022.</w:t>
      </w:r>
    </w:p>
    <w:p w14:paraId="0A02BE36" w14:textId="77777777" w:rsidR="00447B53" w:rsidRPr="00E844AF" w:rsidRDefault="00447B53" w:rsidP="00447B53">
      <w:pPr>
        <w:pStyle w:val="NormalHanging12a"/>
      </w:pPr>
      <w:r w:rsidRPr="00E844AF">
        <w:t>24.</w:t>
      </w:r>
      <w:r w:rsidRPr="00E844AF">
        <w:tab/>
        <w:t>Europaparlamentet upprepar sitt fördömande av hatpropaganda och främlingsfientlighet samt en politik baserad på etnicitet. Parlamentet understryker att alla som är ansvariga för att upprätthålla väpnade konflikter, instabilitet och osäkerhet i Demokratiska republiken Kongo måste ställas till svars.</w:t>
      </w:r>
    </w:p>
    <w:p w14:paraId="2647E5A0" w14:textId="77777777" w:rsidR="00447B53" w:rsidRPr="00E844AF" w:rsidRDefault="00447B53" w:rsidP="00447B53">
      <w:pPr>
        <w:pStyle w:val="NormalHanging12a"/>
      </w:pPr>
      <w:r w:rsidRPr="00E844AF">
        <w:t>25.</w:t>
      </w:r>
      <w:r w:rsidRPr="00E844AF">
        <w:tab/>
        <w:t>Europaparlamentet är oroat över konsekvenserna av rysk inblandning i konflikten och mer allmänt i regionen, och över den ökande förekomsten av desinformationskampanjer. Parlamentet fördömer särskilt Rysslands försök att skapa en fientlig attityd till västvärlden genom att sprida falska nyheter om västerländska aktörer på sociala medier.</w:t>
      </w:r>
    </w:p>
    <w:p w14:paraId="2F40F3F5" w14:textId="77777777" w:rsidR="00447B53" w:rsidRPr="00E844AF" w:rsidRDefault="00447B53" w:rsidP="00447B53">
      <w:pPr>
        <w:pStyle w:val="NormalHanging12a"/>
      </w:pPr>
      <w:r w:rsidRPr="00E844AF">
        <w:t>26.</w:t>
      </w:r>
      <w:r w:rsidRPr="00E844AF">
        <w:tab/>
        <w:t>Europaparlamentet uttrycker sin oro över den ökande närvaron av kinesiska aktörer i Demokratiska republiken Kongos gruvsektor och i regionen som agerar utan något ekonomiskt eller socialt ansvar, och påminner om att europeiska industrier och företag i regionen endast kommer att ha långsiktig försörjningstrygghet om man hittar en varaktig och fredlig lösning på konflikten.</w:t>
      </w:r>
    </w:p>
    <w:p w14:paraId="69DBC6C2" w14:textId="77777777" w:rsidR="00447B53" w:rsidRPr="00E844AF" w:rsidRDefault="00447B53" w:rsidP="00447B53">
      <w:pPr>
        <w:pStyle w:val="NormalHanging12a"/>
      </w:pPr>
      <w:r w:rsidRPr="00E844AF">
        <w:t>27.</w:t>
      </w:r>
      <w:r w:rsidRPr="00E844AF">
        <w:tab/>
        <w:t>Europaparlamentet påminner om att man endast med en inkluderande och regional strategi kommer att kunna hantera och åtgärda de många olika och långvariga problemen i regionen. Parlamentet välkomnar med eftertryck det gemensamma fredstoppmötet mellan SADC och EAC i Dar es-Salaam den 8 februari 2025. Parlamentet upprepar i detta avseende sitt fulla stöd för Luanda- och Nairobiprocesserna, och uppmanar alla länder vid de stora sjöarna, särskilt Demokratiska republiken Kongo och Rwanda, att snabbt få igång förhandlingar inom dessa ramar. Parlamentet betonar att alla lösningar också måste angripa de bakomliggande orsakerna till konflikten, även, men inte begränsat till, den olagliga handeln med naturresurser. Parlamentet uppmanar kommissionen och medlemsstaterna att till fullo stödja nationella och regionala initiativ, såsom de kongolesiska katolska och protestantiska ledarnas initiativ och Luandaprocessen. Parlamentet understryker att regionala organisationer, såsom Afrikanska unionen, SADC och EAC, måste ha en central roll i alla dessa insatser. Parlamentet understryker också att en varaktig lösning kräver en reform av Demokratiska republiken Kongos säkerhetssektor, med en bättre organiserad kongolesisk armé och administration.</w:t>
      </w:r>
    </w:p>
    <w:p w14:paraId="2F64E8A1" w14:textId="77777777" w:rsidR="00447B53" w:rsidRPr="00E844AF" w:rsidRDefault="00447B53" w:rsidP="00447B53">
      <w:pPr>
        <w:pStyle w:val="NormalHanging12a"/>
      </w:pPr>
      <w:r w:rsidRPr="00E844AF">
        <w:t>28.</w:t>
      </w:r>
      <w:r w:rsidRPr="00E844AF">
        <w:tab/>
        <w:t>Europaparlamentet uppmanar det internationella samfundet och alla berörda aktörer att använda sig av ramavtalet från Addis Abeba och att anordna en internationell konferens för fred i östra Demokratiska republiken Kongo och området kring de stora sjöarna. Parlamentet betonar att denna handelskonferens för fred (”Business for Peace”) på ett unikt sätt kommer at kännetecknas av den privata sektorns närvaro vid fredsförhandlingsbordet, eftersom kriget handlar om strategiska mineraler. Parlamentet understryker att personer i företagsvärlden kan ha ett betydande inflytande för att få sina länder att agera för fred. Parlamentet anser att strategin ”Business for peace” kan hjälpa oss att gå vidare med att finna en lösning.</w:t>
      </w:r>
    </w:p>
    <w:p w14:paraId="4D3D2E65" w14:textId="77777777" w:rsidR="00447B53" w:rsidRPr="00E844AF" w:rsidRDefault="00447B53" w:rsidP="00447B53">
      <w:pPr>
        <w:pStyle w:val="NormalHanging12a"/>
      </w:pPr>
      <w:r w:rsidRPr="00E844AF">
        <w:t>29.</w:t>
      </w:r>
      <w:r w:rsidRPr="00E844AF">
        <w:tab/>
        <w:t>Europaparlamentet begär att UCI:s (International Cycling Union) cykel-VM 2025 i Kigali ställs in om Rwanda inte ändrar kurs.</w:t>
      </w:r>
    </w:p>
    <w:p w14:paraId="3F29C497" w14:textId="77777777" w:rsidR="00573CB9" w:rsidRPr="00E844AF" w:rsidRDefault="00447B53" w:rsidP="00573CB9">
      <w:pPr>
        <w:pStyle w:val="NormalHanging12a"/>
      </w:pPr>
      <w:r w:rsidRPr="00E844AF">
        <w:lastRenderedPageBreak/>
        <w:t>30.</w:t>
      </w:r>
      <w:r w:rsidRPr="00E844AF">
        <w:tab/>
        <w:t>Europaparlamentet uppdrar åt talmannen att översända denna resolution till rådet, kommissionen, vice ordföranden för kommissionen/unionens höga representant för utrikes frågor och säkerhetspolitik, Rwandas och Demokratiska republiken Kongos regeringar och parlament, Afrikanska unionen, sekretariaten för Förenta nationernas stabiliseringsuppdrag i Demokratiska republiken Kongo, Södra Afrikas utvecklingsgemenskap och Östafrikanska gemenskapen samt till andra relevanta internationella organ.</w:t>
      </w:r>
    </w:p>
    <w:p w14:paraId="40679DE9" w14:textId="77777777" w:rsidR="00E365E1" w:rsidRPr="00E844AF" w:rsidRDefault="00E365E1" w:rsidP="0041690F"/>
    <w:sectPr w:rsidR="00E365E1" w:rsidRPr="00E844AF" w:rsidSect="00573CB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00B534" w14:textId="77777777" w:rsidR="0041690F" w:rsidRPr="00573CB9" w:rsidRDefault="0041690F">
      <w:r w:rsidRPr="00573CB9">
        <w:separator/>
      </w:r>
    </w:p>
  </w:endnote>
  <w:endnote w:type="continuationSeparator" w:id="0">
    <w:p w14:paraId="524E4DA2" w14:textId="77777777" w:rsidR="0041690F" w:rsidRPr="00573CB9" w:rsidRDefault="0041690F">
      <w:r w:rsidRPr="00573CB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0D3FC2" w14:textId="77777777" w:rsidR="00064002" w:rsidRPr="00573CB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2EABA9" w14:textId="77777777" w:rsidR="00064002" w:rsidRPr="00573CB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667FB8" w14:textId="77777777" w:rsidR="00064002" w:rsidRPr="00573CB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35952F" w14:textId="77777777" w:rsidR="0041690F" w:rsidRPr="00573CB9" w:rsidRDefault="0041690F">
      <w:r w:rsidRPr="00573CB9">
        <w:separator/>
      </w:r>
    </w:p>
  </w:footnote>
  <w:footnote w:type="continuationSeparator" w:id="0">
    <w:p w14:paraId="3FCB9370" w14:textId="77777777" w:rsidR="0041690F" w:rsidRPr="00573CB9" w:rsidRDefault="0041690F">
      <w:r w:rsidRPr="00573CB9">
        <w:continuationSeparator/>
      </w:r>
    </w:p>
  </w:footnote>
  <w:footnote w:id="1">
    <w:p w14:paraId="151063B5" w14:textId="77777777" w:rsidR="00447B53" w:rsidRPr="005B4CF0" w:rsidRDefault="00447B53" w:rsidP="00573CB9">
      <w:pPr>
        <w:pStyle w:val="FootnoteText"/>
        <w:ind w:left="567" w:hanging="567"/>
        <w:rPr>
          <w:sz w:val="24"/>
          <w:lang w:val="fi-FI"/>
        </w:rPr>
      </w:pPr>
      <w:r w:rsidRPr="00573CB9">
        <w:rPr>
          <w:rStyle w:val="FootnoteReference"/>
          <w:sz w:val="24"/>
          <w:lang w:val="sv-SE"/>
        </w:rPr>
        <w:footnoteRef/>
      </w:r>
      <w:r w:rsidR="00573CB9" w:rsidRPr="005B4CF0">
        <w:rPr>
          <w:sz w:val="24"/>
          <w:lang w:val="fi-FI"/>
        </w:rPr>
        <w:t xml:space="preserve"> </w:t>
      </w:r>
      <w:r w:rsidR="00573CB9" w:rsidRPr="005B4CF0">
        <w:rPr>
          <w:sz w:val="24"/>
          <w:lang w:val="fi-FI"/>
        </w:rPr>
        <w:tab/>
      </w:r>
      <w:r w:rsidRPr="005B4CF0">
        <w:rPr>
          <w:sz w:val="24"/>
          <w:lang w:val="fi-FI"/>
        </w:rPr>
        <w:t xml:space="preserve">EUT L, 2023/2862, 28.12.2023, ELI: </w:t>
      </w:r>
      <w:hyperlink r:id="rId1" w:history="1">
        <w:r w:rsidRPr="005B4CF0">
          <w:rPr>
            <w:rStyle w:val="Hyperlink"/>
            <w:sz w:val="24"/>
            <w:lang w:val="fi-FI"/>
          </w:rPr>
          <w:t>http://data.europa.eu/eli/agree_internation/2023/</w:t>
        </w:r>
        <w:r w:rsidR="005B4CF0">
          <w:rPr>
            <w:rStyle w:val="Hyperlink"/>
            <w:sz w:val="24"/>
            <w:lang w:val="fi-FI"/>
          </w:rPr>
          <w:br/>
        </w:r>
        <w:r w:rsidRPr="005B4CF0">
          <w:rPr>
            <w:rStyle w:val="Hyperlink"/>
            <w:sz w:val="24"/>
            <w:lang w:val="fi-FI"/>
          </w:rPr>
          <w:t>2862/oj</w:t>
        </w:r>
      </w:hyperlink>
      <w:r w:rsidRPr="005B4CF0">
        <w:rPr>
          <w:sz w:val="24"/>
          <w:lang w:val="fi-FI"/>
        </w:rPr>
        <w:t xml:space="preserve">. </w:t>
      </w:r>
    </w:p>
  </w:footnote>
  <w:footnote w:id="2">
    <w:p w14:paraId="30CDD445" w14:textId="77777777" w:rsidR="00447B53" w:rsidRPr="00573CB9" w:rsidRDefault="00447B53" w:rsidP="00573CB9">
      <w:pPr>
        <w:ind w:left="567" w:hanging="567"/>
        <w:rPr>
          <w:vertAlign w:val="superscript"/>
        </w:rPr>
      </w:pPr>
      <w:r w:rsidRPr="00573CB9">
        <w:rPr>
          <w:rStyle w:val="FootnoteReference"/>
        </w:rPr>
        <w:footnoteRef/>
      </w:r>
      <w:r w:rsidR="00573CB9" w:rsidRPr="00573CB9">
        <w:t xml:space="preserve"> </w:t>
      </w:r>
      <w:r w:rsidR="00573CB9" w:rsidRPr="00573CB9">
        <w:tab/>
      </w:r>
      <w:r w:rsidRPr="00573CB9">
        <w:t xml:space="preserve">Europaparlamentets och rådets förordning (EU) 2017/821 av den 17 maj 2017 om fastställande av skyldigheter avseende tillbörlig aktsamhet i leveranskedjan för unionsimportörer av tenn, tantal och volfram, malmer av dessa metaller, samt guld med ursprung i konfliktdrabbade områden och högriskområden (EUT L 130, 19.5.2017, s. 1, ELI: </w:t>
      </w:r>
      <w:hyperlink r:id="rId2" w:history="1">
        <w:r w:rsidRPr="00573CB9">
          <w:rPr>
            <w:rStyle w:val="Hyperlink"/>
          </w:rPr>
          <w:t>http://data.europa.eu/eli/reg/2017/821/oj</w:t>
        </w:r>
      </w:hyperlink>
      <w:r w:rsidRPr="00573CB9">
        <w:t xml:space="preserve">). </w:t>
      </w:r>
    </w:p>
    <w:p w14:paraId="635539C6" w14:textId="77777777" w:rsidR="00447B53" w:rsidRPr="00573CB9" w:rsidRDefault="00573CB9" w:rsidP="00573CB9">
      <w:pPr>
        <w:pStyle w:val="FootnoteText"/>
        <w:ind w:left="567" w:hanging="567"/>
        <w:rPr>
          <w:sz w:val="24"/>
          <w:lang w:val="sv-SE"/>
        </w:rPr>
      </w:pPr>
      <w:r w:rsidRPr="00573CB9">
        <w:rPr>
          <w:sz w:val="24"/>
          <w:lang w:val="sv-SE"/>
        </w:rPr>
        <w:t xml:space="preserve"> </w:t>
      </w:r>
      <w:r w:rsidRPr="00573CB9">
        <w:rPr>
          <w:sz w:val="24"/>
          <w:lang w:val="sv-SE"/>
        </w:rPr>
        <w:tab/>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BD2CB6" w14:textId="77777777" w:rsidR="00064002" w:rsidRPr="00573CB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D4A476" w14:textId="77777777" w:rsidR="00064002" w:rsidRPr="00573CB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90686B" w14:textId="77777777" w:rsidR="00064002" w:rsidRPr="00573CB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02/2025"/>
    <w:docVar w:name="dvlangue" w:val="SV"/>
    <w:docVar w:name="dvnumam" w:val="0"/>
    <w:docVar w:name="dvpe" w:val="769.126"/>
    <w:docVar w:name="dvtitre" w:val="Europaparlamentets resolution av den xx xx 2025 om upptrappningen av våldet i östra Demokratiska republiken Kongo(2025/2553(RSP))"/>
  </w:docVars>
  <w:rsids>
    <w:rsidRoot w:val="0041690F"/>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1690F"/>
    <w:rsid w:val="00421060"/>
    <w:rsid w:val="00447B53"/>
    <w:rsid w:val="00471C19"/>
    <w:rsid w:val="004867E3"/>
    <w:rsid w:val="00494A28"/>
    <w:rsid w:val="004C0004"/>
    <w:rsid w:val="004C5D52"/>
    <w:rsid w:val="0050519A"/>
    <w:rsid w:val="005072A1"/>
    <w:rsid w:val="00514517"/>
    <w:rsid w:val="00545827"/>
    <w:rsid w:val="00560270"/>
    <w:rsid w:val="00573CB9"/>
    <w:rsid w:val="005B4CF0"/>
    <w:rsid w:val="005C2568"/>
    <w:rsid w:val="005F1B17"/>
    <w:rsid w:val="006037C0"/>
    <w:rsid w:val="006631B6"/>
    <w:rsid w:val="00680577"/>
    <w:rsid w:val="006D52EA"/>
    <w:rsid w:val="006F74FA"/>
    <w:rsid w:val="00731ADD"/>
    <w:rsid w:val="00734777"/>
    <w:rsid w:val="00747932"/>
    <w:rsid w:val="00751A4A"/>
    <w:rsid w:val="00756632"/>
    <w:rsid w:val="00762C74"/>
    <w:rsid w:val="00786EC0"/>
    <w:rsid w:val="007D1690"/>
    <w:rsid w:val="007E22AD"/>
    <w:rsid w:val="00817416"/>
    <w:rsid w:val="00842779"/>
    <w:rsid w:val="008568C1"/>
    <w:rsid w:val="00865F67"/>
    <w:rsid w:val="00881A7B"/>
    <w:rsid w:val="008840E5"/>
    <w:rsid w:val="00887B3E"/>
    <w:rsid w:val="0089414D"/>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E0D41"/>
    <w:rsid w:val="00E365E1"/>
    <w:rsid w:val="00E820A4"/>
    <w:rsid w:val="00E844AF"/>
    <w:rsid w:val="00EB006A"/>
    <w:rsid w:val="00EB4772"/>
    <w:rsid w:val="00ED169E"/>
    <w:rsid w:val="00ED4235"/>
    <w:rsid w:val="00EE763B"/>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C4E150"/>
  <w15:chartTrackingRefBased/>
  <w15:docId w15:val="{5DDC6E5D-8512-4A81-914F-4D38B04C6D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447B53"/>
    <w:rPr>
      <w:b/>
    </w:rPr>
  </w:style>
  <w:style w:type="paragraph" w:customStyle="1" w:styleId="NormalHanging12a">
    <w:name w:val="NormalHanging12a"/>
    <w:basedOn w:val="Normal"/>
    <w:rsid w:val="00447B53"/>
    <w:pPr>
      <w:spacing w:after="240"/>
      <w:ind w:left="567" w:hanging="567"/>
    </w:pPr>
  </w:style>
  <w:style w:type="paragraph" w:customStyle="1" w:styleId="CoverNormal">
    <w:name w:val="CoverNormal"/>
    <w:basedOn w:val="Normal"/>
    <w:rsid w:val="00447B53"/>
    <w:pPr>
      <w:ind w:left="1418"/>
    </w:pPr>
  </w:style>
  <w:style w:type="paragraph" w:customStyle="1" w:styleId="EPComma">
    <w:name w:val="EPComma"/>
    <w:basedOn w:val="Normal"/>
    <w:rsid w:val="00447B53"/>
    <w:pPr>
      <w:spacing w:before="480" w:after="240"/>
    </w:pPr>
  </w:style>
  <w:style w:type="character" w:styleId="Hyperlink">
    <w:name w:val="Hyperlink"/>
    <w:basedOn w:val="DefaultParagraphFont"/>
    <w:rsid w:val="00447B53"/>
    <w:rPr>
      <w:color w:val="0563C1" w:themeColor="hyperlink"/>
      <w:u w:val="single"/>
    </w:rPr>
  </w:style>
  <w:style w:type="paragraph" w:styleId="BalloonText">
    <w:name w:val="Balloon Text"/>
    <w:basedOn w:val="Normal"/>
    <w:link w:val="BalloonTextChar"/>
    <w:rsid w:val="006D52EA"/>
    <w:rPr>
      <w:rFonts w:ascii="Segoe UI" w:hAnsi="Segoe UI" w:cs="Segoe UI"/>
      <w:sz w:val="18"/>
      <w:szCs w:val="18"/>
    </w:rPr>
  </w:style>
  <w:style w:type="character" w:customStyle="1" w:styleId="BalloonTextChar">
    <w:name w:val="Balloon Text Char"/>
    <w:basedOn w:val="DefaultParagraphFont"/>
    <w:link w:val="BalloonText"/>
    <w:rsid w:val="006D52EA"/>
    <w:rPr>
      <w:rFonts w:ascii="Segoe UI" w:hAnsi="Segoe UI" w:cs="Segoe UI"/>
      <w:sz w:val="18"/>
      <w:szCs w:val="18"/>
      <w:lang w:val="sv-SE"/>
    </w:rPr>
  </w:style>
  <w:style w:type="character" w:styleId="CommentReference">
    <w:name w:val="annotation reference"/>
    <w:basedOn w:val="DefaultParagraphFont"/>
    <w:rsid w:val="0089414D"/>
    <w:rPr>
      <w:sz w:val="16"/>
      <w:szCs w:val="16"/>
    </w:rPr>
  </w:style>
  <w:style w:type="paragraph" w:styleId="CommentText">
    <w:name w:val="annotation text"/>
    <w:basedOn w:val="Normal"/>
    <w:link w:val="CommentTextChar"/>
    <w:rsid w:val="0089414D"/>
    <w:rPr>
      <w:sz w:val="20"/>
    </w:rPr>
  </w:style>
  <w:style w:type="character" w:customStyle="1" w:styleId="CommentTextChar">
    <w:name w:val="Comment Text Char"/>
    <w:basedOn w:val="DefaultParagraphFont"/>
    <w:link w:val="CommentText"/>
    <w:rsid w:val="0089414D"/>
    <w:rPr>
      <w:lang w:val="sv-SE"/>
    </w:rPr>
  </w:style>
  <w:style w:type="paragraph" w:styleId="CommentSubject">
    <w:name w:val="annotation subject"/>
    <w:basedOn w:val="CommentText"/>
    <w:next w:val="CommentText"/>
    <w:link w:val="CommentSubjectChar"/>
    <w:rsid w:val="0089414D"/>
    <w:rPr>
      <w:b/>
      <w:bCs/>
    </w:rPr>
  </w:style>
  <w:style w:type="character" w:customStyle="1" w:styleId="CommentSubjectChar">
    <w:name w:val="Comment Subject Char"/>
    <w:basedOn w:val="CommentTextChar"/>
    <w:link w:val="CommentSubject"/>
    <w:rsid w:val="0089414D"/>
    <w:rPr>
      <w:b/>
      <w:bCs/>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17/821/oj" TargetMode="External"/><Relationship Id="rId1" Type="http://schemas.openxmlformats.org/officeDocument/2006/relationships/hyperlink" Target="http://data.europa.eu/eli/agree_internation/2023/286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9F8314-C999-48B7-BD12-FF0B588078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3490</Words>
  <Characters>22039</Characters>
  <Application>Microsoft Office Word</Application>
  <DocSecurity>0</DocSecurity>
  <Lines>183</Lines>
  <Paragraphs>50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ANDERSSON Terese</cp:lastModifiedBy>
  <cp:revision>2</cp:revision>
  <cp:lastPrinted>2004-11-19T15:42:00Z</cp:lastPrinted>
  <dcterms:created xsi:type="dcterms:W3CDTF">2025-02-13T14:08:00Z</dcterms:created>
  <dcterms:modified xsi:type="dcterms:W3CDTF">2025-02-13T14:08:00Z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B10-0102/2025</vt:lpwstr>
  </property>
  <property fmtid="{D5CDD505-2E9C-101B-9397-08002B2CF9AE}" pid="4" name="&lt;Type&gt;">
    <vt:lpwstr>RR</vt:lpwstr>
  </property>
</Properties>
</file>