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7207" w14:paraId="4608DF66" w14:textId="77777777" w:rsidTr="0010095E">
        <w:trPr>
          <w:trHeight w:hRule="exact" w:val="1418"/>
        </w:trPr>
        <w:tc>
          <w:tcPr>
            <w:tcW w:w="6804" w:type="dxa"/>
            <w:shd w:val="clear" w:color="auto" w:fill="auto"/>
            <w:vAlign w:val="center"/>
          </w:tcPr>
          <w:p w14:paraId="0135F852" w14:textId="77777777" w:rsidR="00751A4A" w:rsidRPr="00B57207" w:rsidRDefault="00901D6B" w:rsidP="0010095E">
            <w:pPr>
              <w:pStyle w:val="EPName"/>
            </w:pPr>
            <w:r w:rsidRPr="00B57207">
              <w:t>Europa-Parlamentet</w:t>
            </w:r>
          </w:p>
          <w:p w14:paraId="0E8405C2" w14:textId="77777777" w:rsidR="00751A4A" w:rsidRPr="00B57207" w:rsidRDefault="005F1B17" w:rsidP="005F1B17">
            <w:pPr>
              <w:pStyle w:val="EPTerm"/>
              <w:rPr>
                <w:rStyle w:val="HideTWBExt"/>
                <w:noProof w:val="0"/>
                <w:vanish w:val="0"/>
                <w:color w:val="auto"/>
              </w:rPr>
            </w:pPr>
            <w:r w:rsidRPr="00B57207">
              <w:t>2024</w:t>
            </w:r>
            <w:r w:rsidR="00817416" w:rsidRPr="00B57207">
              <w:t>-202</w:t>
            </w:r>
            <w:r w:rsidRPr="00B57207">
              <w:t>9</w:t>
            </w:r>
          </w:p>
        </w:tc>
        <w:tc>
          <w:tcPr>
            <w:tcW w:w="2268" w:type="dxa"/>
            <w:shd w:val="clear" w:color="auto" w:fill="auto"/>
          </w:tcPr>
          <w:p w14:paraId="79DD9E25" w14:textId="77777777" w:rsidR="00751A4A" w:rsidRPr="00B57207" w:rsidRDefault="00187494" w:rsidP="0010095E">
            <w:pPr>
              <w:pStyle w:val="EPLogo"/>
            </w:pPr>
            <w:r w:rsidRPr="00B57207">
              <w:rPr>
                <w:noProof/>
                <w:lang w:eastAsia="da-DK"/>
              </w:rPr>
              <w:drawing>
                <wp:inline distT="0" distB="0" distL="0" distR="0" wp14:anchorId="6BD87229" wp14:editId="69A08F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6F2824" w14:textId="77777777" w:rsidR="00D058B8" w:rsidRPr="00B57207" w:rsidRDefault="00D058B8" w:rsidP="004C5D52">
      <w:pPr>
        <w:pStyle w:val="LineTop"/>
      </w:pPr>
    </w:p>
    <w:p w14:paraId="0C63CFFD" w14:textId="77777777" w:rsidR="00680577" w:rsidRPr="00B57207" w:rsidRDefault="00901D6B" w:rsidP="00680577">
      <w:pPr>
        <w:pStyle w:val="EPBodyTA1"/>
      </w:pPr>
      <w:r w:rsidRPr="00B57207">
        <w:t>VEDTAGNE TEKSTER</w:t>
      </w:r>
    </w:p>
    <w:p w14:paraId="6C2EC764" w14:textId="77777777" w:rsidR="00D058B8" w:rsidRPr="00B57207" w:rsidRDefault="00D058B8" w:rsidP="00D058B8">
      <w:pPr>
        <w:pStyle w:val="LineBottom"/>
      </w:pPr>
    </w:p>
    <w:p w14:paraId="59A44728" w14:textId="653CF021" w:rsidR="00901D6B" w:rsidRPr="00B57207" w:rsidRDefault="00901D6B" w:rsidP="00901D6B">
      <w:pPr>
        <w:pStyle w:val="ATHeading1"/>
      </w:pPr>
      <w:bookmarkStart w:id="0" w:name="TANumber"/>
      <w:r w:rsidRPr="00B57207">
        <w:t>P10_TA(2025)00</w:t>
      </w:r>
      <w:bookmarkEnd w:id="0"/>
      <w:r w:rsidR="00AB4DD3">
        <w:t>21</w:t>
      </w:r>
      <w:bookmarkStart w:id="1" w:name="_GoBack"/>
      <w:bookmarkEnd w:id="1"/>
    </w:p>
    <w:p w14:paraId="0E4A9EE1" w14:textId="77777777" w:rsidR="00901D6B" w:rsidRPr="00B57207" w:rsidRDefault="003F4C99" w:rsidP="00901D6B">
      <w:pPr>
        <w:pStyle w:val="ATHeading2"/>
      </w:pPr>
      <w:bookmarkStart w:id="2" w:name="title"/>
      <w:r>
        <w:t>A</w:t>
      </w:r>
      <w:r w:rsidR="00901D6B" w:rsidRPr="00B57207">
        <w:t xml:space="preserve">nmodning om ophævelse af Adam </w:t>
      </w:r>
      <w:proofErr w:type="spellStart"/>
      <w:r w:rsidR="00901D6B" w:rsidRPr="00B57207">
        <w:t>Bielans</w:t>
      </w:r>
      <w:proofErr w:type="spellEnd"/>
      <w:r w:rsidR="00901D6B" w:rsidRPr="00B57207">
        <w:t xml:space="preserve"> immunitet</w:t>
      </w:r>
      <w:bookmarkEnd w:id="2"/>
    </w:p>
    <w:p w14:paraId="5FBDCCF1" w14:textId="77777777" w:rsidR="00901D6B" w:rsidRPr="00B57207" w:rsidRDefault="00901D6B" w:rsidP="00901D6B">
      <w:pPr>
        <w:rPr>
          <w:i/>
          <w:vanish/>
        </w:rPr>
      </w:pPr>
      <w:r w:rsidRPr="00B57207">
        <w:rPr>
          <w:i/>
        </w:rPr>
        <w:fldChar w:fldCharType="begin"/>
      </w:r>
      <w:r w:rsidRPr="00B57207">
        <w:rPr>
          <w:i/>
        </w:rPr>
        <w:instrText xml:space="preserve"> TC"(</w:instrText>
      </w:r>
      <w:bookmarkStart w:id="3" w:name="DocNumber"/>
      <w:r w:rsidRPr="00B57207">
        <w:rPr>
          <w:i/>
        </w:rPr>
        <w:instrText>A10-0015/2025</w:instrText>
      </w:r>
      <w:bookmarkEnd w:id="3"/>
      <w:r w:rsidRPr="00B57207">
        <w:rPr>
          <w:i/>
        </w:rPr>
        <w:instrText xml:space="preserve"> - Ordfører: </w:instrText>
      </w:r>
      <w:proofErr w:type="spellStart"/>
      <w:r w:rsidRPr="00B57207">
        <w:rPr>
          <w:i/>
        </w:rPr>
        <w:instrText>Dainius</w:instrText>
      </w:r>
      <w:proofErr w:type="spellEnd"/>
      <w:r w:rsidRPr="00B57207">
        <w:rPr>
          <w:i/>
        </w:rPr>
        <w:instrText xml:space="preserve"> </w:instrText>
      </w:r>
      <w:proofErr w:type="spellStart"/>
      <w:r w:rsidRPr="00B57207">
        <w:rPr>
          <w:i/>
        </w:rPr>
        <w:instrText>Žalimas</w:instrText>
      </w:r>
      <w:proofErr w:type="spellEnd"/>
      <w:r w:rsidRPr="00B57207">
        <w:rPr>
          <w:i/>
        </w:rPr>
        <w:instrText xml:space="preserve">)"\l3 \n&gt; \* MERGEFORMAT </w:instrText>
      </w:r>
      <w:r w:rsidRPr="00B57207">
        <w:rPr>
          <w:i/>
        </w:rPr>
        <w:fldChar w:fldCharType="end"/>
      </w:r>
    </w:p>
    <w:p w14:paraId="0F6C2407" w14:textId="77777777" w:rsidR="00901D6B" w:rsidRPr="00B57207" w:rsidRDefault="00901D6B" w:rsidP="00901D6B">
      <w:pPr>
        <w:rPr>
          <w:vanish/>
        </w:rPr>
      </w:pPr>
      <w:bookmarkStart w:id="4" w:name="Commission"/>
      <w:r w:rsidRPr="00B57207">
        <w:rPr>
          <w:vanish/>
        </w:rPr>
        <w:t>Retsudvalget</w:t>
      </w:r>
      <w:bookmarkEnd w:id="4"/>
    </w:p>
    <w:p w14:paraId="42AED84A" w14:textId="77777777" w:rsidR="00901D6B" w:rsidRPr="00B57207" w:rsidRDefault="00901D6B" w:rsidP="00901D6B">
      <w:pPr>
        <w:rPr>
          <w:vanish/>
        </w:rPr>
      </w:pPr>
      <w:bookmarkStart w:id="5" w:name="PE"/>
      <w:r w:rsidRPr="00B57207">
        <w:rPr>
          <w:vanish/>
        </w:rPr>
        <w:t>PE766.677</w:t>
      </w:r>
      <w:bookmarkEnd w:id="5"/>
    </w:p>
    <w:p w14:paraId="48AC6E1E" w14:textId="58E4AD1A" w:rsidR="00901D6B" w:rsidRPr="00B57207" w:rsidRDefault="00901D6B" w:rsidP="00901D6B">
      <w:pPr>
        <w:pStyle w:val="ATHeading3"/>
      </w:pPr>
      <w:bookmarkStart w:id="6" w:name="Sujet"/>
      <w:r w:rsidRPr="00B57207">
        <w:t xml:space="preserve">Europa-Parlamentets afgørelse af </w:t>
      </w:r>
      <w:r w:rsidR="003F4C99">
        <w:t>11. marts</w:t>
      </w:r>
      <w:r w:rsidRPr="00B57207">
        <w:t xml:space="preserve"> 2025 om anmodning om ophævelse af Adam </w:t>
      </w:r>
      <w:proofErr w:type="spellStart"/>
      <w:r w:rsidRPr="00B57207">
        <w:t>Bielans</w:t>
      </w:r>
      <w:proofErr w:type="spellEnd"/>
      <w:r w:rsidRPr="00B57207">
        <w:t xml:space="preserve"> immunitet</w:t>
      </w:r>
      <w:bookmarkEnd w:id="6"/>
      <w:r w:rsidRPr="00B57207">
        <w:t xml:space="preserve"> </w:t>
      </w:r>
      <w:bookmarkStart w:id="7" w:name="References"/>
      <w:r w:rsidRPr="00B57207">
        <w:t>(2024/2045(IMM))</w:t>
      </w:r>
      <w:bookmarkEnd w:id="7"/>
    </w:p>
    <w:p w14:paraId="1A094992" w14:textId="77777777" w:rsidR="00167FE7" w:rsidRPr="00B57207" w:rsidRDefault="00167FE7" w:rsidP="00167FE7">
      <w:pPr>
        <w:pStyle w:val="EPComma"/>
      </w:pPr>
      <w:bookmarkStart w:id="8" w:name="TextBodyBegin"/>
      <w:bookmarkEnd w:id="8"/>
      <w:r w:rsidRPr="00B57207">
        <w:rPr>
          <w:i/>
        </w:rPr>
        <w:t>Europa-Parlamentet</w:t>
      </w:r>
      <w:r w:rsidRPr="00B57207">
        <w:t>,</w:t>
      </w:r>
    </w:p>
    <w:p w14:paraId="71582341" w14:textId="4E330897" w:rsidR="00167FE7" w:rsidRPr="00B57207" w:rsidRDefault="00167FE7" w:rsidP="00167FE7">
      <w:pPr>
        <w:pStyle w:val="NormalHanging12a"/>
      </w:pPr>
      <w:r w:rsidRPr="00B57207">
        <w:t>–</w:t>
      </w:r>
      <w:r w:rsidRPr="00B57207">
        <w:tab/>
        <w:t xml:space="preserve">der henviser til anmodning </w:t>
      </w:r>
      <w:r w:rsidR="004D76DA" w:rsidRPr="00B57207">
        <w:t>af 5. juli 2024</w:t>
      </w:r>
      <w:r w:rsidR="004D76DA">
        <w:t xml:space="preserve"> </w:t>
      </w:r>
      <w:r w:rsidRPr="00B57207">
        <w:t xml:space="preserve">om ophævelse af Adam </w:t>
      </w:r>
      <w:proofErr w:type="spellStart"/>
      <w:r w:rsidRPr="00B57207">
        <w:t>Bielans</w:t>
      </w:r>
      <w:proofErr w:type="spellEnd"/>
      <w:r w:rsidRPr="00B57207">
        <w:t xml:space="preserve"> immunitet, indgivet af retten i første instans i </w:t>
      </w:r>
      <w:proofErr w:type="spellStart"/>
      <w:r w:rsidRPr="00B57207">
        <w:t>Warsaw-Śródmieście</w:t>
      </w:r>
      <w:proofErr w:type="spellEnd"/>
      <w:r w:rsidRPr="00B57207">
        <w:t>, afdeling for straffesager V, i forbindelse med straffesag</w:t>
      </w:r>
      <w:r w:rsidR="000C5E35">
        <w:t>en</w:t>
      </w:r>
      <w:r w:rsidRPr="00B57207">
        <w:t xml:space="preserve"> mod ham, der er anlagt i form af et privat anklageskrift, indgivet af den juridiske repræsentant for de private sagsøgere, og </w:t>
      </w:r>
      <w:r w:rsidR="004D76DA">
        <w:t xml:space="preserve">hvorom der blev givet meddelelse </w:t>
      </w:r>
      <w:r w:rsidRPr="00B57207">
        <w:t>på plenarmødet den 16. september 2024,</w:t>
      </w:r>
    </w:p>
    <w:p w14:paraId="5D4D5DD0" w14:textId="490896D7" w:rsidR="00167FE7" w:rsidRPr="00B57207" w:rsidRDefault="00167FE7" w:rsidP="00167FE7">
      <w:pPr>
        <w:pStyle w:val="NormalHanging12a"/>
      </w:pPr>
      <w:r w:rsidRPr="00B57207">
        <w:t>–</w:t>
      </w:r>
      <w:r w:rsidRPr="00B57207">
        <w:tab/>
        <w:t xml:space="preserve">der har hørt Adam </w:t>
      </w:r>
      <w:proofErr w:type="spellStart"/>
      <w:r w:rsidRPr="00B57207">
        <w:t>Bielan</w:t>
      </w:r>
      <w:proofErr w:type="spellEnd"/>
      <w:r w:rsidRPr="00B57207">
        <w:t xml:space="preserve"> den 23. januar 2025, jf. forretningsordenens artikel 9, stk. 6, og der henvi</w:t>
      </w:r>
      <w:r w:rsidR="000C5E35">
        <w:t xml:space="preserve">ser </w:t>
      </w:r>
      <w:r w:rsidRPr="00B57207">
        <w:t xml:space="preserve">til det dokument, som Adam </w:t>
      </w:r>
      <w:proofErr w:type="spellStart"/>
      <w:r w:rsidRPr="00B57207">
        <w:t>Bielan</w:t>
      </w:r>
      <w:proofErr w:type="spellEnd"/>
      <w:r w:rsidRPr="00B57207">
        <w:t xml:space="preserve"> fremlagde under høringen,</w:t>
      </w:r>
    </w:p>
    <w:p w14:paraId="7C14CF4C" w14:textId="77777777" w:rsidR="00167FE7" w:rsidRPr="00B57207" w:rsidRDefault="00167FE7" w:rsidP="00167FE7">
      <w:pPr>
        <w:pStyle w:val="NormalHanging12a"/>
      </w:pPr>
      <w:r w:rsidRPr="00B57207">
        <w:t>–</w:t>
      </w:r>
      <w:r w:rsidRPr="00B57207">
        <w:tab/>
        <w:t>der henviser til artikel 8 og 9 i protokol nr. 7 vedrørende Den Europæiske Unions privilegier og immuniteter samt artikel 6, stk. 2, i akten af 20. september 1976 om almindelige direkte valg af medlemmerne af Europa-Parlamentet,</w:t>
      </w:r>
    </w:p>
    <w:p w14:paraId="4561958A" w14:textId="77777777" w:rsidR="00167FE7" w:rsidRPr="00B57207" w:rsidRDefault="00167FE7" w:rsidP="00167FE7">
      <w:pPr>
        <w:pStyle w:val="NormalHanging12a"/>
      </w:pPr>
      <w:r w:rsidRPr="00B57207">
        <w:t>–</w:t>
      </w:r>
      <w:r w:rsidRPr="00B57207">
        <w:tab/>
        <w:t>der henviser til de domme, som Den Europæiske Unions Domstol har afsagt den 21. oktober 2008, 19. marts 2010, 6. september 2011, 17. januar 2013, 19. december 2019 og 5. juli 2023</w:t>
      </w:r>
      <w:r w:rsidRPr="00B57207">
        <w:rPr>
          <w:rStyle w:val="FootnoteReference"/>
          <w:color w:val="000000"/>
        </w:rPr>
        <w:footnoteReference w:id="1"/>
      </w:r>
      <w:r w:rsidRPr="00B57207">
        <w:t>,</w:t>
      </w:r>
    </w:p>
    <w:p w14:paraId="4BB29D95" w14:textId="77777777" w:rsidR="00167FE7" w:rsidRPr="00B57207" w:rsidRDefault="00167FE7" w:rsidP="00167FE7">
      <w:pPr>
        <w:pStyle w:val="NormalHanging12a"/>
      </w:pPr>
      <w:r w:rsidRPr="00B57207">
        <w:t>–</w:t>
      </w:r>
      <w:r w:rsidRPr="00B57207">
        <w:tab/>
        <w:t>der henviser til artikel 105, stk. 2 og 5, i Republikken Polens forfatning,</w:t>
      </w:r>
    </w:p>
    <w:p w14:paraId="1E543DCA" w14:textId="77777777" w:rsidR="00167FE7" w:rsidRPr="00B57207" w:rsidRDefault="00167FE7" w:rsidP="00167FE7">
      <w:pPr>
        <w:pStyle w:val="NormalHanging12a"/>
      </w:pPr>
      <w:r w:rsidRPr="00B57207">
        <w:t>–</w:t>
      </w:r>
      <w:r w:rsidRPr="00B57207">
        <w:tab/>
        <w:t>der henviser til forretningsordenens artikel 5, stk. 2, artikel 6, stk. 1, og artikel 9,</w:t>
      </w:r>
    </w:p>
    <w:p w14:paraId="20D32E00" w14:textId="77777777" w:rsidR="00167FE7" w:rsidRPr="00B57207" w:rsidRDefault="00167FE7" w:rsidP="00167FE7">
      <w:pPr>
        <w:pStyle w:val="NormalHanging12a"/>
      </w:pPr>
      <w:r w:rsidRPr="00B57207">
        <w:lastRenderedPageBreak/>
        <w:t>–</w:t>
      </w:r>
      <w:r w:rsidRPr="00B57207">
        <w:tab/>
        <w:t>der henviser til betænkning fra Retsudvalget (A10-0015/2025),</w:t>
      </w:r>
    </w:p>
    <w:p w14:paraId="609871A4" w14:textId="55BB7194" w:rsidR="00167FE7" w:rsidRPr="00B57207" w:rsidRDefault="00167FE7" w:rsidP="00167FE7">
      <w:pPr>
        <w:pStyle w:val="NormalHanging12a"/>
      </w:pPr>
      <w:r w:rsidRPr="00B57207">
        <w:t>A.</w:t>
      </w:r>
      <w:r w:rsidRPr="00B57207">
        <w:tab/>
        <w:t xml:space="preserve">der henviser til, at retten i første instans i </w:t>
      </w:r>
      <w:proofErr w:type="spellStart"/>
      <w:r w:rsidRPr="00B57207">
        <w:t>Warsaw-Śródmieście</w:t>
      </w:r>
      <w:proofErr w:type="spellEnd"/>
      <w:r w:rsidRPr="00B57207">
        <w:t xml:space="preserve"> (Polen), afdeling for straffesager V, den 5. juli 2024 fremsendte en anmodning om ophævelse af den parlamentariske immunitet for Adam </w:t>
      </w:r>
      <w:proofErr w:type="spellStart"/>
      <w:r w:rsidRPr="00B57207">
        <w:t>Bielan</w:t>
      </w:r>
      <w:proofErr w:type="spellEnd"/>
      <w:r w:rsidR="00892DDC">
        <w:t>,</w:t>
      </w:r>
      <w:r w:rsidRPr="00B57207">
        <w:t xml:space="preserve"> et medlem af Europa-Parlamentet, der er valgt i Polen</w:t>
      </w:r>
      <w:r w:rsidR="00892DDC">
        <w:t xml:space="preserve">, der var fremsendt fra en privat part </w:t>
      </w:r>
      <w:r w:rsidRPr="00B57207">
        <w:t>på grund</w:t>
      </w:r>
      <w:r w:rsidR="00892DDC">
        <w:t>lag</w:t>
      </w:r>
      <w:r w:rsidRPr="00B57207">
        <w:t xml:space="preserve"> af visse udtalelser fra Adam </w:t>
      </w:r>
      <w:proofErr w:type="spellStart"/>
      <w:r w:rsidRPr="00B57207">
        <w:t>Bielan</w:t>
      </w:r>
      <w:proofErr w:type="spellEnd"/>
      <w:r w:rsidRPr="00B57207">
        <w:t xml:space="preserve"> under et radiointerview, der blev </w:t>
      </w:r>
      <w:r w:rsidR="00892DDC">
        <w:t xml:space="preserve">bragt </w:t>
      </w:r>
      <w:r w:rsidRPr="00B57207">
        <w:t>den 10. marts 2023; det henviser til at i henhold til forretningsordenens artikel 9, stk. 1, skal enhver anmodning om ophævelse af immuniteten indgives af "en kompetent myndighed i en medlemsstat", og i overensstemmelse med artikel 9, stk. 12, skal den fremsendes af de dømmende myndigheder, idet de to begreber ikke er identiske; der henviser til, at i sager, hvor der i henhold til polsk ret indgives et privat anklageskrift, og hvori en offentlig anklager ikke deltager, er den myndighed, der har kompetence til at fremsende en anmodning fra en privat part om ophævelse af immunitet, domstolen;</w:t>
      </w:r>
    </w:p>
    <w:p w14:paraId="534C90E5" w14:textId="77777777" w:rsidR="00167FE7" w:rsidRPr="00B57207" w:rsidRDefault="00167FE7" w:rsidP="00167FE7">
      <w:pPr>
        <w:pStyle w:val="NormalHanging12a"/>
        <w:rPr>
          <w:szCs w:val="24"/>
        </w:rPr>
      </w:pPr>
      <w:r w:rsidRPr="00B57207">
        <w:t>B.</w:t>
      </w:r>
      <w:r w:rsidRPr="00B57207">
        <w:tab/>
        <w:t xml:space="preserve">der henviser til, at anmodningen om ophævelse af immuniteten blev indgivet i forbindelse med en straffesag mod Adam </w:t>
      </w:r>
      <w:proofErr w:type="spellStart"/>
      <w:r w:rsidRPr="00B57207">
        <w:t>Bielan</w:t>
      </w:r>
      <w:proofErr w:type="spellEnd"/>
      <w:r w:rsidRPr="00B57207">
        <w:t xml:space="preserve"> vedrørende ærekrænkelse, som er en overtrædelse af den polske straffelovs artikel 212, stk. 1 og 2;</w:t>
      </w:r>
    </w:p>
    <w:p w14:paraId="3B5F85BF" w14:textId="64592034" w:rsidR="00167FE7" w:rsidRPr="00B57207" w:rsidRDefault="00167FE7" w:rsidP="00167FE7">
      <w:pPr>
        <w:pStyle w:val="NormalHanging12a"/>
      </w:pPr>
      <w:r w:rsidRPr="00B57207">
        <w:t>C.</w:t>
      </w:r>
      <w:r w:rsidRPr="00B57207">
        <w:tab/>
        <w:t xml:space="preserve">der henviser til, at de påståede ærekrænkende udtalelser blev fremsat af Adam </w:t>
      </w:r>
      <w:proofErr w:type="spellStart"/>
      <w:r w:rsidRPr="00B57207">
        <w:t>Bielan</w:t>
      </w:r>
      <w:proofErr w:type="spellEnd"/>
      <w:r w:rsidRPr="00B57207">
        <w:t xml:space="preserve"> under et interview for et program fra radiostationen RMF FM, som blev transmitteret i Polen den 10. marts 2023, angående driften og forvaltningen af det polske nationale center for forskning og udvikling, som er et forvaltningsorgan under det polske ministerium for videnskab og videregående uddannelse; der henviser til, at </w:t>
      </w:r>
      <w:r w:rsidR="000C5E35">
        <w:t>forvaltningsorganet</w:t>
      </w:r>
      <w:r w:rsidR="000C5E35" w:rsidRPr="00B57207">
        <w:t xml:space="preserve"> </w:t>
      </w:r>
      <w:r w:rsidRPr="00B57207">
        <w:t>er underlagt tilsyn af ministeren for udviklingsfonde og regionalpolitik, og at en af dets hovedopgaver er at tildele offentlige midler til projekter;</w:t>
      </w:r>
    </w:p>
    <w:p w14:paraId="5A9AC115" w14:textId="77777777" w:rsidR="00167FE7" w:rsidRPr="00B57207" w:rsidRDefault="00167FE7" w:rsidP="00167FE7">
      <w:pPr>
        <w:pStyle w:val="NormalHanging12a"/>
      </w:pPr>
      <w:r w:rsidRPr="00B57207">
        <w:t>D.</w:t>
      </w:r>
      <w:r w:rsidRPr="00B57207">
        <w:tab/>
        <w:t xml:space="preserve">der henviser til, at Adam </w:t>
      </w:r>
      <w:proofErr w:type="spellStart"/>
      <w:r w:rsidRPr="00B57207">
        <w:t>Bielan</w:t>
      </w:r>
      <w:proofErr w:type="spellEnd"/>
      <w:r w:rsidRPr="00B57207">
        <w:t xml:space="preserve"> ifølge det private anklageskrift angiveligt fremsatte de ærekrænkende udtalelser med det formål at skade det offentlige omdømme for to personer og en virksomhed med hovedsæde i Warszawa, og sandsynliggjorde at de ville miste den nødvendige tillid til dem med henblik på at varetage deres respektive roller og udføre deres respektive aktiviteter, idet han udsatte dem for bagvaskelse ved hjælp af et medie til massekommunikation, hvilket er en strafbar handling, der kan retsforfølges privat i henhold til den polske straffelovs artikel 212, stk. 4;</w:t>
      </w:r>
    </w:p>
    <w:p w14:paraId="7DEE3484" w14:textId="77777777" w:rsidR="00167FE7" w:rsidRPr="00B57207" w:rsidRDefault="00167FE7" w:rsidP="00167FE7">
      <w:pPr>
        <w:pStyle w:val="NormalHanging12a"/>
      </w:pPr>
      <w:r w:rsidRPr="00B57207">
        <w:t>E.</w:t>
      </w:r>
      <w:r w:rsidRPr="00B57207">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3661AFC1" w14:textId="77777777" w:rsidR="00167FE7" w:rsidRPr="00B57207" w:rsidRDefault="00167FE7" w:rsidP="00167FE7">
      <w:pPr>
        <w:pStyle w:val="NormalHanging12a"/>
      </w:pPr>
      <w:r w:rsidRPr="00B57207">
        <w:t>F.</w:t>
      </w:r>
      <w:r w:rsidRPr="00B57207">
        <w:tab/>
      </w:r>
      <w:r w:rsidRPr="00B57207">
        <w:rPr>
          <w:shd w:val="clear" w:color="auto" w:fill="FFFFFF"/>
        </w:rPr>
        <w:t xml:space="preserve">der henviser til, at Adam </w:t>
      </w:r>
      <w:proofErr w:type="spellStart"/>
      <w:r w:rsidRPr="00B57207">
        <w:rPr>
          <w:shd w:val="clear" w:color="auto" w:fill="FFFFFF"/>
        </w:rPr>
        <w:t>Bielan</w:t>
      </w:r>
      <w:proofErr w:type="spellEnd"/>
      <w:r w:rsidRPr="00B57207">
        <w:rPr>
          <w:shd w:val="clear" w:color="auto" w:fill="FFFFFF"/>
        </w:rPr>
        <w:t xml:space="preserve"> blev valgt til Europa-Parlamentet ved valget til Europa-Parlamentet i 2019 og var medlem af Europa-Parlamentet på tidspunktet for den påståede lovovertrædelse;</w:t>
      </w:r>
    </w:p>
    <w:p w14:paraId="5CA04612" w14:textId="77777777" w:rsidR="00167FE7" w:rsidRPr="00B57207" w:rsidRDefault="00167FE7" w:rsidP="00167FE7">
      <w:pPr>
        <w:pStyle w:val="NormalHanging12a"/>
      </w:pPr>
      <w:r w:rsidRPr="00B57207">
        <w:t>G.</w:t>
      </w:r>
      <w:r w:rsidRPr="00B57207">
        <w:tab/>
        <w:t>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w:t>
      </w:r>
    </w:p>
    <w:p w14:paraId="0BACFAE8" w14:textId="77777777" w:rsidR="00167FE7" w:rsidRPr="00B57207" w:rsidRDefault="00167FE7" w:rsidP="00167FE7">
      <w:pPr>
        <w:pStyle w:val="NormalHanging12a"/>
      </w:pPr>
      <w:r w:rsidRPr="00B57207">
        <w:t>H.</w:t>
      </w:r>
      <w:r w:rsidRPr="00B57207">
        <w:tab/>
        <w:t xml:space="preserve">der henviser til, at en erklæring fra et medlem uden for Parlamentet kan udgøre en meningstilkendegivelse under udøvelsen af vedkommendes hverv som omhandlet i artikel 8 i protokol nr. 7 vedrørende Den Europæiske Unions privilegier og immunitet, </w:t>
      </w:r>
      <w:r w:rsidRPr="00B57207">
        <w:lastRenderedPageBreak/>
        <w:t>når den indeholder en subjektiv vurdering, der har en direkte og åbenbar forbindelse med udøvelsen af det pågældende medlems parlamentariske forpligtelser; der henviser til, at vurderingen af, om dette er tilfældet, derfor skal afgøres på grundlag af erklæringens karakter og indhold;</w:t>
      </w:r>
    </w:p>
    <w:p w14:paraId="06224C02" w14:textId="77777777" w:rsidR="00167FE7" w:rsidRPr="00B57207" w:rsidRDefault="00167FE7" w:rsidP="00167FE7">
      <w:pPr>
        <w:pStyle w:val="NormalHanging12a"/>
      </w:pPr>
      <w:r w:rsidRPr="00B57207">
        <w:t>I.</w:t>
      </w:r>
      <w:r w:rsidRPr="00B57207">
        <w:tab/>
        <w:t xml:space="preserve">der henviser til, at der på denne baggrund, i betragtning af de omstændigheder, der er beskrevet i anmodningen om ophævelse af immuniteten, sammenhængen og indholdet af Adam </w:t>
      </w:r>
      <w:proofErr w:type="spellStart"/>
      <w:r w:rsidRPr="00B57207">
        <w:t>Bielans</w:t>
      </w:r>
      <w:proofErr w:type="spellEnd"/>
      <w:r w:rsidRPr="00B57207">
        <w:t xml:space="preserve"> påståede ærekrænkende udtalelser, ikke synes at være en direkte og åbenbar forbindelse mellem disse erklæringer og hans mandat som medlem af Europa-Parlamentet;</w:t>
      </w:r>
    </w:p>
    <w:p w14:paraId="6CCAA544" w14:textId="7E23ABD8" w:rsidR="00167FE7" w:rsidRPr="00B57207" w:rsidRDefault="00167FE7" w:rsidP="00167FE7">
      <w:pPr>
        <w:pStyle w:val="NormalHanging12a"/>
      </w:pPr>
      <w:r w:rsidRPr="00B57207">
        <w:t>J.</w:t>
      </w:r>
      <w:r w:rsidRPr="00B57207">
        <w:tab/>
        <w:t xml:space="preserve">der henviser til, at de pågældende handlinger derfor ikke udgør en meningstilkendegivelse eller en stemme afgivet af Adam </w:t>
      </w:r>
      <w:proofErr w:type="spellStart"/>
      <w:r w:rsidRPr="00B57207">
        <w:t>Bielan</w:t>
      </w:r>
      <w:proofErr w:type="spellEnd"/>
      <w:r w:rsidRPr="00B57207">
        <w:t xml:space="preserve"> under udøvelsen af hans hverv som medlem af Europa-Parlamentet</w:t>
      </w:r>
      <w:r w:rsidR="000C5E35">
        <w:t xml:space="preserve"> som omhandlet </w:t>
      </w:r>
      <w:proofErr w:type="gramStart"/>
      <w:r w:rsidR="000C5E35">
        <w:t xml:space="preserve">i </w:t>
      </w:r>
      <w:r w:rsidRPr="00B57207">
        <w:t xml:space="preserve"> artikel</w:t>
      </w:r>
      <w:proofErr w:type="gramEnd"/>
      <w:r w:rsidRPr="00B57207">
        <w:t xml:space="preserve"> 8 i protokol nr. 7 vedrørende Den Europæiske Unions privilegier og immuniteter;</w:t>
      </w:r>
    </w:p>
    <w:p w14:paraId="353318EA" w14:textId="77777777" w:rsidR="00167FE7" w:rsidRPr="00B57207" w:rsidRDefault="00167FE7" w:rsidP="00167FE7">
      <w:pPr>
        <w:pStyle w:val="NormalHanging12a"/>
      </w:pPr>
      <w:r w:rsidRPr="00B57207">
        <w:t>K.</w:t>
      </w:r>
      <w:r w:rsidRPr="00B57207">
        <w:tab/>
        <w:t>der henviser til, at artikel 9, stk. 1, litra a), i protokol nr. 7 vedrørende Den Europæiske Unions privilegier og immuniteter fastsætter, at Europa-Parlamentets medlemmer på deres eget lands område nyder de immuniteter, der tilstås medlemmerne af deres lands lovgivende forsamling;</w:t>
      </w:r>
    </w:p>
    <w:p w14:paraId="044FA28D" w14:textId="77777777" w:rsidR="00167FE7" w:rsidRPr="00B57207" w:rsidRDefault="00167FE7" w:rsidP="00167FE7">
      <w:pPr>
        <w:pStyle w:val="NormalHanging12a"/>
      </w:pPr>
      <w:r w:rsidRPr="00B57207">
        <w:t>L.</w:t>
      </w:r>
      <w:r w:rsidRPr="00B57207">
        <w:tab/>
        <w:t>der henviser til, at det fastslås i den polske forfatnings artikel 105, stk. 2 og 5, at et parlamentsmedlem fra datoen for meddelelsen af valgresultatet indtil datoen for udløbet af sit mandat ikke kan strafforfølges uden samtykke fra Sejm (parlamentets underhus), og at medlemmet hverken må tilbageholdes eller anholdes uden samtykke fra Sejm, medmindre vedkommende er pågrebet på fersk gerning, og en tilbageholdelse er nødvendig for at sikre en korrekt behandling af sagen;</w:t>
      </w:r>
    </w:p>
    <w:p w14:paraId="7E1BB105" w14:textId="77777777" w:rsidR="00167FE7" w:rsidRPr="00B57207" w:rsidRDefault="00167FE7" w:rsidP="00167FE7">
      <w:pPr>
        <w:pStyle w:val="NormalHanging12a"/>
      </w:pPr>
      <w:r w:rsidRPr="00B57207">
        <w:t>M.</w:t>
      </w:r>
      <w:r w:rsidRPr="00B57207">
        <w:tab/>
        <w:t xml:space="preserve">der henviser til, at Parlamentet i den foreliggende sag ikke har fundet noget bevis på </w:t>
      </w:r>
      <w:proofErr w:type="spellStart"/>
      <w:r w:rsidRPr="00B57207">
        <w:t>fumus</w:t>
      </w:r>
      <w:proofErr w:type="spellEnd"/>
      <w:r w:rsidRPr="00B57207">
        <w:t xml:space="preserve"> </w:t>
      </w:r>
      <w:proofErr w:type="spellStart"/>
      <w:r w:rsidRPr="00B57207">
        <w:t>persecutionis</w:t>
      </w:r>
      <w:proofErr w:type="spellEnd"/>
      <w:r w:rsidRPr="00B57207">
        <w:t>, dvs. faktiske omstændigheder, der antyder, at den pågældende retssag er blevet indledt med det formål at skade medlemmets politiske virksomhed i dennes egenskab af medlem af Europa-Parlamentet;</w:t>
      </w:r>
    </w:p>
    <w:p w14:paraId="0762F6B2" w14:textId="77777777" w:rsidR="00167FE7" w:rsidRPr="00B57207" w:rsidRDefault="00167FE7" w:rsidP="00167FE7">
      <w:pPr>
        <w:pStyle w:val="NormalHanging12a"/>
      </w:pPr>
      <w:r w:rsidRPr="00B57207">
        <w:t>N.</w:t>
      </w:r>
      <w:r w:rsidRPr="00B57207">
        <w:tab/>
        <w:t>der henviser til, at Parlamentet på den ene side ikke kan sidestilles med en domstol, og at medlemmet på den anden side i forbindelse med en procedure om ophævelse af immunitet ikke kan betragtes som en "anklaget"</w:t>
      </w:r>
      <w:r w:rsidRPr="00B57207">
        <w:rPr>
          <w:vertAlign w:val="superscript"/>
        </w:rPr>
        <w:footnoteReference w:id="2"/>
      </w:r>
      <w:r w:rsidRPr="00B57207">
        <w:t>;</w:t>
      </w:r>
    </w:p>
    <w:p w14:paraId="7A9EB119" w14:textId="77777777" w:rsidR="00167FE7" w:rsidRPr="00B57207" w:rsidRDefault="00167FE7" w:rsidP="00167FE7">
      <w:pPr>
        <w:pStyle w:val="NormalHanging12a"/>
      </w:pPr>
      <w:r w:rsidRPr="00B57207">
        <w:t>1.</w:t>
      </w:r>
      <w:r w:rsidRPr="00B57207">
        <w:tab/>
        <w:t xml:space="preserve">vedtager at ophæve Adam </w:t>
      </w:r>
      <w:proofErr w:type="spellStart"/>
      <w:r w:rsidRPr="00B57207">
        <w:t>Bielans</w:t>
      </w:r>
      <w:proofErr w:type="spellEnd"/>
      <w:r w:rsidRPr="00B57207">
        <w:t xml:space="preserve"> immunitet;</w:t>
      </w:r>
    </w:p>
    <w:p w14:paraId="34FD1341" w14:textId="39847ECC" w:rsidR="00E365E1" w:rsidRPr="00B57207" w:rsidRDefault="00167FE7" w:rsidP="00C92A52">
      <w:pPr>
        <w:ind w:left="567" w:hanging="567"/>
      </w:pPr>
      <w:r w:rsidRPr="00B57207">
        <w:t>2.</w:t>
      </w:r>
      <w:r w:rsidRPr="00B57207">
        <w:tab/>
        <w:t xml:space="preserve">pålægger sin formand straks at sende denne afgørelse og det kompetente udvalgs betænkning til Polens kompetente myndighed og Adam </w:t>
      </w:r>
      <w:proofErr w:type="spellStart"/>
      <w:r w:rsidRPr="00B57207">
        <w:t>Bielan</w:t>
      </w:r>
      <w:proofErr w:type="spellEnd"/>
      <w:r w:rsidRPr="00B57207">
        <w:t>.</w:t>
      </w:r>
    </w:p>
    <w:sectPr w:rsidR="00E365E1" w:rsidRPr="00B57207" w:rsidSect="00B5720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031D3" w14:textId="77777777" w:rsidR="00901D6B" w:rsidRPr="00B57207" w:rsidRDefault="00901D6B">
      <w:r w:rsidRPr="00B57207">
        <w:separator/>
      </w:r>
    </w:p>
  </w:endnote>
  <w:endnote w:type="continuationSeparator" w:id="0">
    <w:p w14:paraId="124FB6F1" w14:textId="77777777" w:rsidR="00901D6B" w:rsidRPr="00B57207" w:rsidRDefault="00901D6B">
      <w:r w:rsidRPr="00B572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A2ABC" w14:textId="77777777" w:rsidR="00064002" w:rsidRPr="00B572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9DB37" w14:textId="77777777" w:rsidR="00064002" w:rsidRPr="00B572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21027" w14:textId="77777777" w:rsidR="00064002" w:rsidRPr="00B572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8DECA" w14:textId="77777777" w:rsidR="00901D6B" w:rsidRPr="00B57207" w:rsidRDefault="00901D6B">
      <w:r w:rsidRPr="00B57207">
        <w:separator/>
      </w:r>
    </w:p>
  </w:footnote>
  <w:footnote w:type="continuationSeparator" w:id="0">
    <w:p w14:paraId="19899C66" w14:textId="77777777" w:rsidR="00901D6B" w:rsidRPr="00B57207" w:rsidRDefault="00901D6B">
      <w:r w:rsidRPr="00B57207">
        <w:continuationSeparator/>
      </w:r>
    </w:p>
  </w:footnote>
  <w:footnote w:id="1">
    <w:p w14:paraId="70A30D05" w14:textId="77777777" w:rsidR="00167FE7" w:rsidRPr="00B57207" w:rsidRDefault="00167FE7" w:rsidP="00B57207">
      <w:pPr>
        <w:pStyle w:val="FootnoteText"/>
        <w:ind w:left="567" w:hanging="567"/>
        <w:rPr>
          <w:sz w:val="24"/>
          <w:lang w:val="da-DK"/>
        </w:rPr>
      </w:pPr>
      <w:r w:rsidRPr="00B57207">
        <w:rPr>
          <w:rStyle w:val="FootnoteReference"/>
          <w:sz w:val="24"/>
          <w:lang w:val="da-DK"/>
        </w:rPr>
        <w:footnoteRef/>
      </w:r>
      <w:r w:rsidR="00B57207" w:rsidRPr="00B57207">
        <w:rPr>
          <w:sz w:val="24"/>
          <w:lang w:val="da-DK"/>
        </w:rPr>
        <w:t xml:space="preserve"> </w:t>
      </w:r>
      <w:r w:rsidR="00B57207" w:rsidRPr="00B57207">
        <w:rPr>
          <w:sz w:val="24"/>
          <w:lang w:val="da-DK"/>
        </w:rPr>
        <w:tab/>
      </w:r>
      <w:r w:rsidRPr="00B57207">
        <w:rPr>
          <w:sz w:val="24"/>
          <w:lang w:val="da-DK"/>
        </w:rPr>
        <w:t xml:space="preserve">Domstolens dom af 21.10.2008, </w:t>
      </w:r>
      <w:proofErr w:type="spellStart"/>
      <w:r w:rsidRPr="00B57207">
        <w:rPr>
          <w:sz w:val="24"/>
          <w:lang w:val="da-DK"/>
        </w:rPr>
        <w:t>Marra</w:t>
      </w:r>
      <w:proofErr w:type="spellEnd"/>
      <w:r w:rsidRPr="00B57207">
        <w:rPr>
          <w:sz w:val="24"/>
          <w:lang w:val="da-DK"/>
        </w:rPr>
        <w:t xml:space="preserve"> mod De </w:t>
      </w:r>
      <w:proofErr w:type="spellStart"/>
      <w:r w:rsidRPr="00B57207">
        <w:rPr>
          <w:sz w:val="24"/>
          <w:lang w:val="da-DK"/>
        </w:rPr>
        <w:t>Gregorio</w:t>
      </w:r>
      <w:proofErr w:type="spellEnd"/>
      <w:r w:rsidRPr="00B57207">
        <w:rPr>
          <w:sz w:val="24"/>
          <w:lang w:val="da-DK"/>
        </w:rPr>
        <w:t xml:space="preserve"> og </w:t>
      </w:r>
      <w:proofErr w:type="spellStart"/>
      <w:r w:rsidRPr="00B57207">
        <w:rPr>
          <w:sz w:val="24"/>
          <w:lang w:val="da-DK"/>
        </w:rPr>
        <w:t>Clemente</w:t>
      </w:r>
      <w:proofErr w:type="spellEnd"/>
      <w:r w:rsidRPr="00B57207">
        <w:rPr>
          <w:sz w:val="24"/>
          <w:lang w:val="da-DK"/>
        </w:rPr>
        <w:t xml:space="preserve">, C-200/07 og C-201/07, ECLI:EU:C:2008:579; Rettens dom af 19.3.2010, </w:t>
      </w:r>
      <w:proofErr w:type="spellStart"/>
      <w:r w:rsidRPr="00B57207">
        <w:rPr>
          <w:sz w:val="24"/>
          <w:lang w:val="da-DK"/>
        </w:rPr>
        <w:t>Gollnisch</w:t>
      </w:r>
      <w:proofErr w:type="spellEnd"/>
      <w:r w:rsidRPr="00B57207">
        <w:rPr>
          <w:sz w:val="24"/>
          <w:lang w:val="da-DK"/>
        </w:rPr>
        <w:t xml:space="preserve"> mod Parlamentet, T-42/06, ECLI:EU:T:2010:102; Domstolens dom af 6.9.2011, </w:t>
      </w:r>
      <w:proofErr w:type="spellStart"/>
      <w:r w:rsidRPr="00B57207">
        <w:rPr>
          <w:sz w:val="24"/>
          <w:lang w:val="da-DK"/>
        </w:rPr>
        <w:t>Patriciello</w:t>
      </w:r>
      <w:proofErr w:type="spellEnd"/>
      <w:r w:rsidRPr="00B57207">
        <w:rPr>
          <w:sz w:val="24"/>
          <w:lang w:val="da-DK"/>
        </w:rPr>
        <w:t xml:space="preserve">, C-163/10, ECLI: EU:C:2011:543; Rettens dom af 17.1.2013, </w:t>
      </w:r>
      <w:proofErr w:type="spellStart"/>
      <w:r w:rsidRPr="00B57207">
        <w:rPr>
          <w:sz w:val="24"/>
          <w:lang w:val="da-DK"/>
        </w:rPr>
        <w:t>Gollnisch</w:t>
      </w:r>
      <w:proofErr w:type="spellEnd"/>
      <w:r w:rsidRPr="00B57207">
        <w:rPr>
          <w:sz w:val="24"/>
          <w:lang w:val="da-DK"/>
        </w:rPr>
        <w:t xml:space="preserve"> mod Parlamentet, T-346/11 og T-347/11, ECLI:EU:T:2013:23; Domstolens dom af 19.12.2019, </w:t>
      </w:r>
      <w:proofErr w:type="spellStart"/>
      <w:r w:rsidRPr="00B57207">
        <w:rPr>
          <w:sz w:val="24"/>
          <w:lang w:val="da-DK"/>
        </w:rPr>
        <w:t>Junqueras</w:t>
      </w:r>
      <w:proofErr w:type="spellEnd"/>
      <w:r w:rsidRPr="00B57207">
        <w:rPr>
          <w:sz w:val="24"/>
          <w:lang w:val="da-DK"/>
        </w:rPr>
        <w:t xml:space="preserve"> Vies, C-502/19, ECLI:EU:C:2019:1115; Rettens dom af 5.7.2023, </w:t>
      </w:r>
      <w:proofErr w:type="spellStart"/>
      <w:r w:rsidRPr="00B57207">
        <w:rPr>
          <w:sz w:val="24"/>
          <w:lang w:val="da-DK"/>
        </w:rPr>
        <w:t>Puigdemont</w:t>
      </w:r>
      <w:proofErr w:type="spellEnd"/>
      <w:r w:rsidRPr="00B57207">
        <w:rPr>
          <w:sz w:val="24"/>
          <w:lang w:val="da-DK"/>
        </w:rPr>
        <w:t xml:space="preserve"> i </w:t>
      </w:r>
      <w:proofErr w:type="spellStart"/>
      <w:r w:rsidRPr="00B57207">
        <w:rPr>
          <w:sz w:val="24"/>
          <w:lang w:val="da-DK"/>
        </w:rPr>
        <w:t>Casamajó</w:t>
      </w:r>
      <w:proofErr w:type="spellEnd"/>
      <w:r w:rsidRPr="00B57207">
        <w:rPr>
          <w:sz w:val="24"/>
          <w:lang w:val="da-DK"/>
        </w:rPr>
        <w:t xml:space="preserve"> m.fl. mod Parlamentet, T-272/21, ECLI:EU:T:2023:373.</w:t>
      </w:r>
    </w:p>
  </w:footnote>
  <w:footnote w:id="2">
    <w:p w14:paraId="3A376BE8" w14:textId="77777777" w:rsidR="00167FE7" w:rsidRPr="00B57207" w:rsidRDefault="00167FE7" w:rsidP="00B57207">
      <w:pPr>
        <w:pStyle w:val="FootnoteText"/>
        <w:ind w:left="567" w:hanging="567"/>
        <w:rPr>
          <w:sz w:val="24"/>
          <w:lang w:val="da-DK"/>
        </w:rPr>
      </w:pPr>
      <w:r w:rsidRPr="00B57207">
        <w:rPr>
          <w:rStyle w:val="FootnoteReference"/>
          <w:sz w:val="24"/>
          <w:lang w:val="da-DK"/>
        </w:rPr>
        <w:footnoteRef/>
      </w:r>
      <w:r w:rsidR="00B57207" w:rsidRPr="00B57207">
        <w:rPr>
          <w:sz w:val="24"/>
          <w:lang w:val="da-DK"/>
        </w:rPr>
        <w:t xml:space="preserve"> </w:t>
      </w:r>
      <w:r w:rsidR="00B57207" w:rsidRPr="00B57207">
        <w:rPr>
          <w:sz w:val="24"/>
          <w:lang w:val="da-DK"/>
        </w:rPr>
        <w:tab/>
      </w:r>
      <w:r w:rsidRPr="00B57207">
        <w:rPr>
          <w:sz w:val="24"/>
          <w:lang w:val="da-DK"/>
        </w:rPr>
        <w:t xml:space="preserve">Rettens dom af 30.4.2019, </w:t>
      </w:r>
      <w:proofErr w:type="spellStart"/>
      <w:r w:rsidRPr="00B57207">
        <w:rPr>
          <w:sz w:val="24"/>
          <w:lang w:val="da-DK"/>
        </w:rPr>
        <w:t>Briois</w:t>
      </w:r>
      <w:proofErr w:type="spellEnd"/>
      <w:r w:rsidRPr="00B57207">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63A11" w14:textId="77777777" w:rsidR="00064002" w:rsidRPr="00B572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D7309" w14:textId="77777777" w:rsidR="00064002" w:rsidRPr="00B572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12C32" w14:textId="77777777" w:rsidR="00064002" w:rsidRPr="00B572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DA"/>
    <w:docVar w:name="dvnumam" w:val="0"/>
    <w:docVar w:name="dvpe" w:val="766.677"/>
    <w:docVar w:name="dvrapporteur" w:val="Ordfører: "/>
    <w:docVar w:name="dvtitre" w:val="Europa-Parlamentets afgørelse af xx.xx 2025 om anmodning om ophævelse af Adam Bielans immunitet(2024/2045(IMM))"/>
  </w:docVars>
  <w:rsids>
    <w:rsidRoot w:val="00901D6B"/>
    <w:rsid w:val="00002272"/>
    <w:rsid w:val="00064002"/>
    <w:rsid w:val="000677B9"/>
    <w:rsid w:val="000831BA"/>
    <w:rsid w:val="000A42CC"/>
    <w:rsid w:val="000C5E35"/>
    <w:rsid w:val="000E7DD9"/>
    <w:rsid w:val="0010095E"/>
    <w:rsid w:val="00125B37"/>
    <w:rsid w:val="00167FE7"/>
    <w:rsid w:val="00187494"/>
    <w:rsid w:val="001F32AE"/>
    <w:rsid w:val="002767FF"/>
    <w:rsid w:val="002B18FE"/>
    <w:rsid w:val="002B5493"/>
    <w:rsid w:val="00343214"/>
    <w:rsid w:val="00361C00"/>
    <w:rsid w:val="00395FA1"/>
    <w:rsid w:val="003E15D4"/>
    <w:rsid w:val="003F4C99"/>
    <w:rsid w:val="00411CCE"/>
    <w:rsid w:val="0041666E"/>
    <w:rsid w:val="00421060"/>
    <w:rsid w:val="00471C19"/>
    <w:rsid w:val="004867E3"/>
    <w:rsid w:val="00494A28"/>
    <w:rsid w:val="004C0004"/>
    <w:rsid w:val="004C5D52"/>
    <w:rsid w:val="004D76D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DDC"/>
    <w:rsid w:val="008C2AC6"/>
    <w:rsid w:val="00901D6B"/>
    <w:rsid w:val="00930C23"/>
    <w:rsid w:val="0093193B"/>
    <w:rsid w:val="009509D8"/>
    <w:rsid w:val="00950B64"/>
    <w:rsid w:val="00981893"/>
    <w:rsid w:val="00A1687D"/>
    <w:rsid w:val="00A43E52"/>
    <w:rsid w:val="00A4678D"/>
    <w:rsid w:val="00A778C7"/>
    <w:rsid w:val="00AB441E"/>
    <w:rsid w:val="00AB4DD3"/>
    <w:rsid w:val="00AB6293"/>
    <w:rsid w:val="00AE0928"/>
    <w:rsid w:val="00AF3B82"/>
    <w:rsid w:val="00B12E95"/>
    <w:rsid w:val="00B22876"/>
    <w:rsid w:val="00B558F0"/>
    <w:rsid w:val="00B57207"/>
    <w:rsid w:val="00BD48FE"/>
    <w:rsid w:val="00BD7BD8"/>
    <w:rsid w:val="00BE6ADC"/>
    <w:rsid w:val="00C05BFE"/>
    <w:rsid w:val="00C23CD4"/>
    <w:rsid w:val="00C61C0C"/>
    <w:rsid w:val="00C92A52"/>
    <w:rsid w:val="00C941CB"/>
    <w:rsid w:val="00CC2357"/>
    <w:rsid w:val="00CF071A"/>
    <w:rsid w:val="00D058B8"/>
    <w:rsid w:val="00D55AF4"/>
    <w:rsid w:val="00D56C11"/>
    <w:rsid w:val="00D709CE"/>
    <w:rsid w:val="00D834A0"/>
    <w:rsid w:val="00D872DF"/>
    <w:rsid w:val="00D91E21"/>
    <w:rsid w:val="00DA7FCD"/>
    <w:rsid w:val="00DF768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4AA06"/>
  <w15:chartTrackingRefBased/>
  <w15:docId w15:val="{8EB646F5-56D0-45CA-B454-CDFCCF795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67FE7"/>
    <w:pPr>
      <w:spacing w:after="240"/>
      <w:ind w:left="567" w:hanging="567"/>
    </w:pPr>
  </w:style>
  <w:style w:type="paragraph" w:customStyle="1" w:styleId="EPComma">
    <w:name w:val="EPComma"/>
    <w:basedOn w:val="Normal"/>
    <w:rsid w:val="00167FE7"/>
    <w:pPr>
      <w:spacing w:before="480" w:after="240"/>
    </w:pPr>
  </w:style>
  <w:style w:type="character" w:styleId="CommentReference">
    <w:name w:val="annotation reference"/>
    <w:basedOn w:val="DefaultParagraphFont"/>
    <w:rsid w:val="004D76DA"/>
    <w:rPr>
      <w:sz w:val="16"/>
      <w:szCs w:val="16"/>
    </w:rPr>
  </w:style>
  <w:style w:type="paragraph" w:styleId="CommentText">
    <w:name w:val="annotation text"/>
    <w:basedOn w:val="Normal"/>
    <w:link w:val="CommentTextChar"/>
    <w:rsid w:val="004D76DA"/>
    <w:rPr>
      <w:sz w:val="20"/>
    </w:rPr>
  </w:style>
  <w:style w:type="character" w:customStyle="1" w:styleId="CommentTextChar">
    <w:name w:val="Comment Text Char"/>
    <w:basedOn w:val="DefaultParagraphFont"/>
    <w:link w:val="CommentText"/>
    <w:rsid w:val="004D76DA"/>
    <w:rPr>
      <w:lang w:val="da-DK"/>
    </w:rPr>
  </w:style>
  <w:style w:type="paragraph" w:styleId="CommentSubject">
    <w:name w:val="annotation subject"/>
    <w:basedOn w:val="CommentText"/>
    <w:next w:val="CommentText"/>
    <w:link w:val="CommentSubjectChar"/>
    <w:rsid w:val="004D76DA"/>
    <w:rPr>
      <w:b/>
      <w:bCs/>
    </w:rPr>
  </w:style>
  <w:style w:type="character" w:customStyle="1" w:styleId="CommentSubjectChar">
    <w:name w:val="Comment Subject Char"/>
    <w:basedOn w:val="CommentTextChar"/>
    <w:link w:val="CommentSubject"/>
    <w:rsid w:val="004D76DA"/>
    <w:rPr>
      <w:b/>
      <w:bCs/>
      <w:lang w:val="da-DK"/>
    </w:rPr>
  </w:style>
  <w:style w:type="paragraph" w:styleId="BalloonText">
    <w:name w:val="Balloon Text"/>
    <w:basedOn w:val="Normal"/>
    <w:link w:val="BalloonTextChar"/>
    <w:rsid w:val="004D76DA"/>
    <w:rPr>
      <w:rFonts w:ascii="Segoe UI" w:hAnsi="Segoe UI" w:cs="Segoe UI"/>
      <w:sz w:val="18"/>
      <w:szCs w:val="18"/>
    </w:rPr>
  </w:style>
  <w:style w:type="character" w:customStyle="1" w:styleId="BalloonTextChar">
    <w:name w:val="Balloon Text Char"/>
    <w:basedOn w:val="DefaultParagraphFont"/>
    <w:link w:val="BalloonText"/>
    <w:rsid w:val="004D76D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50017-A204-476E-AD94-9F8025016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1103</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2025-03-11T09:51:00Z</dcterms:created>
  <dcterms:modified xsi:type="dcterms:W3CDTF">2025-03-11T09:51:00Z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A10-0015/2025</vt:lpwstr>
  </property>
  <property fmtid="{D5CDD505-2E9C-101B-9397-08002B2CF9AE}" pid="4" name="&lt;Type&gt;">
    <vt:lpwstr>RR</vt:lpwstr>
  </property>
</Properties>
</file>