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E5797" w14:paraId="056B29A7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7BF297E" w14:textId="45D4DE2A" w:rsidR="00751A4A" w:rsidRPr="009E5797" w:rsidRDefault="003C6B3C" w:rsidP="0010095E">
            <w:pPr>
              <w:pStyle w:val="EPName"/>
            </w:pPr>
            <w:r w:rsidRPr="009E5797">
              <w:t>Evropski parlament</w:t>
            </w:r>
          </w:p>
          <w:p w14:paraId="1BA78BB6" w14:textId="77777777" w:rsidR="00751A4A" w:rsidRPr="009E5797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E5797">
              <w:t>2024</w:t>
            </w:r>
            <w:r w:rsidR="00817416" w:rsidRPr="009E5797">
              <w:t>-202</w:t>
            </w:r>
            <w:r w:rsidRPr="009E5797">
              <w:t>9</w:t>
            </w:r>
          </w:p>
        </w:tc>
        <w:tc>
          <w:tcPr>
            <w:tcW w:w="2268" w:type="dxa"/>
            <w:shd w:val="clear" w:color="auto" w:fill="auto"/>
          </w:tcPr>
          <w:p w14:paraId="05A77CCB" w14:textId="77777777" w:rsidR="00751A4A" w:rsidRPr="009E5797" w:rsidRDefault="00187494" w:rsidP="0010095E">
            <w:pPr>
              <w:pStyle w:val="EPLogo"/>
            </w:pPr>
            <w:r w:rsidRPr="009E5797">
              <w:rPr>
                <w:noProof/>
                <w:lang w:val="en-GB"/>
              </w:rPr>
              <w:drawing>
                <wp:inline distT="0" distB="0" distL="0" distR="0" wp14:anchorId="73B67A3C" wp14:editId="3A7C57F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299E17" w14:textId="77777777" w:rsidR="00D058B8" w:rsidRPr="009E5797" w:rsidRDefault="00D058B8" w:rsidP="004C5D52">
      <w:pPr>
        <w:pStyle w:val="LineTop"/>
      </w:pPr>
    </w:p>
    <w:p w14:paraId="06A2E1ED" w14:textId="77777777" w:rsidR="00680577" w:rsidRPr="009E5797" w:rsidRDefault="003C6B3C" w:rsidP="00680577">
      <w:pPr>
        <w:pStyle w:val="EPBodyTA1"/>
      </w:pPr>
      <w:r w:rsidRPr="009E5797">
        <w:t>SPREJETA BESEDILA</w:t>
      </w:r>
    </w:p>
    <w:p w14:paraId="31C20775" w14:textId="77777777" w:rsidR="00D058B8" w:rsidRPr="009E5797" w:rsidRDefault="00D058B8" w:rsidP="00D058B8">
      <w:pPr>
        <w:pStyle w:val="LineBottom"/>
      </w:pPr>
    </w:p>
    <w:p w14:paraId="7BA4DC7B" w14:textId="523BECC9" w:rsidR="003C6B3C" w:rsidRPr="009E5797" w:rsidRDefault="003C6B3C" w:rsidP="00AD7D07">
      <w:pPr>
        <w:pStyle w:val="ATHeading1"/>
      </w:pPr>
      <w:bookmarkStart w:id="0" w:name="TANumber"/>
      <w:r w:rsidRPr="009E5797">
        <w:t>P10_TA(2025)00</w:t>
      </w:r>
      <w:r w:rsidR="00AD7D07">
        <w:t>22</w:t>
      </w:r>
      <w:bookmarkEnd w:id="0"/>
    </w:p>
    <w:p w14:paraId="7EAB57BC" w14:textId="77777777" w:rsidR="003C6B3C" w:rsidRPr="009E5797" w:rsidRDefault="003C6B3C" w:rsidP="003C6B3C">
      <w:pPr>
        <w:pStyle w:val="ATHeading2"/>
      </w:pPr>
      <w:bookmarkStart w:id="1" w:name="title"/>
      <w:r w:rsidRPr="009E5797">
        <w:t>Vzpostavitev instrumenta za reforme in rast za Republiko Moldavijo</w:t>
      </w:r>
      <w:bookmarkEnd w:id="1"/>
    </w:p>
    <w:p w14:paraId="0E51CDA6" w14:textId="77777777" w:rsidR="003C6B3C" w:rsidRPr="009E5797" w:rsidRDefault="003C6B3C" w:rsidP="003C6B3C">
      <w:pPr>
        <w:rPr>
          <w:i/>
          <w:vanish/>
        </w:rPr>
      </w:pPr>
      <w:r w:rsidRPr="009E5797">
        <w:rPr>
          <w:i/>
        </w:rPr>
        <w:fldChar w:fldCharType="begin"/>
      </w:r>
      <w:r w:rsidRPr="009E5797">
        <w:rPr>
          <w:i/>
        </w:rPr>
        <w:instrText xml:space="preserve"> TC"(</w:instrText>
      </w:r>
      <w:bookmarkStart w:id="2" w:name="DocNumber"/>
      <w:r w:rsidRPr="009E5797">
        <w:rPr>
          <w:i/>
        </w:rPr>
        <w:instrText>A10-0006/2025</w:instrText>
      </w:r>
      <w:bookmarkEnd w:id="2"/>
      <w:r w:rsidRPr="009E5797">
        <w:rPr>
          <w:i/>
        </w:rPr>
        <w:instrText xml:space="preserve"> - Poročevalca: Sven Mikser, Siegfried Mureşan)"\l3 \n&gt; \* MERGEFORMAT </w:instrText>
      </w:r>
      <w:r w:rsidRPr="009E5797">
        <w:rPr>
          <w:i/>
        </w:rPr>
        <w:fldChar w:fldCharType="end"/>
      </w:r>
    </w:p>
    <w:p w14:paraId="734B00A4" w14:textId="77777777" w:rsidR="003C6B3C" w:rsidRPr="009E5797" w:rsidRDefault="003C6B3C" w:rsidP="003C6B3C">
      <w:pPr>
        <w:rPr>
          <w:vanish/>
        </w:rPr>
      </w:pPr>
      <w:bookmarkStart w:id="3" w:name="Commission"/>
      <w:r w:rsidRPr="009E5797">
        <w:rPr>
          <w:vanish/>
        </w:rPr>
        <w:t>Odbor za zunanje zadeve, Odbor za proračun</w:t>
      </w:r>
      <w:bookmarkEnd w:id="3"/>
    </w:p>
    <w:p w14:paraId="1F647B48" w14:textId="77777777" w:rsidR="003C6B3C" w:rsidRPr="009E5797" w:rsidRDefault="003C6B3C" w:rsidP="003C6B3C">
      <w:pPr>
        <w:rPr>
          <w:vanish/>
        </w:rPr>
      </w:pPr>
      <w:bookmarkStart w:id="4" w:name="PE"/>
      <w:r w:rsidRPr="009E5797">
        <w:rPr>
          <w:vanish/>
        </w:rPr>
        <w:t>PE766.648</w:t>
      </w:r>
      <w:bookmarkEnd w:id="4"/>
    </w:p>
    <w:p w14:paraId="6CDA3B9E" w14:textId="77777777" w:rsidR="003C6B3C" w:rsidRPr="009E5797" w:rsidRDefault="003C6B3C" w:rsidP="00F210F4">
      <w:pPr>
        <w:pStyle w:val="ATHeading3"/>
      </w:pPr>
      <w:bookmarkStart w:id="5" w:name="Sujet"/>
      <w:r w:rsidRPr="009E5797">
        <w:t xml:space="preserve">Zakonodajna resolucija Evropskega parlamenta z dne </w:t>
      </w:r>
      <w:r w:rsidR="00F210F4">
        <w:t>11. marca</w:t>
      </w:r>
      <w:r w:rsidRPr="009E5797">
        <w:t xml:space="preserve"> 2025 o predlogu uredbe Evropskega parlamenta in Sveta o vzpostavitvi instrumenta za reforme in rast za Republiko Moldavijo</w:t>
      </w:r>
      <w:bookmarkEnd w:id="5"/>
      <w:r w:rsidRPr="009E5797">
        <w:t xml:space="preserve"> </w:t>
      </w:r>
      <w:bookmarkStart w:id="6" w:name="References"/>
      <w:r w:rsidRPr="009E5797">
        <w:t>(COM(2024)0469 – C10-0127/2024 – 2024/0258(COD))</w:t>
      </w:r>
      <w:bookmarkEnd w:id="6"/>
    </w:p>
    <w:p w14:paraId="0B2DFAA9" w14:textId="77777777" w:rsidR="00104D31" w:rsidRPr="009E5797" w:rsidRDefault="00104D31" w:rsidP="00104D31">
      <w:pPr>
        <w:pStyle w:val="NormalBold"/>
      </w:pPr>
      <w:r w:rsidRPr="009E5797">
        <w:t>(Redni zakonodajni postopek: prva obravnava)</w:t>
      </w:r>
    </w:p>
    <w:p w14:paraId="7DF5EC59" w14:textId="77777777" w:rsidR="00104D31" w:rsidRPr="009E5797" w:rsidRDefault="00104D31" w:rsidP="00104D31">
      <w:pPr>
        <w:pStyle w:val="EPComma"/>
      </w:pPr>
      <w:r w:rsidRPr="009E5797">
        <w:rPr>
          <w:i/>
        </w:rPr>
        <w:t>Evropski parlament</w:t>
      </w:r>
      <w:r w:rsidRPr="009E5797">
        <w:t>,</w:t>
      </w:r>
    </w:p>
    <w:p w14:paraId="5E79130F" w14:textId="77777777" w:rsidR="00104D31" w:rsidRPr="009E5797" w:rsidRDefault="00104D31" w:rsidP="00104D31">
      <w:pPr>
        <w:pStyle w:val="NormalHanging12a"/>
      </w:pPr>
      <w:r w:rsidRPr="009E5797">
        <w:t>–</w:t>
      </w:r>
      <w:r w:rsidRPr="009E5797">
        <w:tab/>
        <w:t>ob upoštevanju predloga Komisije Parlamentu in Svetu (COM(2024)0469),</w:t>
      </w:r>
    </w:p>
    <w:p w14:paraId="65DD02AF" w14:textId="77777777" w:rsidR="00104D31" w:rsidRPr="009E5797" w:rsidRDefault="00104D31" w:rsidP="00104D31">
      <w:pPr>
        <w:pStyle w:val="NormalHanging12a"/>
      </w:pPr>
      <w:r w:rsidRPr="009E5797">
        <w:t>–</w:t>
      </w:r>
      <w:r w:rsidRPr="009E5797">
        <w:tab/>
        <w:t>ob upoštevanju člena 294(2) in člena 212 Pogodbe o delovanju Evropske unije, na podlagi katerih je Komisija podala predlog Parlamentu (C10</w:t>
      </w:r>
      <w:r w:rsidRPr="009E5797">
        <w:noBreakHyphen/>
        <w:t>0127/2024),</w:t>
      </w:r>
    </w:p>
    <w:p w14:paraId="6ABCE46A" w14:textId="6EEAC590" w:rsidR="00104D31" w:rsidRDefault="00104D31" w:rsidP="00104D31">
      <w:pPr>
        <w:pStyle w:val="NormalHanging12a"/>
      </w:pPr>
      <w:r w:rsidRPr="009E5797">
        <w:t>–</w:t>
      </w:r>
      <w:r w:rsidRPr="009E5797">
        <w:tab/>
        <w:t>ob upoštevanju člena 294(3) Pogodbe o delovanju Evropske unije,</w:t>
      </w:r>
    </w:p>
    <w:p w14:paraId="3FAA2537" w14:textId="74EF4242" w:rsidR="00D51D06" w:rsidRPr="009E5797" w:rsidRDefault="00D51D06" w:rsidP="00D51D06">
      <w:pPr>
        <w:pStyle w:val="NormalHanging12a"/>
      </w:pPr>
      <w:r w:rsidRPr="00D51D06">
        <w:t>–</w:t>
      </w:r>
      <w:r w:rsidRPr="00D51D06">
        <w:tab/>
        <w:t>ob upošt</w:t>
      </w:r>
      <w:r>
        <w:t>evanju začasnega dogovora, ki sta ga</w:t>
      </w:r>
      <w:r w:rsidRPr="00D51D06">
        <w:t xml:space="preserve"> odobril</w:t>
      </w:r>
      <w:r>
        <w:t>a</w:t>
      </w:r>
      <w:r w:rsidRPr="00D51D06">
        <w:t xml:space="preserve"> pristojn</w:t>
      </w:r>
      <w:r>
        <w:t>a</w:t>
      </w:r>
      <w:r w:rsidRPr="00D51D06">
        <w:t xml:space="preserve"> odbor</w:t>
      </w:r>
      <w:r>
        <w:t>a</w:t>
      </w:r>
      <w:r w:rsidRPr="00D51D06">
        <w:t xml:space="preserve"> </w:t>
      </w:r>
      <w:r>
        <w:t>na podlagi</w:t>
      </w:r>
      <w:r w:rsidRPr="00D51D06">
        <w:t xml:space="preserve"> člen</w:t>
      </w:r>
      <w:r>
        <w:t>a</w:t>
      </w:r>
      <w:r w:rsidRPr="00D51D06">
        <w:t xml:space="preserve"> </w:t>
      </w:r>
      <w:r>
        <w:t>75</w:t>
      </w:r>
      <w:r w:rsidRPr="00D51D06">
        <w:t xml:space="preserve">(4) Poslovnika, in zaveze predstavnika Sveta v pismu z dne </w:t>
      </w:r>
      <w:r>
        <w:t>26. februarja 2025</w:t>
      </w:r>
      <w:r w:rsidRPr="00D51D06">
        <w:t>, da bo odobril stališče Evropskega parlamenta v skladu s členom 294(4) Pogodbe o delovanju Evropske unije,</w:t>
      </w:r>
    </w:p>
    <w:p w14:paraId="6B93A579" w14:textId="77777777" w:rsidR="00104D31" w:rsidRDefault="00104D31" w:rsidP="00104D31">
      <w:pPr>
        <w:pStyle w:val="NormalHanging12a"/>
      </w:pPr>
      <w:r w:rsidRPr="009E5797">
        <w:t>–</w:t>
      </w:r>
      <w:r w:rsidRPr="009E5797">
        <w:tab/>
        <w:t>ob upoštevanju člena 60 Poslovnika,</w:t>
      </w:r>
    </w:p>
    <w:p w14:paraId="1A401389" w14:textId="77777777" w:rsidR="00F210F4" w:rsidRPr="009E5797" w:rsidRDefault="00F210F4" w:rsidP="00F210F4">
      <w:pPr>
        <w:pStyle w:val="NormalHanging12a"/>
      </w:pPr>
      <w:r w:rsidRPr="009E5797">
        <w:t>–</w:t>
      </w:r>
      <w:r w:rsidRPr="009E5797">
        <w:tab/>
      </w:r>
      <w:r w:rsidRPr="00F210F4">
        <w:t>ob upoštevanju skupn</w:t>
      </w:r>
      <w:r>
        <w:t>e</w:t>
      </w:r>
      <w:r w:rsidRPr="00F210F4">
        <w:t xml:space="preserve"> razprav</w:t>
      </w:r>
      <w:r>
        <w:t>e</w:t>
      </w:r>
      <w:r w:rsidRPr="00F210F4">
        <w:t xml:space="preserve"> Odbora za zunanje zadeve in Odbora za proračun v skladu s členom 5</w:t>
      </w:r>
      <w:r>
        <w:t>9</w:t>
      </w:r>
      <w:r w:rsidRPr="00F210F4">
        <w:t xml:space="preserve"> Poslovnika,</w:t>
      </w:r>
    </w:p>
    <w:p w14:paraId="273A3CEC" w14:textId="77777777" w:rsidR="00104D31" w:rsidRPr="009E5797" w:rsidRDefault="00104D31" w:rsidP="00104D31">
      <w:pPr>
        <w:pStyle w:val="NormalHanging12a"/>
      </w:pPr>
      <w:r w:rsidRPr="009E5797">
        <w:t>–</w:t>
      </w:r>
      <w:r w:rsidRPr="009E5797">
        <w:tab/>
        <w:t>ob upoštevanju mnenj Odbora za mednarodno trgovino ter Odbora za proračunski nadzor,</w:t>
      </w:r>
    </w:p>
    <w:p w14:paraId="003FEE86" w14:textId="77777777" w:rsidR="00104D31" w:rsidRPr="009E5797" w:rsidRDefault="00104D31" w:rsidP="00104D31">
      <w:pPr>
        <w:pStyle w:val="NormalHanging12a"/>
      </w:pPr>
      <w:r w:rsidRPr="009E5797">
        <w:t>–</w:t>
      </w:r>
      <w:r w:rsidRPr="009E5797">
        <w:tab/>
        <w:t>ob upoštevanju poročila Odbora za zunanje zadeve in Odbora za proračun (A10-0006/2025),</w:t>
      </w:r>
    </w:p>
    <w:p w14:paraId="2FAE346B" w14:textId="77777777" w:rsidR="00104D31" w:rsidRPr="009E5797" w:rsidRDefault="00104D31" w:rsidP="00104D31">
      <w:pPr>
        <w:pStyle w:val="NormalHanging12a"/>
      </w:pPr>
      <w:r w:rsidRPr="009E5797">
        <w:t>1.</w:t>
      </w:r>
      <w:r w:rsidRPr="009E5797">
        <w:tab/>
        <w:t>sprejme stališče v prvi obravnavi, kakor je določeno v nadaljevanju;</w:t>
      </w:r>
    </w:p>
    <w:p w14:paraId="491DA704" w14:textId="77777777" w:rsidR="00104D31" w:rsidRPr="009E5797" w:rsidRDefault="00104D31" w:rsidP="00104D31">
      <w:pPr>
        <w:pStyle w:val="NormalHanging12a"/>
      </w:pPr>
      <w:r w:rsidRPr="009E5797">
        <w:t>2.</w:t>
      </w:r>
      <w:r w:rsidRPr="009E5797">
        <w:tab/>
        <w:t xml:space="preserve">poziva Komisijo, naj zadevo ponovno predloži Parlamentu, če svoj predlog nadomesti, </w:t>
      </w:r>
      <w:r w:rsidRPr="009E5797">
        <w:lastRenderedPageBreak/>
        <w:t>ga bistveno spremeni ali ga namerava bistveno spremeniti;</w:t>
      </w:r>
    </w:p>
    <w:p w14:paraId="119D2AE2" w14:textId="390D4D9E" w:rsidR="00496E4A" w:rsidRDefault="00104D31" w:rsidP="00F210F4">
      <w:pPr>
        <w:pStyle w:val="NormalHanging12a"/>
      </w:pPr>
      <w:r w:rsidRPr="009E5797">
        <w:t>3.</w:t>
      </w:r>
      <w:r w:rsidRPr="009E5797">
        <w:tab/>
        <w:t>naroči svoji predsednici, naj stališče Parlamenta posreduje Svetu</w:t>
      </w:r>
      <w:r w:rsidR="00F210F4">
        <w:t>,</w:t>
      </w:r>
      <w:r w:rsidRPr="009E5797">
        <w:t xml:space="preserve"> Komisiji </w:t>
      </w:r>
      <w:r w:rsidR="00F210F4">
        <w:t>in</w:t>
      </w:r>
      <w:r w:rsidRPr="009E5797">
        <w:t xml:space="preserve"> nacionalnim parlamentom.</w:t>
      </w:r>
    </w:p>
    <w:p w14:paraId="3250A4F1" w14:textId="0FFA1799" w:rsidR="0020257E" w:rsidRPr="0020257E" w:rsidRDefault="00496E4A" w:rsidP="0020257E">
      <w:pPr>
        <w:spacing w:after="240"/>
        <w:rPr>
          <w:b/>
        </w:rPr>
      </w:pPr>
      <w:r>
        <w:br w:type="page"/>
      </w:r>
      <w:r w:rsidR="0020257E" w:rsidRPr="0020257E">
        <w:rPr>
          <w:b/>
        </w:rPr>
        <w:lastRenderedPageBreak/>
        <w:t>P10_TC1-COD(20</w:t>
      </w:r>
      <w:r w:rsidR="0020257E">
        <w:rPr>
          <w:b/>
        </w:rPr>
        <w:t>24</w:t>
      </w:r>
      <w:r w:rsidR="0020257E" w:rsidRPr="0020257E">
        <w:rPr>
          <w:b/>
        </w:rPr>
        <w:t>)0</w:t>
      </w:r>
      <w:r w:rsidR="0020257E">
        <w:rPr>
          <w:b/>
        </w:rPr>
        <w:t>258</w:t>
      </w:r>
    </w:p>
    <w:p w14:paraId="4A8475DA" w14:textId="69870EC3" w:rsidR="00CF6603" w:rsidRDefault="0020257E" w:rsidP="00CF6603">
      <w:pPr>
        <w:widowControl/>
        <w:spacing w:after="240"/>
        <w:rPr>
          <w:rFonts w:eastAsia="Calibri"/>
          <w:b/>
          <w:szCs w:val="24"/>
          <w:lang w:eastAsia="en-US"/>
        </w:rPr>
      </w:pPr>
      <w:r w:rsidRPr="0020257E">
        <w:rPr>
          <w:b/>
        </w:rPr>
        <w:t xml:space="preserve">Stališče Evropskega parlamenta, sprejeto v prvi obravnavi </w:t>
      </w:r>
      <w:r>
        <w:rPr>
          <w:b/>
        </w:rPr>
        <w:t>11. marca</w:t>
      </w:r>
      <w:r w:rsidRPr="0020257E">
        <w:rPr>
          <w:b/>
        </w:rPr>
        <w:t xml:space="preserve"> 202</w:t>
      </w:r>
      <w:r>
        <w:rPr>
          <w:b/>
        </w:rPr>
        <w:t>5</w:t>
      </w:r>
      <w:r w:rsidRPr="0020257E">
        <w:rPr>
          <w:b/>
        </w:rPr>
        <w:t xml:space="preserve"> z namenom sprejetja Uredbe (EU) 202</w:t>
      </w:r>
      <w:r>
        <w:rPr>
          <w:b/>
        </w:rPr>
        <w:t>5/</w:t>
      </w:r>
      <w:r w:rsidRPr="0020257E">
        <w:rPr>
          <w:b/>
        </w:rPr>
        <w:t xml:space="preserve">... Evropskega parlamenta in Sveta </w:t>
      </w:r>
      <w:r w:rsidRPr="0020257E">
        <w:rPr>
          <w:rFonts w:eastAsia="Calibri"/>
          <w:b/>
          <w:szCs w:val="22"/>
          <w:lang w:eastAsia="en-US"/>
        </w:rPr>
        <w:t xml:space="preserve">o </w:t>
      </w:r>
      <w:r w:rsidR="00CF6603" w:rsidRPr="00CF6603">
        <w:rPr>
          <w:rFonts w:eastAsia="Calibri"/>
          <w:b/>
          <w:szCs w:val="24"/>
          <w:lang w:eastAsia="en-US"/>
        </w:rPr>
        <w:t>vzpostavitvi instrumenta za reforme in rast za Republiko Moldavijo</w:t>
      </w:r>
    </w:p>
    <w:p w14:paraId="7D4E2D52" w14:textId="3B2DA4DD" w:rsidR="00AB5C65" w:rsidRDefault="00AB5C65" w:rsidP="00CF6603">
      <w:pPr>
        <w:widowControl/>
        <w:spacing w:after="240"/>
        <w:rPr>
          <w:rFonts w:eastAsia="Calibri"/>
          <w:b/>
          <w:szCs w:val="24"/>
          <w:lang w:eastAsia="en-US"/>
        </w:rPr>
      </w:pPr>
    </w:p>
    <w:p w14:paraId="688E3C52" w14:textId="0026E542" w:rsidR="00AB5C65" w:rsidRPr="00F57080" w:rsidRDefault="00AB5C65" w:rsidP="00AB5C65">
      <w:pPr>
        <w:widowControl/>
        <w:spacing w:before="120" w:after="120"/>
        <w:rPr>
          <w:rFonts w:eastAsia="Calibri"/>
          <w:b/>
          <w:color w:val="000000"/>
          <w:szCs w:val="24"/>
          <w:lang w:eastAsia="en-US"/>
        </w:rPr>
      </w:pPr>
      <w:r w:rsidRPr="000750EE">
        <w:rPr>
          <w:bCs/>
          <w:i/>
        </w:rPr>
        <w:t>(Ker je bil dosežen sporazum med Parlamentom in Svetom, je stališče Parlamenta enako končnemu zakonodajnemu aktu, Uredbi (EU) 2025/</w:t>
      </w:r>
      <w:r>
        <w:rPr>
          <w:bCs/>
          <w:i/>
        </w:rPr>
        <w:t>535</w:t>
      </w:r>
      <w:bookmarkStart w:id="7" w:name="_GoBack"/>
      <w:bookmarkEnd w:id="7"/>
      <w:r w:rsidRPr="000750EE">
        <w:rPr>
          <w:bCs/>
          <w:i/>
        </w:rPr>
        <w:t>.)</w:t>
      </w:r>
    </w:p>
    <w:p w14:paraId="611A98B6" w14:textId="54616392" w:rsidR="00AB5C65" w:rsidRDefault="00AB5C65" w:rsidP="00CF6603">
      <w:pPr>
        <w:widowControl/>
        <w:spacing w:after="240"/>
        <w:rPr>
          <w:rFonts w:eastAsia="Calibri"/>
          <w:b/>
          <w:szCs w:val="24"/>
          <w:lang w:eastAsia="en-US"/>
        </w:rPr>
      </w:pPr>
    </w:p>
    <w:sectPr w:rsidR="00AB5C65" w:rsidSect="009E57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CCC41" w14:textId="77777777" w:rsidR="003C6B3C" w:rsidRPr="009E5797" w:rsidRDefault="003C6B3C">
      <w:r w:rsidRPr="009E5797">
        <w:separator/>
      </w:r>
    </w:p>
  </w:endnote>
  <w:endnote w:type="continuationSeparator" w:id="0">
    <w:p w14:paraId="3F2BBD66" w14:textId="77777777" w:rsidR="003C6B3C" w:rsidRPr="009E5797" w:rsidRDefault="003C6B3C">
      <w:r w:rsidRPr="009E57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A2F76" w14:textId="77777777" w:rsidR="00064002" w:rsidRPr="009E579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6DACF" w14:textId="77777777" w:rsidR="00064002" w:rsidRPr="009E579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CB6A8" w14:textId="77777777" w:rsidR="00064002" w:rsidRPr="009E579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3FA62" w14:textId="77777777" w:rsidR="003C6B3C" w:rsidRPr="009E5797" w:rsidRDefault="003C6B3C">
      <w:r w:rsidRPr="009E5797">
        <w:separator/>
      </w:r>
    </w:p>
  </w:footnote>
  <w:footnote w:type="continuationSeparator" w:id="0">
    <w:p w14:paraId="245CFA33" w14:textId="77777777" w:rsidR="003C6B3C" w:rsidRPr="009E5797" w:rsidRDefault="003C6B3C">
      <w:r w:rsidRPr="009E57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D18D0" w14:textId="77777777" w:rsidR="00064002" w:rsidRPr="009E579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A0D45" w14:textId="77777777" w:rsidR="00064002" w:rsidRPr="009E579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BC4C6" w14:textId="77777777" w:rsidR="00064002" w:rsidRPr="009E579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06/2025"/>
    <w:docVar w:name="dvlangue" w:val="SL"/>
    <w:docVar w:name="dvnumam" w:val="0"/>
    <w:docVar w:name="dvpe" w:val="766.648"/>
    <w:docVar w:name="dvrapporteur" w:val="Poročevalca: "/>
    <w:docVar w:name="dvstar" w:val="***I"/>
    <w:docVar w:name="dvtitre" w:val="Zakonodajna resolucija Evropskega parlamenta z dne 25. februarja 2025 o predlogu uredbe Evropskega parlamenta in Sveta o vzpostavitvi instrumenta za reforme in rast za Republiko Moldavijo(COM(2024)0469 – C10-0127/2024 – 2024/0258(COD))"/>
  </w:docVars>
  <w:rsids>
    <w:rsidRoot w:val="003C6B3C"/>
    <w:rsid w:val="00002272"/>
    <w:rsid w:val="00064002"/>
    <w:rsid w:val="000677B9"/>
    <w:rsid w:val="000831BA"/>
    <w:rsid w:val="000A42CC"/>
    <w:rsid w:val="000E7DD9"/>
    <w:rsid w:val="0010095E"/>
    <w:rsid w:val="00104D31"/>
    <w:rsid w:val="00125B37"/>
    <w:rsid w:val="00187494"/>
    <w:rsid w:val="001F32AE"/>
    <w:rsid w:val="0020257E"/>
    <w:rsid w:val="002525F5"/>
    <w:rsid w:val="002767FF"/>
    <w:rsid w:val="002B18FE"/>
    <w:rsid w:val="002B5493"/>
    <w:rsid w:val="00343214"/>
    <w:rsid w:val="00361C00"/>
    <w:rsid w:val="00395FA1"/>
    <w:rsid w:val="003C6B3C"/>
    <w:rsid w:val="003E15D4"/>
    <w:rsid w:val="00411CCE"/>
    <w:rsid w:val="0041666E"/>
    <w:rsid w:val="00421060"/>
    <w:rsid w:val="00471C19"/>
    <w:rsid w:val="004867E3"/>
    <w:rsid w:val="00494A28"/>
    <w:rsid w:val="00496E4A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5F2DBD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149A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E5797"/>
    <w:rsid w:val="00A1687D"/>
    <w:rsid w:val="00A43E52"/>
    <w:rsid w:val="00A4678D"/>
    <w:rsid w:val="00A778C7"/>
    <w:rsid w:val="00AB441E"/>
    <w:rsid w:val="00AB5C65"/>
    <w:rsid w:val="00AB6293"/>
    <w:rsid w:val="00AD7D07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CF6603"/>
    <w:rsid w:val="00D058B8"/>
    <w:rsid w:val="00D51D06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210F4"/>
    <w:rsid w:val="00F5134D"/>
    <w:rsid w:val="00F74202"/>
    <w:rsid w:val="00F87713"/>
    <w:rsid w:val="00FA5DA4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D705EE"/>
  <w15:chartTrackingRefBased/>
  <w15:docId w15:val="{50E13414-7F1E-40B4-A2E3-D460742A2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uiPriority w:val="39"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104D3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PageHeading">
    <w:name w:val="PageHeading"/>
    <w:basedOn w:val="Normal"/>
    <w:rsid w:val="00104D3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104D31"/>
    <w:rPr>
      <w:b/>
    </w:rPr>
  </w:style>
  <w:style w:type="paragraph" w:customStyle="1" w:styleId="NormalHanging12a">
    <w:name w:val="NormalHanging12a"/>
    <w:basedOn w:val="Normal"/>
    <w:rsid w:val="00104D31"/>
    <w:pPr>
      <w:spacing w:after="240"/>
      <w:ind w:left="567" w:hanging="567"/>
    </w:pPr>
  </w:style>
  <w:style w:type="paragraph" w:styleId="Header">
    <w:name w:val="header"/>
    <w:basedOn w:val="Normal"/>
    <w:link w:val="HeaderChar"/>
    <w:uiPriority w:val="99"/>
    <w:rsid w:val="00104D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4D31"/>
    <w:rPr>
      <w:sz w:val="24"/>
      <w:lang w:val="sl-SI"/>
    </w:rPr>
  </w:style>
  <w:style w:type="paragraph" w:customStyle="1" w:styleId="AmNumberTabs">
    <w:name w:val="AmNumberTabs"/>
    <w:basedOn w:val="Normal"/>
    <w:link w:val="AmNumberTabsChar"/>
    <w:rsid w:val="00104D3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Footer">
    <w:name w:val="EPFooter"/>
    <w:basedOn w:val="Normal"/>
    <w:rsid w:val="00104D3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104D31"/>
    <w:pPr>
      <w:spacing w:before="480" w:after="240"/>
    </w:pPr>
  </w:style>
  <w:style w:type="paragraph" w:customStyle="1" w:styleId="NormalCenter12a">
    <w:name w:val="NormalCenter12a"/>
    <w:basedOn w:val="Normal"/>
    <w:rsid w:val="00104D31"/>
    <w:pPr>
      <w:spacing w:after="240"/>
      <w:jc w:val="center"/>
    </w:pPr>
  </w:style>
  <w:style w:type="character" w:customStyle="1" w:styleId="AmNumberTabsChar">
    <w:name w:val="AmNumberTabs Char"/>
    <w:basedOn w:val="DefaultParagraphFont"/>
    <w:link w:val="AmNumberTabs"/>
    <w:rsid w:val="00104D31"/>
    <w:rPr>
      <w:b/>
      <w:sz w:val="24"/>
      <w:lang w:val="sl-SI"/>
    </w:rPr>
  </w:style>
  <w:style w:type="paragraph" w:customStyle="1" w:styleId="AmHeadingConsam">
    <w:name w:val="AmHeadingConsam"/>
    <w:basedOn w:val="Normal"/>
    <w:next w:val="NormalCenter12a"/>
    <w:rsid w:val="00104D31"/>
    <w:pPr>
      <w:spacing w:before="720" w:after="240"/>
      <w:jc w:val="center"/>
    </w:pPr>
  </w:style>
  <w:style w:type="paragraph" w:customStyle="1" w:styleId="Text1">
    <w:name w:val="Text 1"/>
    <w:basedOn w:val="Normal"/>
    <w:rsid w:val="00104D31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04D31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tut">
    <w:name w:val="Statut"/>
    <w:basedOn w:val="Normal"/>
    <w:next w:val="Typedudocument"/>
    <w:rsid w:val="00104D31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104D31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Normal"/>
    <w:rsid w:val="00104D31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Point0">
    <w:name w:val="Point 0"/>
    <w:basedOn w:val="Normal"/>
    <w:rsid w:val="00104D3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104D31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104D3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104D31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104D31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104D31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104D31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104D31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104D31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104D31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104D31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104D31"/>
    <w:pPr>
      <w:widowControl/>
      <w:ind w:left="5103"/>
    </w:pPr>
    <w:rPr>
      <w:rFonts w:eastAsiaTheme="minorHAnsi"/>
      <w:szCs w:val="22"/>
      <w:lang w:eastAsia="en-US"/>
    </w:rPr>
  </w:style>
  <w:style w:type="character" w:customStyle="1" w:styleId="oj-italic">
    <w:name w:val="oj-italic"/>
    <w:basedOn w:val="DefaultParagraphFont"/>
    <w:rsid w:val="00104D31"/>
  </w:style>
  <w:style w:type="character" w:customStyle="1" w:styleId="normaltextrun">
    <w:name w:val="normaltextrun"/>
    <w:basedOn w:val="DefaultParagraphFont"/>
    <w:rsid w:val="00104D31"/>
  </w:style>
  <w:style w:type="paragraph" w:customStyle="1" w:styleId="Normal24a">
    <w:name w:val="Normal24a"/>
    <w:basedOn w:val="Normal"/>
    <w:rsid w:val="00104D31"/>
    <w:pPr>
      <w:spacing w:after="480"/>
    </w:pPr>
  </w:style>
  <w:style w:type="paragraph" w:customStyle="1" w:styleId="NormalBoldCenter">
    <w:name w:val="NormalBoldCenter"/>
    <w:basedOn w:val="Normal"/>
    <w:rsid w:val="00104D31"/>
    <w:pPr>
      <w:jc w:val="center"/>
    </w:pPr>
    <w:rPr>
      <w:b/>
    </w:rPr>
  </w:style>
  <w:style w:type="paragraph" w:customStyle="1" w:styleId="Footprint12b">
    <w:name w:val="Footprint12b"/>
    <w:basedOn w:val="Normal"/>
    <w:rsid w:val="00104D31"/>
    <w:pPr>
      <w:spacing w:before="240"/>
    </w:pPr>
    <w:rPr>
      <w:szCs w:val="24"/>
    </w:rPr>
  </w:style>
  <w:style w:type="character" w:styleId="Hyperlink">
    <w:name w:val="Hyperlink"/>
    <w:basedOn w:val="DefaultParagraphFont"/>
    <w:uiPriority w:val="99"/>
    <w:rsid w:val="00104D31"/>
    <w:rPr>
      <w:color w:val="0563C1" w:themeColor="hyperlink"/>
      <w:u w:val="single"/>
    </w:rPr>
  </w:style>
  <w:style w:type="paragraph" w:customStyle="1" w:styleId="Normal12a">
    <w:name w:val="Normal12a"/>
    <w:basedOn w:val="Normal"/>
    <w:rsid w:val="00104D31"/>
    <w:pPr>
      <w:spacing w:after="240"/>
    </w:pPr>
  </w:style>
  <w:style w:type="paragraph" w:styleId="BalloonText">
    <w:name w:val="Balloon Text"/>
    <w:basedOn w:val="Normal"/>
    <w:link w:val="BalloonTextChar"/>
    <w:uiPriority w:val="99"/>
    <w:rsid w:val="00F210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210F4"/>
    <w:rPr>
      <w:rFonts w:ascii="Segoe UI" w:hAnsi="Segoe UI" w:cs="Segoe UI"/>
      <w:sz w:val="18"/>
      <w:szCs w:val="18"/>
      <w:lang w:val="sl-SI"/>
    </w:rPr>
  </w:style>
  <w:style w:type="character" w:styleId="CommentReference">
    <w:name w:val="annotation reference"/>
    <w:basedOn w:val="DefaultParagraphFont"/>
    <w:uiPriority w:val="99"/>
    <w:rsid w:val="00F21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210F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10F4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21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210F4"/>
    <w:rPr>
      <w:b/>
      <w:bCs/>
      <w:lang w:val="sl-SI"/>
    </w:rPr>
  </w:style>
  <w:style w:type="numbering" w:customStyle="1" w:styleId="NoList1">
    <w:name w:val="No List1"/>
    <w:next w:val="NoList"/>
    <w:uiPriority w:val="99"/>
    <w:semiHidden/>
    <w:unhideWhenUsed/>
    <w:rsid w:val="00CF6603"/>
  </w:style>
  <w:style w:type="character" w:customStyle="1" w:styleId="Heading1Char">
    <w:name w:val="Heading 1 Char"/>
    <w:basedOn w:val="DefaultParagraphFont"/>
    <w:link w:val="Heading1"/>
    <w:uiPriority w:val="9"/>
    <w:rsid w:val="00CF660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60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60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60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60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603"/>
    <w:rPr>
      <w:i/>
      <w:sz w:val="22"/>
      <w:lang w:val="sl-S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603"/>
    <w:rPr>
      <w:rFonts w:ascii="Arial" w:hAnsi="Arial"/>
      <w:sz w:val="24"/>
      <w:lang w:val="sl-S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603"/>
    <w:rPr>
      <w:rFonts w:ascii="Arial" w:hAnsi="Arial"/>
      <w:i/>
      <w:sz w:val="24"/>
      <w:lang w:val="sl-SI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603"/>
    <w:rPr>
      <w:rFonts w:ascii="Arial" w:hAnsi="Arial"/>
      <w:b/>
      <w:i/>
      <w:sz w:val="18"/>
      <w:lang w:val="sl-SI"/>
    </w:r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CF6603"/>
    <w:pPr>
      <w:widowControl/>
      <w:tabs>
        <w:tab w:val="center" w:pos="4819"/>
        <w:tab w:val="center" w:pos="7370"/>
        <w:tab w:val="right" w:pos="9638"/>
      </w:tabs>
      <w:jc w:val="both"/>
    </w:pPr>
    <w:rPr>
      <w:szCs w:val="24"/>
      <w:lang w:val="en-GB"/>
    </w:rPr>
  </w:style>
  <w:style w:type="character" w:customStyle="1" w:styleId="FooterChar">
    <w:name w:val="Footer Char"/>
    <w:basedOn w:val="DefaultParagraphFont"/>
    <w:link w:val="Footer1"/>
    <w:uiPriority w:val="99"/>
    <w:rsid w:val="00CF6603"/>
    <w:rPr>
      <w:rFonts w:ascii="Times New Roman" w:hAnsi="Times New Roman" w:cs="Times New Roman"/>
      <w:sz w:val="24"/>
      <w:szCs w:val="24"/>
      <w:lang w:val="en-GB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CF6603"/>
    <w:pPr>
      <w:keepLines w:val="0"/>
      <w:spacing w:before="240" w:after="60"/>
      <w:ind w:left="0" w:firstLine="0"/>
      <w:jc w:val="both"/>
      <w:outlineLvl w:val="9"/>
    </w:pPr>
    <w:rPr>
      <w:rFonts w:ascii="Arial" w:hAnsi="Arial" w:cs="Arial"/>
      <w:bCs/>
      <w:kern w:val="32"/>
      <w:sz w:val="32"/>
      <w:szCs w:val="32"/>
      <w:lang w:val="en-GB"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CF6603"/>
    <w:pPr>
      <w:widowControl/>
      <w:tabs>
        <w:tab w:val="right" w:leader="dot" w:pos="9071"/>
      </w:tabs>
      <w:spacing w:before="60"/>
      <w:ind w:left="850" w:hanging="850"/>
      <w:jc w:val="both"/>
    </w:pPr>
    <w:rPr>
      <w:rFonts w:eastAsia="Calibri"/>
      <w:szCs w:val="24"/>
      <w:lang w:val="en-GB"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CF6603"/>
    <w:pPr>
      <w:widowControl/>
      <w:tabs>
        <w:tab w:val="right" w:leader="dot" w:pos="9071"/>
      </w:tabs>
      <w:spacing w:before="300"/>
      <w:jc w:val="both"/>
    </w:pPr>
    <w:rPr>
      <w:rFonts w:eastAsia="Calibri"/>
      <w:szCs w:val="24"/>
      <w:lang w:val="en-GB"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CF6603"/>
    <w:pPr>
      <w:widowControl/>
      <w:tabs>
        <w:tab w:val="right" w:leader="dot" w:pos="9071"/>
      </w:tabs>
      <w:spacing w:before="240"/>
      <w:jc w:val="both"/>
    </w:pPr>
    <w:rPr>
      <w:rFonts w:eastAsia="Calibri"/>
      <w:szCs w:val="24"/>
      <w:lang w:val="en-GB"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CF6603"/>
    <w:pPr>
      <w:widowControl/>
      <w:tabs>
        <w:tab w:val="right" w:leader="dot" w:pos="9071"/>
      </w:tabs>
      <w:spacing w:before="180"/>
      <w:jc w:val="both"/>
    </w:pPr>
    <w:rPr>
      <w:rFonts w:eastAsia="Calibri"/>
      <w:szCs w:val="24"/>
      <w:lang w:val="en-GB"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CF6603"/>
    <w:pPr>
      <w:widowControl/>
      <w:tabs>
        <w:tab w:val="right" w:leader="dot" w:pos="9071"/>
      </w:tabs>
      <w:jc w:val="both"/>
    </w:pPr>
    <w:rPr>
      <w:rFonts w:eastAsia="Calibri"/>
      <w:szCs w:val="24"/>
      <w:lang w:val="en-GB"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CF6603"/>
    <w:pPr>
      <w:widowControl/>
      <w:tabs>
        <w:tab w:val="right" w:leader="dot" w:pos="9071"/>
      </w:tabs>
      <w:jc w:val="both"/>
    </w:pPr>
    <w:rPr>
      <w:rFonts w:eastAsia="Calibri"/>
      <w:szCs w:val="24"/>
      <w:lang w:val="en-GB" w:eastAsia="en-US"/>
    </w:rPr>
  </w:style>
  <w:style w:type="paragraph" w:customStyle="1" w:styleId="HeaderLandscape">
    <w:name w:val="HeaderLandscape"/>
    <w:basedOn w:val="Normal"/>
    <w:rsid w:val="00CF6603"/>
    <w:pPr>
      <w:widowControl/>
      <w:tabs>
        <w:tab w:val="right" w:pos="14570"/>
      </w:tabs>
      <w:jc w:val="both"/>
    </w:pPr>
    <w:rPr>
      <w:rFonts w:eastAsia="Calibri"/>
      <w:szCs w:val="24"/>
      <w:lang w:val="en-GB" w:eastAsia="en-US"/>
    </w:rPr>
  </w:style>
  <w:style w:type="paragraph" w:customStyle="1" w:styleId="FooterLandscape">
    <w:name w:val="FooterLandscape"/>
    <w:basedOn w:val="Normal"/>
    <w:rsid w:val="00CF6603"/>
    <w:pPr>
      <w:widowControl/>
      <w:tabs>
        <w:tab w:val="center" w:pos="7285"/>
        <w:tab w:val="center" w:pos="10930"/>
        <w:tab w:val="right" w:pos="14570"/>
      </w:tabs>
      <w:jc w:val="both"/>
    </w:pPr>
    <w:rPr>
      <w:rFonts w:eastAsia="Calibri"/>
      <w:szCs w:val="24"/>
      <w:lang w:val="en-GB" w:eastAsia="en-US"/>
    </w:rPr>
  </w:style>
  <w:style w:type="paragraph" w:customStyle="1" w:styleId="HeaderCouncil">
    <w:name w:val="Header Council"/>
    <w:basedOn w:val="Normal"/>
    <w:rsid w:val="00CF6603"/>
    <w:pPr>
      <w:widowControl/>
      <w:jc w:val="both"/>
    </w:pPr>
    <w:rPr>
      <w:rFonts w:eastAsia="Calibri"/>
      <w:sz w:val="2"/>
      <w:szCs w:val="24"/>
      <w:lang w:val="en-GB" w:eastAsia="en-US"/>
    </w:rPr>
  </w:style>
  <w:style w:type="paragraph" w:customStyle="1" w:styleId="FooterCouncil">
    <w:name w:val="Footer Council"/>
    <w:basedOn w:val="Normal"/>
    <w:rsid w:val="00CF6603"/>
    <w:pPr>
      <w:widowControl/>
      <w:jc w:val="both"/>
    </w:pPr>
    <w:rPr>
      <w:rFonts w:eastAsia="Calibri"/>
      <w:sz w:val="2"/>
      <w:szCs w:val="24"/>
      <w:lang w:val="en-GB" w:eastAsia="en-US"/>
    </w:rPr>
  </w:style>
  <w:style w:type="paragraph" w:customStyle="1" w:styleId="TechnicalBlock">
    <w:name w:val="Technical Block"/>
    <w:basedOn w:val="Normal"/>
    <w:next w:val="Normal"/>
    <w:rsid w:val="00CF6603"/>
    <w:pPr>
      <w:widowControl/>
      <w:spacing w:after="240"/>
      <w:jc w:val="center"/>
    </w:pPr>
    <w:rPr>
      <w:rFonts w:eastAsia="Calibri"/>
      <w:szCs w:val="24"/>
      <w:lang w:val="en-GB" w:eastAsia="en-US"/>
    </w:rPr>
  </w:style>
  <w:style w:type="character" w:customStyle="1" w:styleId="Marker">
    <w:name w:val="Marker"/>
    <w:basedOn w:val="DefaultParagraphFont"/>
    <w:rsid w:val="00CF6603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CF6603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CF6603"/>
    <w:pPr>
      <w:widowControl/>
      <w:ind w:left="1417"/>
      <w:jc w:val="both"/>
    </w:pPr>
    <w:rPr>
      <w:rFonts w:eastAsia="Calibri"/>
      <w:szCs w:val="24"/>
      <w:lang w:val="en-GB" w:eastAsia="en-US"/>
    </w:rPr>
  </w:style>
  <w:style w:type="paragraph" w:customStyle="1" w:styleId="Text3">
    <w:name w:val="Text 3"/>
    <w:basedOn w:val="Normal"/>
    <w:rsid w:val="00CF6603"/>
    <w:pPr>
      <w:widowControl/>
      <w:ind w:left="1984"/>
      <w:jc w:val="both"/>
    </w:pPr>
    <w:rPr>
      <w:rFonts w:eastAsia="Calibri"/>
      <w:szCs w:val="24"/>
      <w:lang w:val="en-GB" w:eastAsia="en-US"/>
    </w:rPr>
  </w:style>
  <w:style w:type="paragraph" w:customStyle="1" w:styleId="Text4">
    <w:name w:val="Text 4"/>
    <w:basedOn w:val="Normal"/>
    <w:rsid w:val="00CF6603"/>
    <w:pPr>
      <w:widowControl/>
      <w:ind w:left="2551"/>
      <w:jc w:val="both"/>
    </w:pPr>
    <w:rPr>
      <w:rFonts w:eastAsia="Calibri"/>
      <w:szCs w:val="24"/>
      <w:lang w:val="en-GB" w:eastAsia="en-US"/>
    </w:rPr>
  </w:style>
  <w:style w:type="paragraph" w:customStyle="1" w:styleId="Text5">
    <w:name w:val="Text 5"/>
    <w:basedOn w:val="Normal"/>
    <w:rsid w:val="00CF6603"/>
    <w:pPr>
      <w:widowControl/>
      <w:ind w:left="3118"/>
      <w:jc w:val="both"/>
    </w:pPr>
    <w:rPr>
      <w:rFonts w:eastAsia="Calibri"/>
      <w:szCs w:val="24"/>
      <w:lang w:val="en-GB" w:eastAsia="en-US"/>
    </w:rPr>
  </w:style>
  <w:style w:type="paragraph" w:customStyle="1" w:styleId="Text6">
    <w:name w:val="Text 6"/>
    <w:basedOn w:val="Normal"/>
    <w:rsid w:val="00CF6603"/>
    <w:pPr>
      <w:widowControl/>
      <w:ind w:left="3685"/>
      <w:jc w:val="both"/>
    </w:pPr>
    <w:rPr>
      <w:rFonts w:eastAsia="Calibri"/>
      <w:szCs w:val="24"/>
      <w:lang w:val="en-GB" w:eastAsia="en-US"/>
    </w:rPr>
  </w:style>
  <w:style w:type="paragraph" w:customStyle="1" w:styleId="Text7">
    <w:name w:val="Text 7"/>
    <w:basedOn w:val="Normal"/>
    <w:rsid w:val="00CF6603"/>
    <w:pPr>
      <w:widowControl/>
      <w:ind w:left="4252"/>
      <w:jc w:val="both"/>
    </w:pPr>
    <w:rPr>
      <w:rFonts w:eastAsia="Calibri"/>
      <w:szCs w:val="24"/>
      <w:lang w:val="en-GB" w:eastAsia="en-US"/>
    </w:rPr>
  </w:style>
  <w:style w:type="paragraph" w:customStyle="1" w:styleId="Text8">
    <w:name w:val="Text 8"/>
    <w:basedOn w:val="Normal"/>
    <w:rsid w:val="00CF6603"/>
    <w:pPr>
      <w:widowControl/>
      <w:ind w:left="4819"/>
      <w:jc w:val="both"/>
    </w:pPr>
    <w:rPr>
      <w:rFonts w:eastAsia="Calibri"/>
      <w:szCs w:val="24"/>
      <w:lang w:val="en-GB" w:eastAsia="en-US"/>
    </w:rPr>
  </w:style>
  <w:style w:type="paragraph" w:customStyle="1" w:styleId="Text9">
    <w:name w:val="Text 9"/>
    <w:basedOn w:val="Normal"/>
    <w:rsid w:val="00CF6603"/>
    <w:pPr>
      <w:widowControl/>
      <w:ind w:left="5386"/>
      <w:jc w:val="both"/>
    </w:pPr>
    <w:rPr>
      <w:rFonts w:eastAsia="Calibri"/>
      <w:szCs w:val="24"/>
      <w:lang w:val="en-GB" w:eastAsia="en-US"/>
    </w:rPr>
  </w:style>
  <w:style w:type="paragraph" w:customStyle="1" w:styleId="Text10">
    <w:name w:val="Text 10"/>
    <w:basedOn w:val="Normal"/>
    <w:rsid w:val="00CF6603"/>
    <w:pPr>
      <w:widowControl/>
      <w:ind w:left="5953"/>
      <w:jc w:val="both"/>
    </w:pPr>
    <w:rPr>
      <w:rFonts w:eastAsia="Calibri"/>
      <w:szCs w:val="24"/>
      <w:lang w:val="en-GB" w:eastAsia="en-US"/>
    </w:rPr>
  </w:style>
  <w:style w:type="paragraph" w:customStyle="1" w:styleId="NormalCentered">
    <w:name w:val="Normal Centered"/>
    <w:basedOn w:val="Normal"/>
    <w:rsid w:val="00CF6603"/>
    <w:pPr>
      <w:widowControl/>
      <w:jc w:val="center"/>
    </w:pPr>
    <w:rPr>
      <w:rFonts w:eastAsia="Calibri"/>
      <w:szCs w:val="24"/>
      <w:lang w:val="en-GB" w:eastAsia="en-US"/>
    </w:rPr>
  </w:style>
  <w:style w:type="paragraph" w:customStyle="1" w:styleId="NormalLeft">
    <w:name w:val="Normal Left"/>
    <w:basedOn w:val="Normal"/>
    <w:rsid w:val="00CF6603"/>
    <w:pPr>
      <w:widowControl/>
      <w:jc w:val="both"/>
    </w:pPr>
    <w:rPr>
      <w:rFonts w:eastAsia="Calibri"/>
      <w:szCs w:val="24"/>
      <w:lang w:val="en-GB" w:eastAsia="en-US"/>
    </w:rPr>
  </w:style>
  <w:style w:type="paragraph" w:customStyle="1" w:styleId="NormalRight">
    <w:name w:val="Normal Right"/>
    <w:basedOn w:val="Normal"/>
    <w:rsid w:val="00CF6603"/>
    <w:pPr>
      <w:widowControl/>
      <w:jc w:val="right"/>
    </w:pPr>
    <w:rPr>
      <w:rFonts w:eastAsia="Calibri"/>
      <w:szCs w:val="24"/>
      <w:lang w:val="en-GB" w:eastAsia="en-US"/>
    </w:rPr>
  </w:style>
  <w:style w:type="paragraph" w:customStyle="1" w:styleId="QuotedText">
    <w:name w:val="Quoted Text"/>
    <w:basedOn w:val="Normal"/>
    <w:rsid w:val="00CF6603"/>
    <w:pPr>
      <w:widowControl/>
      <w:ind w:left="1417"/>
      <w:jc w:val="both"/>
    </w:pPr>
    <w:rPr>
      <w:rFonts w:eastAsia="Calibri"/>
      <w:szCs w:val="24"/>
      <w:lang w:val="en-GB" w:eastAsia="en-US"/>
    </w:rPr>
  </w:style>
  <w:style w:type="paragraph" w:customStyle="1" w:styleId="Point2">
    <w:name w:val="Point 2"/>
    <w:basedOn w:val="Normal"/>
    <w:rsid w:val="00CF6603"/>
    <w:pPr>
      <w:widowControl/>
      <w:ind w:left="1984" w:hanging="567"/>
      <w:jc w:val="both"/>
    </w:pPr>
    <w:rPr>
      <w:rFonts w:eastAsia="Calibri"/>
      <w:szCs w:val="24"/>
      <w:lang w:val="en-GB" w:eastAsia="en-US"/>
    </w:rPr>
  </w:style>
  <w:style w:type="paragraph" w:customStyle="1" w:styleId="Point3">
    <w:name w:val="Point 3"/>
    <w:basedOn w:val="Normal"/>
    <w:rsid w:val="00CF6603"/>
    <w:pPr>
      <w:widowControl/>
      <w:ind w:left="2551" w:hanging="567"/>
      <w:jc w:val="both"/>
    </w:pPr>
    <w:rPr>
      <w:rFonts w:eastAsia="Calibri"/>
      <w:szCs w:val="24"/>
      <w:lang w:val="en-GB" w:eastAsia="en-US"/>
    </w:rPr>
  </w:style>
  <w:style w:type="paragraph" w:customStyle="1" w:styleId="Point4">
    <w:name w:val="Point 4"/>
    <w:basedOn w:val="Normal"/>
    <w:rsid w:val="00CF6603"/>
    <w:pPr>
      <w:widowControl/>
      <w:ind w:left="3118" w:hanging="567"/>
      <w:jc w:val="both"/>
    </w:pPr>
    <w:rPr>
      <w:rFonts w:eastAsia="Calibri"/>
      <w:szCs w:val="24"/>
      <w:lang w:val="en-GB" w:eastAsia="en-US"/>
    </w:rPr>
  </w:style>
  <w:style w:type="paragraph" w:customStyle="1" w:styleId="Point5">
    <w:name w:val="Point 5"/>
    <w:basedOn w:val="Normal"/>
    <w:rsid w:val="00CF6603"/>
    <w:pPr>
      <w:widowControl/>
      <w:ind w:left="3685" w:hanging="567"/>
      <w:jc w:val="both"/>
    </w:pPr>
    <w:rPr>
      <w:rFonts w:eastAsia="Calibri"/>
      <w:szCs w:val="24"/>
      <w:lang w:val="en-GB" w:eastAsia="en-US"/>
    </w:rPr>
  </w:style>
  <w:style w:type="paragraph" w:customStyle="1" w:styleId="Point6">
    <w:name w:val="Point 6"/>
    <w:basedOn w:val="Normal"/>
    <w:rsid w:val="00CF6603"/>
    <w:pPr>
      <w:widowControl/>
      <w:ind w:left="4252" w:hanging="567"/>
      <w:jc w:val="both"/>
    </w:pPr>
    <w:rPr>
      <w:rFonts w:eastAsia="Calibri"/>
      <w:szCs w:val="24"/>
      <w:lang w:val="en-GB" w:eastAsia="en-US"/>
    </w:rPr>
  </w:style>
  <w:style w:type="paragraph" w:customStyle="1" w:styleId="Point7">
    <w:name w:val="Point 7"/>
    <w:basedOn w:val="Normal"/>
    <w:rsid w:val="00CF6603"/>
    <w:pPr>
      <w:widowControl/>
      <w:ind w:left="4819" w:hanging="567"/>
      <w:jc w:val="both"/>
    </w:pPr>
    <w:rPr>
      <w:rFonts w:eastAsia="Calibri"/>
      <w:szCs w:val="24"/>
      <w:lang w:val="en-GB" w:eastAsia="en-US"/>
    </w:rPr>
  </w:style>
  <w:style w:type="paragraph" w:customStyle="1" w:styleId="Point8">
    <w:name w:val="Point 8"/>
    <w:basedOn w:val="Normal"/>
    <w:rsid w:val="00CF6603"/>
    <w:pPr>
      <w:widowControl/>
      <w:ind w:left="5386" w:hanging="567"/>
      <w:jc w:val="both"/>
    </w:pPr>
    <w:rPr>
      <w:rFonts w:eastAsia="Calibri"/>
      <w:szCs w:val="24"/>
      <w:lang w:val="en-GB" w:eastAsia="en-US"/>
    </w:rPr>
  </w:style>
  <w:style w:type="paragraph" w:customStyle="1" w:styleId="Point9">
    <w:name w:val="Point 9"/>
    <w:basedOn w:val="Normal"/>
    <w:rsid w:val="00CF6603"/>
    <w:pPr>
      <w:widowControl/>
      <w:ind w:left="5953" w:hanging="567"/>
      <w:jc w:val="both"/>
    </w:pPr>
    <w:rPr>
      <w:rFonts w:eastAsia="Calibri"/>
      <w:szCs w:val="24"/>
      <w:lang w:val="en-GB" w:eastAsia="en-US"/>
    </w:rPr>
  </w:style>
  <w:style w:type="paragraph" w:customStyle="1" w:styleId="PointDouble0">
    <w:name w:val="PointDouble 0"/>
    <w:basedOn w:val="Normal"/>
    <w:rsid w:val="00CF6603"/>
    <w:pPr>
      <w:widowControl/>
      <w:tabs>
        <w:tab w:val="left" w:pos="850"/>
      </w:tabs>
      <w:ind w:left="1417" w:hanging="1417"/>
      <w:jc w:val="both"/>
    </w:pPr>
    <w:rPr>
      <w:rFonts w:eastAsia="Calibri"/>
      <w:szCs w:val="24"/>
      <w:lang w:val="en-GB" w:eastAsia="en-US"/>
    </w:rPr>
  </w:style>
  <w:style w:type="paragraph" w:customStyle="1" w:styleId="PointDouble1">
    <w:name w:val="PointDouble 1"/>
    <w:basedOn w:val="Normal"/>
    <w:rsid w:val="00CF6603"/>
    <w:pPr>
      <w:widowControl/>
      <w:tabs>
        <w:tab w:val="left" w:pos="1417"/>
      </w:tabs>
      <w:ind w:left="1984" w:hanging="1134"/>
      <w:jc w:val="both"/>
    </w:pPr>
    <w:rPr>
      <w:rFonts w:eastAsia="Calibri"/>
      <w:szCs w:val="24"/>
      <w:lang w:val="en-GB" w:eastAsia="en-US"/>
    </w:rPr>
  </w:style>
  <w:style w:type="paragraph" w:customStyle="1" w:styleId="PointDouble2">
    <w:name w:val="PointDouble 2"/>
    <w:basedOn w:val="Normal"/>
    <w:rsid w:val="00CF6603"/>
    <w:pPr>
      <w:widowControl/>
      <w:tabs>
        <w:tab w:val="left" w:pos="1984"/>
      </w:tabs>
      <w:ind w:left="2551" w:hanging="1134"/>
      <w:jc w:val="both"/>
    </w:pPr>
    <w:rPr>
      <w:rFonts w:eastAsia="Calibri"/>
      <w:szCs w:val="24"/>
      <w:lang w:val="en-GB" w:eastAsia="en-US"/>
    </w:rPr>
  </w:style>
  <w:style w:type="paragraph" w:customStyle="1" w:styleId="PointDouble3">
    <w:name w:val="PointDouble 3"/>
    <w:basedOn w:val="Normal"/>
    <w:rsid w:val="00CF6603"/>
    <w:pPr>
      <w:widowControl/>
      <w:tabs>
        <w:tab w:val="left" w:pos="2551"/>
      </w:tabs>
      <w:ind w:left="3118" w:hanging="1134"/>
      <w:jc w:val="both"/>
    </w:pPr>
    <w:rPr>
      <w:rFonts w:eastAsia="Calibri"/>
      <w:szCs w:val="24"/>
      <w:lang w:val="en-GB" w:eastAsia="en-US"/>
    </w:rPr>
  </w:style>
  <w:style w:type="paragraph" w:customStyle="1" w:styleId="PointDouble4">
    <w:name w:val="PointDouble 4"/>
    <w:basedOn w:val="Normal"/>
    <w:rsid w:val="00CF6603"/>
    <w:pPr>
      <w:widowControl/>
      <w:tabs>
        <w:tab w:val="left" w:pos="3118"/>
      </w:tabs>
      <w:ind w:left="3685" w:hanging="1134"/>
      <w:jc w:val="both"/>
    </w:pPr>
    <w:rPr>
      <w:rFonts w:eastAsia="Calibri"/>
      <w:szCs w:val="24"/>
      <w:lang w:val="en-GB" w:eastAsia="en-US"/>
    </w:rPr>
  </w:style>
  <w:style w:type="paragraph" w:customStyle="1" w:styleId="PointDouble5">
    <w:name w:val="PointDouble 5"/>
    <w:basedOn w:val="Normal"/>
    <w:rsid w:val="00CF6603"/>
    <w:pPr>
      <w:widowControl/>
      <w:tabs>
        <w:tab w:val="left" w:pos="3685"/>
      </w:tabs>
      <w:ind w:left="4252" w:hanging="1134"/>
      <w:jc w:val="both"/>
    </w:pPr>
    <w:rPr>
      <w:rFonts w:eastAsia="Calibri"/>
      <w:szCs w:val="24"/>
      <w:lang w:val="en-GB" w:eastAsia="en-US"/>
    </w:rPr>
  </w:style>
  <w:style w:type="paragraph" w:customStyle="1" w:styleId="PointTriple0">
    <w:name w:val="PointTriple 0"/>
    <w:basedOn w:val="Normal"/>
    <w:rsid w:val="00CF6603"/>
    <w:pPr>
      <w:widowControl/>
      <w:tabs>
        <w:tab w:val="left" w:pos="850"/>
        <w:tab w:val="left" w:pos="1417"/>
      </w:tabs>
      <w:ind w:left="1984" w:hanging="1984"/>
      <w:jc w:val="both"/>
    </w:pPr>
    <w:rPr>
      <w:rFonts w:eastAsia="Calibri"/>
      <w:szCs w:val="24"/>
      <w:lang w:val="en-GB" w:eastAsia="en-US"/>
    </w:rPr>
  </w:style>
  <w:style w:type="paragraph" w:customStyle="1" w:styleId="PointTriple1">
    <w:name w:val="PointTriple 1"/>
    <w:basedOn w:val="Normal"/>
    <w:rsid w:val="00CF6603"/>
    <w:pPr>
      <w:widowControl/>
      <w:tabs>
        <w:tab w:val="left" w:pos="1417"/>
        <w:tab w:val="left" w:pos="1984"/>
      </w:tabs>
      <w:ind w:left="2551" w:hanging="1701"/>
      <w:jc w:val="both"/>
    </w:pPr>
    <w:rPr>
      <w:rFonts w:eastAsia="Calibri"/>
      <w:szCs w:val="24"/>
      <w:lang w:val="en-GB" w:eastAsia="en-US"/>
    </w:rPr>
  </w:style>
  <w:style w:type="paragraph" w:customStyle="1" w:styleId="PointTriple2">
    <w:name w:val="PointTriple 2"/>
    <w:basedOn w:val="Normal"/>
    <w:rsid w:val="00CF6603"/>
    <w:pPr>
      <w:widowControl/>
      <w:tabs>
        <w:tab w:val="left" w:pos="1984"/>
        <w:tab w:val="left" w:pos="2551"/>
      </w:tabs>
      <w:ind w:left="3118" w:hanging="1701"/>
      <w:jc w:val="both"/>
    </w:pPr>
    <w:rPr>
      <w:rFonts w:eastAsia="Calibri"/>
      <w:szCs w:val="24"/>
      <w:lang w:val="en-GB" w:eastAsia="en-US"/>
    </w:rPr>
  </w:style>
  <w:style w:type="paragraph" w:customStyle="1" w:styleId="PointTriple3">
    <w:name w:val="PointTriple 3"/>
    <w:basedOn w:val="Normal"/>
    <w:rsid w:val="00CF6603"/>
    <w:pPr>
      <w:widowControl/>
      <w:tabs>
        <w:tab w:val="left" w:pos="2551"/>
        <w:tab w:val="left" w:pos="3118"/>
      </w:tabs>
      <w:ind w:left="3685" w:hanging="1701"/>
      <w:jc w:val="both"/>
    </w:pPr>
    <w:rPr>
      <w:rFonts w:eastAsia="Calibri"/>
      <w:szCs w:val="24"/>
      <w:lang w:val="en-GB" w:eastAsia="en-US"/>
    </w:rPr>
  </w:style>
  <w:style w:type="paragraph" w:customStyle="1" w:styleId="PointTriple4">
    <w:name w:val="PointTriple 4"/>
    <w:basedOn w:val="Normal"/>
    <w:rsid w:val="00CF6603"/>
    <w:pPr>
      <w:widowControl/>
      <w:tabs>
        <w:tab w:val="left" w:pos="3118"/>
        <w:tab w:val="left" w:pos="3685"/>
      </w:tabs>
      <w:ind w:left="4252" w:hanging="1701"/>
      <w:jc w:val="both"/>
    </w:pPr>
    <w:rPr>
      <w:rFonts w:eastAsia="Calibri"/>
      <w:szCs w:val="24"/>
      <w:lang w:val="en-GB" w:eastAsia="en-US"/>
    </w:rPr>
  </w:style>
  <w:style w:type="paragraph" w:customStyle="1" w:styleId="PointTriple5">
    <w:name w:val="PointTriple 5"/>
    <w:basedOn w:val="Normal"/>
    <w:rsid w:val="00CF6603"/>
    <w:pPr>
      <w:widowControl/>
      <w:tabs>
        <w:tab w:val="left" w:pos="3685"/>
        <w:tab w:val="left" w:pos="4252"/>
      </w:tabs>
      <w:ind w:left="4819" w:hanging="1701"/>
      <w:jc w:val="both"/>
    </w:pPr>
    <w:rPr>
      <w:rFonts w:eastAsia="Calibri"/>
      <w:szCs w:val="24"/>
      <w:lang w:val="en-GB" w:eastAsia="en-US"/>
    </w:rPr>
  </w:style>
  <w:style w:type="paragraph" w:customStyle="1" w:styleId="Tiret0">
    <w:name w:val="Tiret 0"/>
    <w:basedOn w:val="Normal"/>
    <w:rsid w:val="00CF6603"/>
    <w:pPr>
      <w:widowControl/>
      <w:numPr>
        <w:numId w:val="3"/>
      </w:numPr>
      <w:tabs>
        <w:tab w:val="clear" w:pos="850"/>
        <w:tab w:val="num" w:pos="360"/>
      </w:tabs>
      <w:ind w:left="360" w:hanging="360"/>
      <w:jc w:val="both"/>
    </w:pPr>
    <w:rPr>
      <w:rFonts w:eastAsia="Calibri"/>
      <w:szCs w:val="24"/>
      <w:lang w:val="en-GB" w:eastAsia="en-US"/>
    </w:rPr>
  </w:style>
  <w:style w:type="paragraph" w:customStyle="1" w:styleId="Tiret1">
    <w:name w:val="Tiret 1"/>
    <w:basedOn w:val="Normal"/>
    <w:rsid w:val="00CF6603"/>
    <w:pPr>
      <w:widowControl/>
      <w:numPr>
        <w:numId w:val="4"/>
      </w:numPr>
      <w:tabs>
        <w:tab w:val="clear" w:pos="1417"/>
        <w:tab w:val="num" w:pos="360"/>
      </w:tabs>
      <w:ind w:left="360" w:hanging="360"/>
      <w:jc w:val="both"/>
    </w:pPr>
    <w:rPr>
      <w:rFonts w:eastAsia="Calibri"/>
      <w:szCs w:val="24"/>
      <w:lang w:val="en-GB" w:eastAsia="en-US"/>
    </w:rPr>
  </w:style>
  <w:style w:type="paragraph" w:customStyle="1" w:styleId="Tiret2">
    <w:name w:val="Tiret 2"/>
    <w:basedOn w:val="Normal"/>
    <w:rsid w:val="00CF6603"/>
    <w:pPr>
      <w:widowControl/>
      <w:numPr>
        <w:numId w:val="5"/>
      </w:numPr>
      <w:tabs>
        <w:tab w:val="clear" w:pos="1984"/>
        <w:tab w:val="num" w:pos="643"/>
      </w:tabs>
      <w:ind w:left="643" w:hanging="360"/>
      <w:jc w:val="both"/>
    </w:pPr>
    <w:rPr>
      <w:rFonts w:eastAsia="Calibri"/>
      <w:szCs w:val="24"/>
      <w:lang w:val="en-GB" w:eastAsia="en-US"/>
    </w:rPr>
  </w:style>
  <w:style w:type="paragraph" w:customStyle="1" w:styleId="Tiret3">
    <w:name w:val="Tiret 3"/>
    <w:basedOn w:val="Normal"/>
    <w:rsid w:val="00CF6603"/>
    <w:pPr>
      <w:widowControl/>
      <w:numPr>
        <w:numId w:val="6"/>
      </w:numPr>
      <w:tabs>
        <w:tab w:val="clear" w:pos="2551"/>
        <w:tab w:val="num" w:pos="643"/>
      </w:tabs>
      <w:ind w:left="643" w:hanging="360"/>
      <w:jc w:val="both"/>
    </w:pPr>
    <w:rPr>
      <w:rFonts w:eastAsia="Calibri"/>
      <w:szCs w:val="24"/>
      <w:lang w:val="en-GB" w:eastAsia="en-US"/>
    </w:rPr>
  </w:style>
  <w:style w:type="paragraph" w:customStyle="1" w:styleId="Tiret4">
    <w:name w:val="Tiret 4"/>
    <w:basedOn w:val="Normal"/>
    <w:rsid w:val="00CF6603"/>
    <w:pPr>
      <w:widowControl/>
      <w:numPr>
        <w:numId w:val="7"/>
      </w:numPr>
      <w:tabs>
        <w:tab w:val="clear" w:pos="3118"/>
        <w:tab w:val="num" w:pos="926"/>
      </w:tabs>
      <w:ind w:left="926" w:hanging="360"/>
      <w:jc w:val="both"/>
    </w:pPr>
    <w:rPr>
      <w:rFonts w:eastAsia="Calibri"/>
      <w:szCs w:val="24"/>
      <w:lang w:val="en-GB" w:eastAsia="en-US"/>
    </w:rPr>
  </w:style>
  <w:style w:type="paragraph" w:customStyle="1" w:styleId="Tiret5">
    <w:name w:val="Tiret 5"/>
    <w:basedOn w:val="Normal"/>
    <w:rsid w:val="00CF6603"/>
    <w:pPr>
      <w:widowControl/>
      <w:numPr>
        <w:numId w:val="8"/>
      </w:numPr>
      <w:tabs>
        <w:tab w:val="clear" w:pos="3685"/>
        <w:tab w:val="num" w:pos="926"/>
      </w:tabs>
      <w:ind w:left="926" w:hanging="360"/>
      <w:jc w:val="both"/>
    </w:pPr>
    <w:rPr>
      <w:rFonts w:eastAsia="Calibri"/>
      <w:szCs w:val="24"/>
      <w:lang w:val="en-GB" w:eastAsia="en-US"/>
    </w:rPr>
  </w:style>
  <w:style w:type="paragraph" w:customStyle="1" w:styleId="Tiret6">
    <w:name w:val="Tiret 6"/>
    <w:basedOn w:val="Normal"/>
    <w:rsid w:val="00CF6603"/>
    <w:pPr>
      <w:widowControl/>
      <w:numPr>
        <w:numId w:val="9"/>
      </w:numPr>
      <w:tabs>
        <w:tab w:val="clear" w:pos="4252"/>
        <w:tab w:val="num" w:pos="1209"/>
      </w:tabs>
      <w:ind w:left="1209" w:hanging="360"/>
      <w:jc w:val="both"/>
    </w:pPr>
    <w:rPr>
      <w:rFonts w:eastAsia="Calibri"/>
      <w:szCs w:val="24"/>
      <w:lang w:val="en-GB" w:eastAsia="en-US"/>
    </w:rPr>
  </w:style>
  <w:style w:type="paragraph" w:customStyle="1" w:styleId="Tiret7">
    <w:name w:val="Tiret 7"/>
    <w:basedOn w:val="Normal"/>
    <w:rsid w:val="00CF6603"/>
    <w:pPr>
      <w:widowControl/>
      <w:numPr>
        <w:numId w:val="10"/>
      </w:numPr>
      <w:tabs>
        <w:tab w:val="clear" w:pos="4819"/>
        <w:tab w:val="num" w:pos="1209"/>
      </w:tabs>
      <w:ind w:left="1209" w:hanging="360"/>
      <w:jc w:val="both"/>
    </w:pPr>
    <w:rPr>
      <w:rFonts w:eastAsia="Calibri"/>
      <w:szCs w:val="24"/>
      <w:lang w:val="en-GB" w:eastAsia="en-US"/>
    </w:rPr>
  </w:style>
  <w:style w:type="paragraph" w:customStyle="1" w:styleId="Tiret8">
    <w:name w:val="Tiret 8"/>
    <w:basedOn w:val="Normal"/>
    <w:rsid w:val="00CF6603"/>
    <w:pPr>
      <w:widowControl/>
      <w:numPr>
        <w:numId w:val="11"/>
      </w:numPr>
      <w:tabs>
        <w:tab w:val="clear" w:pos="5386"/>
        <w:tab w:val="num" w:pos="1492"/>
      </w:tabs>
      <w:ind w:left="1492" w:hanging="360"/>
      <w:jc w:val="both"/>
    </w:pPr>
    <w:rPr>
      <w:rFonts w:eastAsia="Calibri"/>
      <w:szCs w:val="24"/>
      <w:lang w:val="en-GB" w:eastAsia="en-US"/>
    </w:rPr>
  </w:style>
  <w:style w:type="paragraph" w:customStyle="1" w:styleId="NumPar1">
    <w:name w:val="NumPar 1"/>
    <w:basedOn w:val="Normal"/>
    <w:next w:val="Text1"/>
    <w:rsid w:val="00CF6603"/>
    <w:pPr>
      <w:widowControl/>
      <w:numPr>
        <w:numId w:val="12"/>
      </w:numPr>
      <w:tabs>
        <w:tab w:val="left" w:pos="850"/>
        <w:tab w:val="num" w:pos="1492"/>
      </w:tabs>
      <w:ind w:left="1492" w:hanging="360"/>
      <w:jc w:val="both"/>
    </w:pPr>
    <w:rPr>
      <w:rFonts w:eastAsia="Calibri"/>
      <w:szCs w:val="24"/>
      <w:lang w:val="en-GB" w:eastAsia="en-US"/>
    </w:rPr>
  </w:style>
  <w:style w:type="paragraph" w:customStyle="1" w:styleId="NumPar2">
    <w:name w:val="NumPar 2"/>
    <w:basedOn w:val="Normal"/>
    <w:next w:val="Text1"/>
    <w:rsid w:val="00CF6603"/>
    <w:pPr>
      <w:widowControl/>
      <w:numPr>
        <w:ilvl w:val="1"/>
        <w:numId w:val="12"/>
      </w:numPr>
      <w:tabs>
        <w:tab w:val="left" w:pos="850"/>
        <w:tab w:val="num" w:pos="1492"/>
      </w:tabs>
      <w:ind w:left="1492" w:hanging="360"/>
      <w:jc w:val="both"/>
    </w:pPr>
    <w:rPr>
      <w:rFonts w:eastAsia="Calibri"/>
      <w:szCs w:val="24"/>
      <w:lang w:val="en-GB" w:eastAsia="en-US"/>
    </w:rPr>
  </w:style>
  <w:style w:type="paragraph" w:customStyle="1" w:styleId="NumPar3">
    <w:name w:val="NumPar 3"/>
    <w:basedOn w:val="Normal"/>
    <w:next w:val="Text1"/>
    <w:rsid w:val="00CF6603"/>
    <w:pPr>
      <w:widowControl/>
      <w:numPr>
        <w:ilvl w:val="2"/>
        <w:numId w:val="12"/>
      </w:numPr>
      <w:tabs>
        <w:tab w:val="left" w:pos="850"/>
        <w:tab w:val="num" w:pos="1492"/>
      </w:tabs>
      <w:ind w:left="1492" w:hanging="360"/>
      <w:jc w:val="both"/>
    </w:pPr>
    <w:rPr>
      <w:rFonts w:eastAsia="Calibri"/>
      <w:szCs w:val="24"/>
      <w:lang w:val="en-GB" w:eastAsia="en-US"/>
    </w:rPr>
  </w:style>
  <w:style w:type="paragraph" w:customStyle="1" w:styleId="NumPar4">
    <w:name w:val="NumPar 4"/>
    <w:basedOn w:val="Normal"/>
    <w:next w:val="Text1"/>
    <w:rsid w:val="00CF6603"/>
    <w:pPr>
      <w:widowControl/>
      <w:numPr>
        <w:ilvl w:val="3"/>
        <w:numId w:val="12"/>
      </w:numPr>
      <w:tabs>
        <w:tab w:val="left" w:pos="850"/>
        <w:tab w:val="num" w:pos="1492"/>
      </w:tabs>
      <w:ind w:left="1492" w:hanging="360"/>
      <w:jc w:val="both"/>
    </w:pPr>
    <w:rPr>
      <w:rFonts w:eastAsia="Calibri"/>
      <w:szCs w:val="24"/>
      <w:lang w:val="en-GB" w:eastAsia="en-US"/>
    </w:rPr>
  </w:style>
  <w:style w:type="paragraph" w:customStyle="1" w:styleId="NumPar5">
    <w:name w:val="NumPar 5"/>
    <w:basedOn w:val="Normal"/>
    <w:next w:val="Text2"/>
    <w:rsid w:val="00CF6603"/>
    <w:pPr>
      <w:widowControl/>
      <w:numPr>
        <w:ilvl w:val="4"/>
        <w:numId w:val="12"/>
      </w:numPr>
      <w:tabs>
        <w:tab w:val="left" w:pos="1417"/>
        <w:tab w:val="num" w:pos="1492"/>
      </w:tabs>
      <w:ind w:left="1492" w:hanging="360"/>
      <w:jc w:val="both"/>
    </w:pPr>
    <w:rPr>
      <w:rFonts w:eastAsia="Calibri"/>
      <w:szCs w:val="24"/>
      <w:lang w:val="en-GB" w:eastAsia="en-US"/>
    </w:rPr>
  </w:style>
  <w:style w:type="paragraph" w:customStyle="1" w:styleId="NumPar6">
    <w:name w:val="NumPar 6"/>
    <w:basedOn w:val="Normal"/>
    <w:next w:val="Text2"/>
    <w:rsid w:val="00CF6603"/>
    <w:pPr>
      <w:widowControl/>
      <w:numPr>
        <w:ilvl w:val="5"/>
        <w:numId w:val="12"/>
      </w:numPr>
      <w:tabs>
        <w:tab w:val="left" w:pos="1417"/>
        <w:tab w:val="num" w:pos="1492"/>
      </w:tabs>
      <w:ind w:left="1492" w:hanging="360"/>
      <w:jc w:val="both"/>
    </w:pPr>
    <w:rPr>
      <w:rFonts w:eastAsia="Calibri"/>
      <w:szCs w:val="24"/>
      <w:lang w:val="en-GB" w:eastAsia="en-US"/>
    </w:rPr>
  </w:style>
  <w:style w:type="paragraph" w:customStyle="1" w:styleId="NumPar7">
    <w:name w:val="NumPar 7"/>
    <w:basedOn w:val="Normal"/>
    <w:next w:val="Text2"/>
    <w:rsid w:val="00CF6603"/>
    <w:pPr>
      <w:widowControl/>
      <w:numPr>
        <w:ilvl w:val="6"/>
        <w:numId w:val="12"/>
      </w:numPr>
      <w:tabs>
        <w:tab w:val="left" w:pos="1417"/>
        <w:tab w:val="num" w:pos="1492"/>
      </w:tabs>
      <w:ind w:left="1492" w:hanging="360"/>
      <w:jc w:val="both"/>
    </w:pPr>
    <w:rPr>
      <w:rFonts w:eastAsia="Calibri"/>
      <w:szCs w:val="24"/>
      <w:lang w:val="en-GB" w:eastAsia="en-US"/>
    </w:rPr>
  </w:style>
  <w:style w:type="paragraph" w:customStyle="1" w:styleId="ManualNumPar2">
    <w:name w:val="Manual NumPar 2"/>
    <w:basedOn w:val="Normal"/>
    <w:next w:val="Text1"/>
    <w:rsid w:val="00CF6603"/>
    <w:pPr>
      <w:widowControl/>
      <w:ind w:left="850" w:hanging="850"/>
      <w:jc w:val="both"/>
    </w:pPr>
    <w:rPr>
      <w:rFonts w:eastAsia="Calibri"/>
      <w:szCs w:val="24"/>
      <w:lang w:val="en-GB" w:eastAsia="en-US"/>
    </w:rPr>
  </w:style>
  <w:style w:type="paragraph" w:customStyle="1" w:styleId="ManualNumPar3">
    <w:name w:val="Manual NumPar 3"/>
    <w:basedOn w:val="Normal"/>
    <w:next w:val="Text1"/>
    <w:rsid w:val="00CF6603"/>
    <w:pPr>
      <w:widowControl/>
      <w:ind w:left="850" w:hanging="850"/>
      <w:jc w:val="both"/>
    </w:pPr>
    <w:rPr>
      <w:rFonts w:eastAsia="Calibri"/>
      <w:szCs w:val="24"/>
      <w:lang w:val="en-GB" w:eastAsia="en-US"/>
    </w:rPr>
  </w:style>
  <w:style w:type="paragraph" w:customStyle="1" w:styleId="ManualNumPar4">
    <w:name w:val="Manual NumPar 4"/>
    <w:basedOn w:val="Normal"/>
    <w:next w:val="Text1"/>
    <w:rsid w:val="00CF6603"/>
    <w:pPr>
      <w:widowControl/>
      <w:ind w:left="850" w:hanging="850"/>
      <w:jc w:val="both"/>
    </w:pPr>
    <w:rPr>
      <w:rFonts w:eastAsia="Calibri"/>
      <w:szCs w:val="24"/>
      <w:lang w:val="en-GB" w:eastAsia="en-US"/>
    </w:rPr>
  </w:style>
  <w:style w:type="paragraph" w:customStyle="1" w:styleId="ManualNumPar5">
    <w:name w:val="Manual NumPar 5"/>
    <w:basedOn w:val="Normal"/>
    <w:next w:val="Text2"/>
    <w:rsid w:val="00CF6603"/>
    <w:pPr>
      <w:widowControl/>
      <w:ind w:left="1417" w:hanging="1417"/>
      <w:jc w:val="both"/>
    </w:pPr>
    <w:rPr>
      <w:rFonts w:eastAsia="Calibri"/>
      <w:szCs w:val="24"/>
      <w:lang w:val="en-GB" w:eastAsia="en-US"/>
    </w:rPr>
  </w:style>
  <w:style w:type="paragraph" w:customStyle="1" w:styleId="ManualNumPar6">
    <w:name w:val="Manual NumPar 6"/>
    <w:basedOn w:val="Normal"/>
    <w:next w:val="Text2"/>
    <w:rsid w:val="00CF6603"/>
    <w:pPr>
      <w:widowControl/>
      <w:ind w:left="1417" w:hanging="1417"/>
      <w:jc w:val="both"/>
    </w:pPr>
    <w:rPr>
      <w:rFonts w:eastAsia="Calibri"/>
      <w:szCs w:val="24"/>
      <w:lang w:val="en-GB" w:eastAsia="en-US"/>
    </w:rPr>
  </w:style>
  <w:style w:type="paragraph" w:customStyle="1" w:styleId="ManualNumPar7">
    <w:name w:val="Manual NumPar 7"/>
    <w:basedOn w:val="Normal"/>
    <w:next w:val="Text2"/>
    <w:rsid w:val="00CF6603"/>
    <w:pPr>
      <w:widowControl/>
      <w:ind w:left="1417" w:hanging="1417"/>
      <w:jc w:val="both"/>
    </w:pPr>
    <w:rPr>
      <w:rFonts w:eastAsia="Calibri"/>
      <w:szCs w:val="24"/>
      <w:lang w:val="en-GB" w:eastAsia="en-US"/>
    </w:rPr>
  </w:style>
  <w:style w:type="paragraph" w:customStyle="1" w:styleId="QuotedNumPar">
    <w:name w:val="Quoted NumPar"/>
    <w:basedOn w:val="Normal"/>
    <w:rsid w:val="00CF6603"/>
    <w:pPr>
      <w:widowControl/>
      <w:ind w:left="1417" w:hanging="567"/>
      <w:jc w:val="both"/>
    </w:pPr>
    <w:rPr>
      <w:rFonts w:eastAsia="Calibri"/>
      <w:szCs w:val="24"/>
      <w:lang w:val="en-GB" w:eastAsia="en-US"/>
    </w:rPr>
  </w:style>
  <w:style w:type="paragraph" w:customStyle="1" w:styleId="ManualHeading1">
    <w:name w:val="Manual Heading 1"/>
    <w:basedOn w:val="Normal"/>
    <w:next w:val="Text1"/>
    <w:rsid w:val="00CF6603"/>
    <w:pPr>
      <w:keepNext/>
      <w:widowControl/>
      <w:tabs>
        <w:tab w:val="left" w:pos="850"/>
      </w:tabs>
      <w:spacing w:before="360"/>
      <w:ind w:left="850" w:hanging="850"/>
      <w:jc w:val="both"/>
      <w:outlineLvl w:val="0"/>
    </w:pPr>
    <w:rPr>
      <w:rFonts w:eastAsia="Calibri"/>
      <w:b/>
      <w:smallCaps/>
      <w:szCs w:val="24"/>
      <w:lang w:val="en-GB" w:eastAsia="en-US"/>
    </w:rPr>
  </w:style>
  <w:style w:type="paragraph" w:customStyle="1" w:styleId="ManualHeading2">
    <w:name w:val="Manual Heading 2"/>
    <w:basedOn w:val="Normal"/>
    <w:next w:val="Text1"/>
    <w:rsid w:val="00CF6603"/>
    <w:pPr>
      <w:keepNext/>
      <w:widowControl/>
      <w:tabs>
        <w:tab w:val="left" w:pos="850"/>
      </w:tabs>
      <w:ind w:left="850" w:hanging="850"/>
      <w:jc w:val="both"/>
      <w:outlineLvl w:val="1"/>
    </w:pPr>
    <w:rPr>
      <w:rFonts w:eastAsia="Calibri"/>
      <w:b/>
      <w:szCs w:val="24"/>
      <w:lang w:val="en-GB" w:eastAsia="en-US"/>
    </w:rPr>
  </w:style>
  <w:style w:type="paragraph" w:customStyle="1" w:styleId="ManualHeading3">
    <w:name w:val="Manual Heading 3"/>
    <w:basedOn w:val="Normal"/>
    <w:next w:val="Text1"/>
    <w:rsid w:val="00CF6603"/>
    <w:pPr>
      <w:keepNext/>
      <w:widowControl/>
      <w:tabs>
        <w:tab w:val="left" w:pos="850"/>
      </w:tabs>
      <w:ind w:left="850" w:hanging="850"/>
      <w:jc w:val="both"/>
      <w:outlineLvl w:val="2"/>
    </w:pPr>
    <w:rPr>
      <w:rFonts w:eastAsia="Calibri"/>
      <w:i/>
      <w:szCs w:val="24"/>
      <w:lang w:val="en-GB" w:eastAsia="en-US"/>
    </w:rPr>
  </w:style>
  <w:style w:type="paragraph" w:customStyle="1" w:styleId="ManualHeading4">
    <w:name w:val="Manual Heading 4"/>
    <w:basedOn w:val="Normal"/>
    <w:next w:val="Text1"/>
    <w:rsid w:val="00CF6603"/>
    <w:pPr>
      <w:keepNext/>
      <w:widowControl/>
      <w:tabs>
        <w:tab w:val="left" w:pos="850"/>
      </w:tabs>
      <w:ind w:left="850" w:hanging="850"/>
      <w:jc w:val="both"/>
      <w:outlineLvl w:val="3"/>
    </w:pPr>
    <w:rPr>
      <w:rFonts w:eastAsia="Calibri"/>
      <w:szCs w:val="24"/>
      <w:lang w:val="en-GB" w:eastAsia="en-US"/>
    </w:rPr>
  </w:style>
  <w:style w:type="paragraph" w:customStyle="1" w:styleId="ManualHeading5">
    <w:name w:val="Manual Heading 5"/>
    <w:basedOn w:val="Normal"/>
    <w:next w:val="Text1"/>
    <w:rsid w:val="00CF6603"/>
    <w:pPr>
      <w:keepNext/>
      <w:widowControl/>
      <w:tabs>
        <w:tab w:val="left" w:pos="850"/>
      </w:tabs>
      <w:ind w:left="850" w:hanging="850"/>
      <w:jc w:val="both"/>
      <w:outlineLvl w:val="4"/>
    </w:pPr>
    <w:rPr>
      <w:rFonts w:eastAsia="Calibri"/>
      <w:szCs w:val="24"/>
      <w:lang w:val="en-GB" w:eastAsia="en-US"/>
    </w:rPr>
  </w:style>
  <w:style w:type="paragraph" w:customStyle="1" w:styleId="ManualHeading6">
    <w:name w:val="Manual Heading 6"/>
    <w:basedOn w:val="Normal"/>
    <w:next w:val="Text1"/>
    <w:rsid w:val="00CF6603"/>
    <w:pPr>
      <w:keepNext/>
      <w:widowControl/>
      <w:tabs>
        <w:tab w:val="left" w:pos="850"/>
      </w:tabs>
      <w:ind w:left="850" w:hanging="850"/>
      <w:jc w:val="both"/>
      <w:outlineLvl w:val="5"/>
    </w:pPr>
    <w:rPr>
      <w:rFonts w:eastAsia="Calibri"/>
      <w:szCs w:val="24"/>
      <w:lang w:val="en-GB" w:eastAsia="en-US"/>
    </w:rPr>
  </w:style>
  <w:style w:type="paragraph" w:customStyle="1" w:styleId="ManualHeading7">
    <w:name w:val="Manual Heading 7"/>
    <w:basedOn w:val="Normal"/>
    <w:next w:val="Text1"/>
    <w:rsid w:val="00CF6603"/>
    <w:pPr>
      <w:keepNext/>
      <w:widowControl/>
      <w:tabs>
        <w:tab w:val="left" w:pos="850"/>
      </w:tabs>
      <w:ind w:left="850" w:hanging="850"/>
      <w:jc w:val="both"/>
      <w:outlineLvl w:val="6"/>
    </w:pPr>
    <w:rPr>
      <w:rFonts w:eastAsia="Calibri"/>
      <w:szCs w:val="24"/>
      <w:lang w:val="en-GB" w:eastAsia="en-US"/>
    </w:rPr>
  </w:style>
  <w:style w:type="paragraph" w:customStyle="1" w:styleId="ChapterTitle">
    <w:name w:val="ChapterTitle"/>
    <w:basedOn w:val="Normal"/>
    <w:next w:val="Normal"/>
    <w:rsid w:val="00CF6603"/>
    <w:pPr>
      <w:keepNext/>
      <w:widowControl/>
      <w:spacing w:after="360"/>
      <w:jc w:val="center"/>
    </w:pPr>
    <w:rPr>
      <w:rFonts w:eastAsia="Calibri"/>
      <w:b/>
      <w:sz w:val="32"/>
      <w:szCs w:val="24"/>
      <w:lang w:val="en-GB" w:eastAsia="en-US"/>
    </w:rPr>
  </w:style>
  <w:style w:type="paragraph" w:customStyle="1" w:styleId="PartTitle">
    <w:name w:val="PartTitle"/>
    <w:basedOn w:val="Normal"/>
    <w:next w:val="ChapterTitle"/>
    <w:rsid w:val="00CF6603"/>
    <w:pPr>
      <w:keepNext/>
      <w:pageBreakBefore/>
      <w:widowControl/>
      <w:spacing w:after="360"/>
      <w:jc w:val="center"/>
    </w:pPr>
    <w:rPr>
      <w:rFonts w:eastAsia="Calibri"/>
      <w:b/>
      <w:sz w:val="36"/>
      <w:szCs w:val="24"/>
      <w:lang w:val="en-GB" w:eastAsia="en-US"/>
    </w:rPr>
  </w:style>
  <w:style w:type="paragraph" w:customStyle="1" w:styleId="SectionTitle">
    <w:name w:val="SectionTitle"/>
    <w:basedOn w:val="Normal"/>
    <w:next w:val="Heading1"/>
    <w:rsid w:val="00CF6603"/>
    <w:pPr>
      <w:keepNext/>
      <w:widowControl/>
      <w:spacing w:after="360"/>
      <w:jc w:val="center"/>
    </w:pPr>
    <w:rPr>
      <w:rFonts w:eastAsia="Calibri"/>
      <w:b/>
      <w:smallCaps/>
      <w:sz w:val="28"/>
      <w:szCs w:val="24"/>
      <w:lang w:val="en-GB" w:eastAsia="en-US"/>
    </w:rPr>
  </w:style>
  <w:style w:type="paragraph" w:customStyle="1" w:styleId="TableTitle">
    <w:name w:val="Table Title"/>
    <w:basedOn w:val="Normal"/>
    <w:next w:val="Normal"/>
    <w:rsid w:val="00CF6603"/>
    <w:pPr>
      <w:widowControl/>
      <w:jc w:val="center"/>
    </w:pPr>
    <w:rPr>
      <w:rFonts w:eastAsia="Calibri"/>
      <w:b/>
      <w:szCs w:val="24"/>
      <w:lang w:val="en-GB" w:eastAsia="en-US"/>
    </w:rPr>
  </w:style>
  <w:style w:type="paragraph" w:customStyle="1" w:styleId="Point0number">
    <w:name w:val="Point 0 (number)"/>
    <w:basedOn w:val="Normal"/>
    <w:rsid w:val="00CF6603"/>
    <w:pPr>
      <w:widowControl/>
      <w:numPr>
        <w:numId w:val="13"/>
      </w:numPr>
      <w:tabs>
        <w:tab w:val="clear" w:pos="850"/>
        <w:tab w:val="num" w:pos="360"/>
      </w:tabs>
      <w:ind w:left="360" w:hanging="360"/>
      <w:jc w:val="both"/>
    </w:pPr>
    <w:rPr>
      <w:rFonts w:eastAsia="Calibri"/>
      <w:szCs w:val="24"/>
      <w:lang w:val="en-GB" w:eastAsia="en-US"/>
    </w:rPr>
  </w:style>
  <w:style w:type="paragraph" w:customStyle="1" w:styleId="Point1number">
    <w:name w:val="Point 1 (number)"/>
    <w:basedOn w:val="Normal"/>
    <w:rsid w:val="00CF6603"/>
    <w:pPr>
      <w:widowControl/>
      <w:numPr>
        <w:ilvl w:val="2"/>
        <w:numId w:val="13"/>
      </w:numPr>
      <w:tabs>
        <w:tab w:val="clear" w:pos="1417"/>
        <w:tab w:val="num" w:pos="360"/>
      </w:tabs>
      <w:ind w:left="360" w:hanging="360"/>
      <w:jc w:val="both"/>
    </w:pPr>
    <w:rPr>
      <w:rFonts w:eastAsia="Calibri"/>
      <w:szCs w:val="24"/>
      <w:lang w:val="en-GB" w:eastAsia="en-US"/>
    </w:rPr>
  </w:style>
  <w:style w:type="paragraph" w:customStyle="1" w:styleId="Point2number">
    <w:name w:val="Point 2 (number)"/>
    <w:basedOn w:val="Normal"/>
    <w:rsid w:val="00CF6603"/>
    <w:pPr>
      <w:widowControl/>
      <w:numPr>
        <w:ilvl w:val="4"/>
        <w:numId w:val="13"/>
      </w:numPr>
      <w:tabs>
        <w:tab w:val="clear" w:pos="1984"/>
        <w:tab w:val="num" w:pos="360"/>
      </w:tabs>
      <w:ind w:left="360" w:hanging="360"/>
      <w:jc w:val="both"/>
    </w:pPr>
    <w:rPr>
      <w:rFonts w:eastAsia="Calibri"/>
      <w:szCs w:val="24"/>
      <w:lang w:val="en-GB" w:eastAsia="en-US"/>
    </w:rPr>
  </w:style>
  <w:style w:type="paragraph" w:customStyle="1" w:styleId="Point3number">
    <w:name w:val="Point 3 (number)"/>
    <w:basedOn w:val="Normal"/>
    <w:rsid w:val="00CF6603"/>
    <w:pPr>
      <w:widowControl/>
      <w:numPr>
        <w:ilvl w:val="6"/>
        <w:numId w:val="13"/>
      </w:numPr>
      <w:tabs>
        <w:tab w:val="clear" w:pos="2551"/>
        <w:tab w:val="num" w:pos="360"/>
      </w:tabs>
      <w:ind w:left="360" w:hanging="360"/>
      <w:jc w:val="both"/>
    </w:pPr>
    <w:rPr>
      <w:rFonts w:eastAsia="Calibri"/>
      <w:szCs w:val="24"/>
      <w:lang w:val="en-GB" w:eastAsia="en-US"/>
    </w:rPr>
  </w:style>
  <w:style w:type="paragraph" w:customStyle="1" w:styleId="Point0letter">
    <w:name w:val="Point 0 (letter)"/>
    <w:basedOn w:val="Normal"/>
    <w:rsid w:val="00CF6603"/>
    <w:pPr>
      <w:widowControl/>
      <w:numPr>
        <w:ilvl w:val="1"/>
        <w:numId w:val="13"/>
      </w:numPr>
      <w:tabs>
        <w:tab w:val="clear" w:pos="850"/>
        <w:tab w:val="num" w:pos="360"/>
      </w:tabs>
      <w:ind w:left="360" w:hanging="360"/>
      <w:jc w:val="both"/>
    </w:pPr>
    <w:rPr>
      <w:rFonts w:eastAsia="Calibri"/>
      <w:szCs w:val="24"/>
      <w:lang w:val="en-GB" w:eastAsia="en-US"/>
    </w:rPr>
  </w:style>
  <w:style w:type="paragraph" w:customStyle="1" w:styleId="Point1letter">
    <w:name w:val="Point 1 (letter)"/>
    <w:basedOn w:val="Normal"/>
    <w:rsid w:val="00CF6603"/>
    <w:pPr>
      <w:widowControl/>
      <w:numPr>
        <w:ilvl w:val="3"/>
        <w:numId w:val="13"/>
      </w:numPr>
      <w:tabs>
        <w:tab w:val="clear" w:pos="1417"/>
        <w:tab w:val="num" w:pos="360"/>
      </w:tabs>
      <w:ind w:left="360" w:hanging="360"/>
      <w:jc w:val="both"/>
    </w:pPr>
    <w:rPr>
      <w:rFonts w:eastAsia="Calibri"/>
      <w:szCs w:val="24"/>
      <w:lang w:val="en-GB" w:eastAsia="en-US"/>
    </w:rPr>
  </w:style>
  <w:style w:type="paragraph" w:customStyle="1" w:styleId="Point2letter">
    <w:name w:val="Point 2 (letter)"/>
    <w:basedOn w:val="Normal"/>
    <w:rsid w:val="00CF6603"/>
    <w:pPr>
      <w:widowControl/>
      <w:numPr>
        <w:ilvl w:val="5"/>
        <w:numId w:val="13"/>
      </w:numPr>
      <w:tabs>
        <w:tab w:val="clear" w:pos="1984"/>
        <w:tab w:val="num" w:pos="360"/>
      </w:tabs>
      <w:ind w:left="360" w:hanging="360"/>
      <w:jc w:val="both"/>
    </w:pPr>
    <w:rPr>
      <w:rFonts w:eastAsia="Calibri"/>
      <w:szCs w:val="24"/>
      <w:lang w:val="en-GB" w:eastAsia="en-US"/>
    </w:rPr>
  </w:style>
  <w:style w:type="paragraph" w:customStyle="1" w:styleId="Point3letter">
    <w:name w:val="Point 3 (letter)"/>
    <w:basedOn w:val="Normal"/>
    <w:rsid w:val="00CF6603"/>
    <w:pPr>
      <w:widowControl/>
      <w:numPr>
        <w:ilvl w:val="7"/>
        <w:numId w:val="13"/>
      </w:numPr>
      <w:tabs>
        <w:tab w:val="clear" w:pos="2551"/>
        <w:tab w:val="num" w:pos="360"/>
      </w:tabs>
      <w:ind w:left="360" w:hanging="360"/>
      <w:jc w:val="both"/>
    </w:pPr>
    <w:rPr>
      <w:rFonts w:eastAsia="Calibri"/>
      <w:szCs w:val="24"/>
      <w:lang w:val="en-GB" w:eastAsia="en-US"/>
    </w:rPr>
  </w:style>
  <w:style w:type="paragraph" w:customStyle="1" w:styleId="Point4letter">
    <w:name w:val="Point 4 (letter)"/>
    <w:basedOn w:val="Normal"/>
    <w:rsid w:val="00CF6603"/>
    <w:pPr>
      <w:widowControl/>
      <w:numPr>
        <w:ilvl w:val="8"/>
        <w:numId w:val="13"/>
      </w:numPr>
      <w:tabs>
        <w:tab w:val="clear" w:pos="3118"/>
        <w:tab w:val="num" w:pos="360"/>
      </w:tabs>
      <w:ind w:left="360" w:hanging="360"/>
      <w:jc w:val="both"/>
    </w:pPr>
    <w:rPr>
      <w:rFonts w:eastAsia="Calibri"/>
      <w:szCs w:val="24"/>
      <w:lang w:val="en-GB" w:eastAsia="en-US"/>
    </w:rPr>
  </w:style>
  <w:style w:type="paragraph" w:customStyle="1" w:styleId="Bullet0">
    <w:name w:val="Bullet 0"/>
    <w:basedOn w:val="Normal"/>
    <w:rsid w:val="00CF6603"/>
    <w:pPr>
      <w:widowControl/>
      <w:numPr>
        <w:numId w:val="14"/>
      </w:numPr>
      <w:tabs>
        <w:tab w:val="clear" w:pos="850"/>
        <w:tab w:val="num" w:pos="643"/>
      </w:tabs>
      <w:ind w:left="643" w:hanging="360"/>
      <w:jc w:val="both"/>
    </w:pPr>
    <w:rPr>
      <w:rFonts w:eastAsia="Calibri"/>
      <w:szCs w:val="24"/>
      <w:lang w:val="en-GB" w:eastAsia="en-US"/>
    </w:rPr>
  </w:style>
  <w:style w:type="paragraph" w:customStyle="1" w:styleId="Bullet1">
    <w:name w:val="Bullet 1"/>
    <w:basedOn w:val="Normal"/>
    <w:rsid w:val="00CF6603"/>
    <w:pPr>
      <w:widowControl/>
      <w:numPr>
        <w:numId w:val="15"/>
      </w:numPr>
      <w:tabs>
        <w:tab w:val="clear" w:pos="1417"/>
        <w:tab w:val="num" w:pos="643"/>
      </w:tabs>
      <w:ind w:left="643" w:hanging="360"/>
      <w:jc w:val="both"/>
    </w:pPr>
    <w:rPr>
      <w:rFonts w:eastAsia="Calibri"/>
      <w:szCs w:val="24"/>
      <w:lang w:val="en-GB" w:eastAsia="en-US"/>
    </w:rPr>
  </w:style>
  <w:style w:type="paragraph" w:customStyle="1" w:styleId="Bullet2">
    <w:name w:val="Bullet 2"/>
    <w:basedOn w:val="Normal"/>
    <w:rsid w:val="00CF6603"/>
    <w:pPr>
      <w:widowControl/>
      <w:numPr>
        <w:numId w:val="16"/>
      </w:numPr>
      <w:tabs>
        <w:tab w:val="clear" w:pos="1984"/>
        <w:tab w:val="num" w:pos="926"/>
      </w:tabs>
      <w:ind w:left="926" w:hanging="360"/>
      <w:jc w:val="both"/>
    </w:pPr>
    <w:rPr>
      <w:rFonts w:eastAsia="Calibri"/>
      <w:szCs w:val="24"/>
      <w:lang w:val="en-GB" w:eastAsia="en-US"/>
    </w:rPr>
  </w:style>
  <w:style w:type="paragraph" w:customStyle="1" w:styleId="Bullet3">
    <w:name w:val="Bullet 3"/>
    <w:basedOn w:val="Normal"/>
    <w:rsid w:val="00CF6603"/>
    <w:pPr>
      <w:widowControl/>
      <w:numPr>
        <w:numId w:val="17"/>
      </w:numPr>
      <w:tabs>
        <w:tab w:val="clear" w:pos="2551"/>
        <w:tab w:val="num" w:pos="926"/>
      </w:tabs>
      <w:ind w:left="926" w:hanging="360"/>
      <w:jc w:val="both"/>
    </w:pPr>
    <w:rPr>
      <w:rFonts w:eastAsia="Calibri"/>
      <w:szCs w:val="24"/>
      <w:lang w:val="en-GB" w:eastAsia="en-US"/>
    </w:rPr>
  </w:style>
  <w:style w:type="paragraph" w:customStyle="1" w:styleId="Bullet4">
    <w:name w:val="Bullet 4"/>
    <w:basedOn w:val="Normal"/>
    <w:rsid w:val="00CF6603"/>
    <w:pPr>
      <w:widowControl/>
      <w:numPr>
        <w:numId w:val="18"/>
      </w:numPr>
      <w:tabs>
        <w:tab w:val="clear" w:pos="3118"/>
        <w:tab w:val="num" w:pos="1209"/>
      </w:tabs>
      <w:ind w:left="1209" w:hanging="360"/>
      <w:jc w:val="both"/>
    </w:pPr>
    <w:rPr>
      <w:rFonts w:eastAsia="Calibri"/>
      <w:szCs w:val="24"/>
      <w:lang w:val="en-GB" w:eastAsia="en-US"/>
    </w:rPr>
  </w:style>
  <w:style w:type="paragraph" w:customStyle="1" w:styleId="Bullet5">
    <w:name w:val="Bullet 5"/>
    <w:basedOn w:val="Normal"/>
    <w:rsid w:val="00CF6603"/>
    <w:pPr>
      <w:widowControl/>
      <w:numPr>
        <w:numId w:val="19"/>
      </w:numPr>
      <w:tabs>
        <w:tab w:val="clear" w:pos="3685"/>
        <w:tab w:val="num" w:pos="1209"/>
      </w:tabs>
      <w:ind w:left="1209" w:hanging="360"/>
      <w:jc w:val="both"/>
    </w:pPr>
    <w:rPr>
      <w:rFonts w:eastAsia="Calibri"/>
      <w:szCs w:val="24"/>
      <w:lang w:val="en-GB" w:eastAsia="en-US"/>
    </w:rPr>
  </w:style>
  <w:style w:type="paragraph" w:customStyle="1" w:styleId="Bullet6">
    <w:name w:val="Bullet 6"/>
    <w:basedOn w:val="Normal"/>
    <w:rsid w:val="00CF6603"/>
    <w:pPr>
      <w:widowControl/>
      <w:numPr>
        <w:numId w:val="20"/>
      </w:numPr>
      <w:tabs>
        <w:tab w:val="clear" w:pos="4252"/>
        <w:tab w:val="num" w:pos="1492"/>
      </w:tabs>
      <w:ind w:left="1492" w:hanging="360"/>
      <w:jc w:val="both"/>
    </w:pPr>
    <w:rPr>
      <w:rFonts w:eastAsia="Calibri"/>
      <w:szCs w:val="24"/>
      <w:lang w:val="en-GB" w:eastAsia="en-US"/>
    </w:rPr>
  </w:style>
  <w:style w:type="paragraph" w:customStyle="1" w:styleId="Bullet7">
    <w:name w:val="Bullet 7"/>
    <w:basedOn w:val="Normal"/>
    <w:rsid w:val="00CF6603"/>
    <w:pPr>
      <w:widowControl/>
      <w:numPr>
        <w:numId w:val="21"/>
      </w:numPr>
      <w:tabs>
        <w:tab w:val="clear" w:pos="4819"/>
        <w:tab w:val="num" w:pos="1492"/>
      </w:tabs>
      <w:ind w:left="1492" w:hanging="360"/>
      <w:jc w:val="both"/>
    </w:pPr>
    <w:rPr>
      <w:rFonts w:eastAsia="Calibri"/>
      <w:szCs w:val="24"/>
      <w:lang w:val="en-GB" w:eastAsia="en-US"/>
    </w:rPr>
  </w:style>
  <w:style w:type="paragraph" w:customStyle="1" w:styleId="Bullet8">
    <w:name w:val="Bullet 8"/>
    <w:basedOn w:val="Normal"/>
    <w:rsid w:val="00CF6603"/>
    <w:pPr>
      <w:widowControl/>
      <w:numPr>
        <w:numId w:val="22"/>
      </w:numPr>
      <w:tabs>
        <w:tab w:val="clear" w:pos="5386"/>
        <w:tab w:val="num" w:pos="360"/>
      </w:tabs>
      <w:ind w:left="360" w:hanging="360"/>
      <w:jc w:val="both"/>
    </w:pPr>
    <w:rPr>
      <w:rFonts w:eastAsia="Calibri"/>
      <w:szCs w:val="24"/>
      <w:lang w:val="en-GB" w:eastAsia="en-US"/>
    </w:rPr>
  </w:style>
  <w:style w:type="paragraph" w:customStyle="1" w:styleId="Annexetitreacte">
    <w:name w:val="Annexe titre (acte)"/>
    <w:basedOn w:val="Normal"/>
    <w:next w:val="Normal"/>
    <w:rsid w:val="00CF6603"/>
    <w:pPr>
      <w:widowControl/>
      <w:jc w:val="center"/>
    </w:pPr>
    <w:rPr>
      <w:rFonts w:eastAsia="Calibri"/>
      <w:b/>
      <w:szCs w:val="24"/>
      <w:u w:val="single"/>
      <w:lang w:val="en-GB" w:eastAsia="en-US"/>
    </w:rPr>
  </w:style>
  <w:style w:type="paragraph" w:customStyle="1" w:styleId="Annexetitreglobale">
    <w:name w:val="Annexe titre (globale)"/>
    <w:basedOn w:val="Normal"/>
    <w:next w:val="Normal"/>
    <w:rsid w:val="00CF6603"/>
    <w:pPr>
      <w:widowControl/>
      <w:jc w:val="center"/>
    </w:pPr>
    <w:rPr>
      <w:rFonts w:eastAsia="Calibri"/>
      <w:b/>
      <w:szCs w:val="24"/>
      <w:u w:val="single"/>
      <w:lang w:val="en-GB" w:eastAsia="en-US"/>
    </w:rPr>
  </w:style>
  <w:style w:type="paragraph" w:customStyle="1" w:styleId="Considrant">
    <w:name w:val="Considérant"/>
    <w:basedOn w:val="Normal"/>
    <w:rsid w:val="00CF6603"/>
    <w:pPr>
      <w:widowControl/>
      <w:numPr>
        <w:numId w:val="23"/>
      </w:numPr>
      <w:tabs>
        <w:tab w:val="clear" w:pos="850"/>
        <w:tab w:val="num" w:pos="643"/>
      </w:tabs>
      <w:ind w:left="643" w:hanging="360"/>
      <w:jc w:val="both"/>
    </w:pPr>
    <w:rPr>
      <w:rFonts w:eastAsia="Calibri"/>
      <w:szCs w:val="24"/>
      <w:lang w:val="en-GB" w:eastAsia="en-US"/>
    </w:rPr>
  </w:style>
  <w:style w:type="paragraph" w:customStyle="1" w:styleId="Datedadoption">
    <w:name w:val="Date d'adoption"/>
    <w:basedOn w:val="Normal"/>
    <w:next w:val="Titreobjet"/>
    <w:rsid w:val="00CF6603"/>
    <w:pPr>
      <w:widowControl/>
      <w:spacing w:before="360"/>
      <w:jc w:val="center"/>
    </w:pPr>
    <w:rPr>
      <w:rFonts w:eastAsia="Calibri"/>
      <w:b/>
      <w:szCs w:val="24"/>
      <w:lang w:val="en-GB" w:eastAsia="en-US"/>
    </w:rPr>
  </w:style>
  <w:style w:type="paragraph" w:customStyle="1" w:styleId="Sous-titreobjet">
    <w:name w:val="Sous-titre objet"/>
    <w:basedOn w:val="Normal"/>
    <w:rsid w:val="00CF6603"/>
    <w:pPr>
      <w:widowControl/>
      <w:jc w:val="center"/>
    </w:pPr>
    <w:rPr>
      <w:rFonts w:eastAsia="Calibri"/>
      <w:b/>
      <w:szCs w:val="24"/>
      <w:lang w:val="en-GB" w:eastAsia="en-US"/>
    </w:rPr>
  </w:style>
  <w:style w:type="paragraph" w:customStyle="1" w:styleId="Lignefinal">
    <w:name w:val="Ligne final"/>
    <w:basedOn w:val="Normal"/>
    <w:next w:val="Normal"/>
    <w:rsid w:val="00CF6603"/>
    <w:pPr>
      <w:widowControl/>
      <w:pBdr>
        <w:bottom w:val="single" w:sz="4" w:space="0" w:color="000000"/>
      </w:pBdr>
      <w:spacing w:before="360"/>
      <w:ind w:left="3400" w:right="3400"/>
      <w:jc w:val="center"/>
    </w:pPr>
    <w:rPr>
      <w:rFonts w:eastAsia="Calibri"/>
      <w:b/>
      <w:szCs w:val="24"/>
      <w:lang w:val="en-GB" w:eastAsia="en-US"/>
    </w:rPr>
  </w:style>
  <w:style w:type="paragraph" w:customStyle="1" w:styleId="LignefinalLandscape">
    <w:name w:val="Ligne final (Landscape)"/>
    <w:basedOn w:val="Normal"/>
    <w:next w:val="Normal"/>
    <w:rsid w:val="00CF6603"/>
    <w:pPr>
      <w:widowControl/>
      <w:pBdr>
        <w:bottom w:val="single" w:sz="4" w:space="0" w:color="000000"/>
      </w:pBdr>
      <w:spacing w:before="360"/>
      <w:ind w:left="5868" w:right="5868"/>
      <w:jc w:val="center"/>
    </w:pPr>
    <w:rPr>
      <w:rFonts w:eastAsia="Calibri"/>
      <w:b/>
      <w:szCs w:val="24"/>
      <w:lang w:val="en-GB" w:eastAsia="en-US"/>
    </w:rPr>
  </w:style>
  <w:style w:type="paragraph" w:customStyle="1" w:styleId="Rfrenceinterinstitutionelle">
    <w:name w:val="Référence interinstitutionelle"/>
    <w:basedOn w:val="Normal"/>
    <w:next w:val="Statut"/>
    <w:rsid w:val="00CF6603"/>
    <w:pPr>
      <w:widowControl/>
      <w:ind w:left="5103"/>
      <w:jc w:val="both"/>
    </w:pPr>
    <w:rPr>
      <w:rFonts w:eastAsia="Calibri"/>
      <w:szCs w:val="24"/>
      <w:lang w:val="en-GB" w:eastAsia="en-US"/>
    </w:rPr>
  </w:style>
  <w:style w:type="paragraph" w:customStyle="1" w:styleId="EntLogo">
    <w:name w:val="EntLogo"/>
    <w:basedOn w:val="Normal"/>
    <w:rsid w:val="00CF6603"/>
    <w:pPr>
      <w:widowControl/>
      <w:tabs>
        <w:tab w:val="right" w:pos="9639"/>
      </w:tabs>
      <w:jc w:val="both"/>
    </w:pPr>
    <w:rPr>
      <w:rFonts w:eastAsia="Calibri"/>
      <w:b/>
      <w:szCs w:val="24"/>
      <w:lang w:val="en-GB" w:eastAsia="en-US"/>
    </w:rPr>
  </w:style>
  <w:style w:type="paragraph" w:customStyle="1" w:styleId="EntInstit">
    <w:name w:val="EntInstit"/>
    <w:basedOn w:val="Normal"/>
    <w:rsid w:val="00CF6603"/>
    <w:pPr>
      <w:widowControl/>
      <w:jc w:val="right"/>
    </w:pPr>
    <w:rPr>
      <w:rFonts w:eastAsia="Calibri"/>
      <w:b/>
      <w:szCs w:val="24"/>
      <w:lang w:val="en-GB" w:eastAsia="en-US"/>
    </w:rPr>
  </w:style>
  <w:style w:type="paragraph" w:customStyle="1" w:styleId="EntRefer">
    <w:name w:val="EntRefer"/>
    <w:basedOn w:val="Normal"/>
    <w:rsid w:val="00CF6603"/>
    <w:pPr>
      <w:widowControl/>
      <w:jc w:val="both"/>
    </w:pPr>
    <w:rPr>
      <w:rFonts w:eastAsia="Calibri"/>
      <w:b/>
      <w:szCs w:val="24"/>
      <w:lang w:val="en-GB" w:eastAsia="en-US"/>
    </w:rPr>
  </w:style>
  <w:style w:type="paragraph" w:customStyle="1" w:styleId="EntEmet">
    <w:name w:val="EntEmet"/>
    <w:basedOn w:val="Normal"/>
    <w:rsid w:val="00CF6603"/>
    <w:pPr>
      <w:widowControl/>
      <w:spacing w:before="40"/>
      <w:jc w:val="both"/>
    </w:pPr>
    <w:rPr>
      <w:rFonts w:eastAsia="Calibri"/>
      <w:szCs w:val="24"/>
      <w:lang w:val="en-GB" w:eastAsia="en-US"/>
    </w:rPr>
  </w:style>
  <w:style w:type="paragraph" w:customStyle="1" w:styleId="EntText">
    <w:name w:val="EntText"/>
    <w:basedOn w:val="Normal"/>
    <w:rsid w:val="00CF6603"/>
    <w:pPr>
      <w:widowControl/>
      <w:jc w:val="both"/>
    </w:pPr>
    <w:rPr>
      <w:rFonts w:eastAsia="Calibri"/>
      <w:szCs w:val="24"/>
      <w:lang w:val="en-GB" w:eastAsia="en-US"/>
    </w:rPr>
  </w:style>
  <w:style w:type="paragraph" w:customStyle="1" w:styleId="EntEU">
    <w:name w:val="EntEU"/>
    <w:basedOn w:val="Normal"/>
    <w:rsid w:val="00CF6603"/>
    <w:pPr>
      <w:widowControl/>
      <w:spacing w:before="240" w:after="240"/>
      <w:jc w:val="center"/>
    </w:pPr>
    <w:rPr>
      <w:rFonts w:eastAsia="Calibri"/>
      <w:b/>
      <w:sz w:val="36"/>
      <w:szCs w:val="24"/>
      <w:lang w:val="en-GB" w:eastAsia="en-US"/>
    </w:rPr>
  </w:style>
  <w:style w:type="paragraph" w:customStyle="1" w:styleId="EntASSOC">
    <w:name w:val="EntASSOC"/>
    <w:basedOn w:val="Normal"/>
    <w:rsid w:val="00CF6603"/>
    <w:pPr>
      <w:widowControl/>
      <w:jc w:val="center"/>
    </w:pPr>
    <w:rPr>
      <w:rFonts w:eastAsia="Calibri"/>
      <w:b/>
      <w:szCs w:val="24"/>
      <w:lang w:val="en-GB" w:eastAsia="en-US"/>
    </w:rPr>
  </w:style>
  <w:style w:type="paragraph" w:customStyle="1" w:styleId="EntACP">
    <w:name w:val="EntACP"/>
    <w:basedOn w:val="Normal"/>
    <w:rsid w:val="00CF6603"/>
    <w:pPr>
      <w:widowControl/>
      <w:spacing w:after="180"/>
      <w:jc w:val="center"/>
    </w:pPr>
    <w:rPr>
      <w:rFonts w:eastAsia="Calibri"/>
      <w:b/>
      <w:spacing w:val="40"/>
      <w:sz w:val="28"/>
      <w:szCs w:val="24"/>
      <w:lang w:val="en-GB" w:eastAsia="en-US"/>
    </w:rPr>
  </w:style>
  <w:style w:type="paragraph" w:customStyle="1" w:styleId="EntInstitACP">
    <w:name w:val="EntInstitACP"/>
    <w:basedOn w:val="Normal"/>
    <w:rsid w:val="00CF6603"/>
    <w:pPr>
      <w:widowControl/>
      <w:jc w:val="center"/>
    </w:pPr>
    <w:rPr>
      <w:rFonts w:eastAsia="Calibri"/>
      <w:b/>
      <w:szCs w:val="24"/>
      <w:lang w:val="en-GB" w:eastAsia="en-US"/>
    </w:rPr>
  </w:style>
  <w:style w:type="paragraph" w:customStyle="1" w:styleId="Genredudocument">
    <w:name w:val="Genre du document"/>
    <w:basedOn w:val="EntRefer"/>
    <w:next w:val="EntRefer"/>
    <w:rsid w:val="00CF6603"/>
    <w:pPr>
      <w:spacing w:before="240"/>
    </w:pPr>
  </w:style>
  <w:style w:type="paragraph" w:customStyle="1" w:styleId="Accordtitre">
    <w:name w:val="Accord titre"/>
    <w:basedOn w:val="Normal"/>
    <w:rsid w:val="00CF6603"/>
    <w:pPr>
      <w:widowControl/>
      <w:jc w:val="center"/>
    </w:pPr>
    <w:rPr>
      <w:rFonts w:eastAsia="Calibri"/>
      <w:szCs w:val="24"/>
      <w:lang w:val="en-GB" w:eastAsia="en-US"/>
    </w:rPr>
  </w:style>
  <w:style w:type="paragraph" w:customStyle="1" w:styleId="FooterAccord">
    <w:name w:val="Footer Accord"/>
    <w:basedOn w:val="Normal"/>
    <w:rsid w:val="00CF6603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4"/>
      <w:lang w:val="en-GB" w:eastAsia="en-US"/>
    </w:rPr>
  </w:style>
  <w:style w:type="paragraph" w:customStyle="1" w:styleId="FooterLandscapeAccord">
    <w:name w:val="FooterLandscape Accord"/>
    <w:basedOn w:val="Normal"/>
    <w:rsid w:val="00CF6603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4"/>
      <w:lang w:val="en-GB" w:eastAsia="en-US"/>
    </w:rPr>
  </w:style>
  <w:style w:type="paragraph" w:customStyle="1" w:styleId="TitrearticleAccord">
    <w:name w:val="Titre article Accord"/>
    <w:basedOn w:val="Normal"/>
    <w:next w:val="Normal"/>
    <w:rsid w:val="00CF6603"/>
    <w:pPr>
      <w:keepNext/>
      <w:widowControl/>
      <w:spacing w:before="600"/>
      <w:jc w:val="center"/>
    </w:pPr>
    <w:rPr>
      <w:rFonts w:eastAsia="Calibri"/>
      <w:i/>
      <w:szCs w:val="24"/>
      <w:lang w:val="en-GB" w:eastAsia="en-US"/>
    </w:rPr>
  </w:style>
  <w:style w:type="paragraph" w:customStyle="1" w:styleId="Languesfaisantfoi">
    <w:name w:val="Langues faisant foi"/>
    <w:basedOn w:val="Normal"/>
    <w:next w:val="Normal"/>
    <w:rsid w:val="00CF6603"/>
    <w:pPr>
      <w:widowControl/>
      <w:spacing w:before="360"/>
      <w:jc w:val="center"/>
    </w:pPr>
    <w:rPr>
      <w:rFonts w:eastAsia="Calibri"/>
      <w:szCs w:val="24"/>
      <w:lang w:val="en-GB" w:eastAsia="en-US"/>
    </w:rPr>
  </w:style>
  <w:style w:type="paragraph" w:customStyle="1" w:styleId="IntrtEEE">
    <w:name w:val="Intérêt EEE"/>
    <w:basedOn w:val="Languesfaisantfoi"/>
    <w:next w:val="Normal"/>
    <w:rsid w:val="00CF6603"/>
    <w:pPr>
      <w:spacing w:after="240"/>
    </w:pPr>
  </w:style>
  <w:style w:type="paragraph" w:customStyle="1" w:styleId="Annexetitre">
    <w:name w:val="Annexe titre"/>
    <w:basedOn w:val="Normal"/>
    <w:next w:val="Normal"/>
    <w:rsid w:val="00CF6603"/>
    <w:pPr>
      <w:widowControl/>
      <w:jc w:val="center"/>
    </w:pPr>
    <w:rPr>
      <w:rFonts w:eastAsia="Calibri"/>
      <w:b/>
      <w:szCs w:val="24"/>
      <w:u w:val="single"/>
      <w:lang w:val="en-GB" w:eastAsia="en-US"/>
    </w:rPr>
  </w:style>
  <w:style w:type="paragraph" w:customStyle="1" w:styleId="DESignature">
    <w:name w:val="DE Signature"/>
    <w:basedOn w:val="Normal"/>
    <w:next w:val="Normal"/>
    <w:rsid w:val="00CF6603"/>
    <w:pPr>
      <w:widowControl/>
      <w:tabs>
        <w:tab w:val="center" w:pos="5953"/>
      </w:tabs>
      <w:spacing w:before="720"/>
      <w:jc w:val="both"/>
    </w:pPr>
    <w:rPr>
      <w:rFonts w:eastAsia="Calibri"/>
      <w:szCs w:val="24"/>
      <w:lang w:val="en-GB"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CF6603"/>
    <w:pPr>
      <w:widowControl/>
      <w:jc w:val="both"/>
    </w:pPr>
    <w:rPr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CF6603"/>
    <w:rPr>
      <w:rFonts w:ascii="Times New Roman" w:hAnsi="Times New Roman" w:cs="Times New Roman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unhideWhenUsed/>
    <w:rsid w:val="00CF6603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CF6603"/>
    <w:pPr>
      <w:keepNext/>
      <w:widowControl/>
      <w:spacing w:before="720"/>
      <w:ind w:left="850" w:hanging="850"/>
      <w:jc w:val="both"/>
    </w:pPr>
    <w:rPr>
      <w:rFonts w:eastAsia="Calibri"/>
      <w:szCs w:val="24"/>
      <w:lang w:val="en-GB" w:eastAsia="en-US"/>
    </w:rPr>
  </w:style>
  <w:style w:type="paragraph" w:customStyle="1" w:styleId="Division2">
    <w:name w:val="Division 2"/>
    <w:basedOn w:val="Normal"/>
    <w:next w:val="Normal"/>
    <w:rsid w:val="00CF6603"/>
    <w:pPr>
      <w:keepNext/>
      <w:widowControl/>
      <w:spacing w:before="720"/>
      <w:ind w:left="850" w:hanging="850"/>
      <w:jc w:val="both"/>
    </w:pPr>
    <w:rPr>
      <w:rFonts w:eastAsia="Calibri"/>
      <w:szCs w:val="24"/>
      <w:lang w:val="en-GB" w:eastAsia="en-US"/>
    </w:rPr>
  </w:style>
  <w:style w:type="paragraph" w:customStyle="1" w:styleId="Division3">
    <w:name w:val="Division 3"/>
    <w:basedOn w:val="Normal"/>
    <w:next w:val="Normal"/>
    <w:rsid w:val="00CF6603"/>
    <w:pPr>
      <w:keepNext/>
      <w:widowControl/>
      <w:spacing w:before="720"/>
      <w:ind w:left="850" w:hanging="850"/>
      <w:jc w:val="both"/>
    </w:pPr>
    <w:rPr>
      <w:rFonts w:eastAsia="Calibri"/>
      <w:szCs w:val="24"/>
      <w:lang w:val="en-GB" w:eastAsia="en-US"/>
    </w:rPr>
  </w:style>
  <w:style w:type="paragraph" w:customStyle="1" w:styleId="Division4">
    <w:name w:val="Division 4"/>
    <w:basedOn w:val="Normal"/>
    <w:next w:val="Normal"/>
    <w:rsid w:val="00CF6603"/>
    <w:pPr>
      <w:keepNext/>
      <w:widowControl/>
      <w:spacing w:before="720"/>
      <w:ind w:left="850" w:hanging="850"/>
      <w:jc w:val="both"/>
    </w:pPr>
    <w:rPr>
      <w:rFonts w:eastAsia="Calibri"/>
      <w:szCs w:val="24"/>
      <w:lang w:val="en-GB" w:eastAsia="en-US"/>
    </w:rPr>
  </w:style>
  <w:style w:type="paragraph" w:customStyle="1" w:styleId="Crossheading1">
    <w:name w:val="Crossheading 1"/>
    <w:basedOn w:val="Normal"/>
    <w:next w:val="Normal"/>
    <w:rsid w:val="00CF6603"/>
    <w:pPr>
      <w:widowControl/>
      <w:ind w:left="850"/>
      <w:jc w:val="both"/>
    </w:pPr>
    <w:rPr>
      <w:rFonts w:eastAsia="Calibri"/>
      <w:szCs w:val="24"/>
      <w:lang w:val="en-GB" w:eastAsia="en-US"/>
    </w:rPr>
  </w:style>
  <w:style w:type="paragraph" w:customStyle="1" w:styleId="CrossheadingIndent1">
    <w:name w:val="Crossheading Indent 1"/>
    <w:basedOn w:val="Normal"/>
    <w:next w:val="Normal"/>
    <w:rsid w:val="00CF6603"/>
    <w:pPr>
      <w:widowControl/>
      <w:ind w:left="1417" w:hanging="567"/>
      <w:jc w:val="both"/>
    </w:pPr>
    <w:rPr>
      <w:rFonts w:eastAsia="Calibri"/>
      <w:szCs w:val="24"/>
      <w:lang w:val="en-GB" w:eastAsia="en-US"/>
    </w:rPr>
  </w:style>
  <w:style w:type="paragraph" w:customStyle="1" w:styleId="Crossheading2">
    <w:name w:val="Crossheading 2"/>
    <w:basedOn w:val="Normal"/>
    <w:next w:val="Normal"/>
    <w:rsid w:val="00CF6603"/>
    <w:pPr>
      <w:widowControl/>
      <w:ind w:left="1417"/>
      <w:jc w:val="both"/>
    </w:pPr>
    <w:rPr>
      <w:rFonts w:eastAsia="Calibri"/>
      <w:szCs w:val="24"/>
      <w:lang w:val="en-GB" w:eastAsia="en-US"/>
    </w:rPr>
  </w:style>
  <w:style w:type="paragraph" w:customStyle="1" w:styleId="CrossheadingIndent2">
    <w:name w:val="Crossheading Indent 2"/>
    <w:basedOn w:val="Normal"/>
    <w:next w:val="Normal"/>
    <w:rsid w:val="00CF6603"/>
    <w:pPr>
      <w:widowControl/>
      <w:ind w:left="1984" w:hanging="567"/>
      <w:jc w:val="both"/>
    </w:pPr>
    <w:rPr>
      <w:rFonts w:eastAsia="Calibri"/>
      <w:szCs w:val="24"/>
      <w:lang w:val="en-GB" w:eastAsia="en-US"/>
    </w:rPr>
  </w:style>
  <w:style w:type="paragraph" w:customStyle="1" w:styleId="Crossheading3">
    <w:name w:val="Crossheading 3"/>
    <w:basedOn w:val="Normal"/>
    <w:next w:val="Normal"/>
    <w:rsid w:val="00CF6603"/>
    <w:pPr>
      <w:widowControl/>
      <w:ind w:left="1984"/>
      <w:jc w:val="both"/>
    </w:pPr>
    <w:rPr>
      <w:rFonts w:eastAsia="Calibri"/>
      <w:szCs w:val="24"/>
      <w:lang w:val="en-GB" w:eastAsia="en-US"/>
    </w:rPr>
  </w:style>
  <w:style w:type="paragraph" w:customStyle="1" w:styleId="CrossheadingIndent3">
    <w:name w:val="Crossheading Indent 3"/>
    <w:basedOn w:val="Normal"/>
    <w:next w:val="Normal"/>
    <w:rsid w:val="00CF6603"/>
    <w:pPr>
      <w:widowControl/>
      <w:ind w:left="2551" w:hanging="567"/>
      <w:jc w:val="both"/>
    </w:pPr>
    <w:rPr>
      <w:rFonts w:eastAsia="Calibri"/>
      <w:szCs w:val="24"/>
      <w:lang w:val="en-GB" w:eastAsia="en-US"/>
    </w:rPr>
  </w:style>
  <w:style w:type="paragraph" w:customStyle="1" w:styleId="Crossheading4">
    <w:name w:val="Crossheading 4"/>
    <w:basedOn w:val="Normal"/>
    <w:next w:val="Normal"/>
    <w:rsid w:val="00CF6603"/>
    <w:pPr>
      <w:widowControl/>
      <w:ind w:left="2551"/>
      <w:jc w:val="both"/>
    </w:pPr>
    <w:rPr>
      <w:rFonts w:eastAsia="Calibri"/>
      <w:szCs w:val="24"/>
      <w:lang w:val="en-GB" w:eastAsia="en-US"/>
    </w:rPr>
  </w:style>
  <w:style w:type="paragraph" w:customStyle="1" w:styleId="CrossheadingIndent4">
    <w:name w:val="Crossheading Indent 4"/>
    <w:basedOn w:val="Normal"/>
    <w:next w:val="Normal"/>
    <w:rsid w:val="00CF6603"/>
    <w:pPr>
      <w:widowControl/>
      <w:ind w:left="3118" w:hanging="567"/>
      <w:jc w:val="both"/>
    </w:pPr>
    <w:rPr>
      <w:rFonts w:eastAsia="Calibri"/>
      <w:szCs w:val="24"/>
      <w:lang w:val="en-GB" w:eastAsia="en-US"/>
    </w:rPr>
  </w:style>
  <w:style w:type="paragraph" w:customStyle="1" w:styleId="Crossheading5">
    <w:name w:val="Crossheading 5"/>
    <w:basedOn w:val="Normal"/>
    <w:next w:val="Normal"/>
    <w:rsid w:val="00CF6603"/>
    <w:pPr>
      <w:widowControl/>
      <w:ind w:left="3118"/>
      <w:jc w:val="both"/>
    </w:pPr>
    <w:rPr>
      <w:rFonts w:eastAsia="Calibri"/>
      <w:szCs w:val="24"/>
      <w:lang w:val="en-GB" w:eastAsia="en-US"/>
    </w:rPr>
  </w:style>
  <w:style w:type="paragraph" w:customStyle="1" w:styleId="CrossheadingIndent5">
    <w:name w:val="Crossheading Indent 5"/>
    <w:basedOn w:val="Normal"/>
    <w:next w:val="Normal"/>
    <w:rsid w:val="00CF6603"/>
    <w:pPr>
      <w:widowControl/>
      <w:ind w:left="3685" w:hanging="567"/>
      <w:jc w:val="both"/>
    </w:pPr>
    <w:rPr>
      <w:rFonts w:eastAsia="Calibri"/>
      <w:szCs w:val="24"/>
      <w:lang w:val="en-GB" w:eastAsia="en-US"/>
    </w:rPr>
  </w:style>
  <w:style w:type="paragraph" w:customStyle="1" w:styleId="Crossheading6">
    <w:name w:val="Crossheading 6"/>
    <w:basedOn w:val="Normal"/>
    <w:next w:val="Normal"/>
    <w:rsid w:val="00CF6603"/>
    <w:pPr>
      <w:widowControl/>
      <w:ind w:left="3685"/>
      <w:jc w:val="both"/>
    </w:pPr>
    <w:rPr>
      <w:rFonts w:eastAsia="Calibri"/>
      <w:szCs w:val="24"/>
      <w:lang w:val="en-GB" w:eastAsia="en-US"/>
    </w:rPr>
  </w:style>
  <w:style w:type="paragraph" w:customStyle="1" w:styleId="CrossheadingIndent6">
    <w:name w:val="Crossheading Indent 6"/>
    <w:basedOn w:val="Normal"/>
    <w:next w:val="Normal"/>
    <w:rsid w:val="00CF6603"/>
    <w:pPr>
      <w:widowControl/>
      <w:ind w:left="4252" w:hanging="567"/>
      <w:jc w:val="both"/>
    </w:pPr>
    <w:rPr>
      <w:rFonts w:eastAsia="Calibri"/>
      <w:szCs w:val="24"/>
      <w:lang w:val="en-GB" w:eastAsia="en-US"/>
    </w:rPr>
  </w:style>
  <w:style w:type="paragraph" w:customStyle="1" w:styleId="Crossheading7">
    <w:name w:val="Crossheading 7"/>
    <w:basedOn w:val="Normal"/>
    <w:next w:val="Normal"/>
    <w:rsid w:val="00CF6603"/>
    <w:pPr>
      <w:widowControl/>
      <w:ind w:left="4252"/>
      <w:jc w:val="both"/>
    </w:pPr>
    <w:rPr>
      <w:rFonts w:eastAsia="Calibri"/>
      <w:szCs w:val="24"/>
      <w:lang w:val="en-GB" w:eastAsia="en-US"/>
    </w:rPr>
  </w:style>
  <w:style w:type="paragraph" w:customStyle="1" w:styleId="CrossheadingIndent7">
    <w:name w:val="Crossheading Indent 7"/>
    <w:basedOn w:val="Normal"/>
    <w:next w:val="Normal"/>
    <w:rsid w:val="00CF6603"/>
    <w:pPr>
      <w:widowControl/>
      <w:ind w:left="4819" w:hanging="567"/>
      <w:jc w:val="both"/>
    </w:pPr>
    <w:rPr>
      <w:rFonts w:eastAsia="Calibri"/>
      <w:szCs w:val="24"/>
      <w:lang w:val="en-GB" w:eastAsia="en-US"/>
    </w:rPr>
  </w:style>
  <w:style w:type="paragraph" w:customStyle="1" w:styleId="Crossheading8">
    <w:name w:val="Crossheading 8"/>
    <w:basedOn w:val="Normal"/>
    <w:next w:val="Normal"/>
    <w:rsid w:val="00CF6603"/>
    <w:pPr>
      <w:widowControl/>
      <w:ind w:left="4819"/>
      <w:jc w:val="both"/>
    </w:pPr>
    <w:rPr>
      <w:rFonts w:eastAsia="Calibri"/>
      <w:szCs w:val="24"/>
      <w:lang w:val="en-GB" w:eastAsia="en-US"/>
    </w:rPr>
  </w:style>
  <w:style w:type="paragraph" w:customStyle="1" w:styleId="CrossheadingIndent8">
    <w:name w:val="Crossheading Indent 8"/>
    <w:basedOn w:val="Normal"/>
    <w:next w:val="Normal"/>
    <w:rsid w:val="00CF6603"/>
    <w:pPr>
      <w:widowControl/>
      <w:ind w:left="5386" w:hanging="567"/>
      <w:jc w:val="both"/>
    </w:pPr>
    <w:rPr>
      <w:rFonts w:eastAsia="Calibri"/>
      <w:szCs w:val="24"/>
      <w:lang w:val="en-GB" w:eastAsia="en-US"/>
    </w:rPr>
  </w:style>
  <w:style w:type="paragraph" w:customStyle="1" w:styleId="Crossheading9">
    <w:name w:val="Crossheading 9"/>
    <w:basedOn w:val="Normal"/>
    <w:next w:val="Normal"/>
    <w:rsid w:val="00CF6603"/>
    <w:pPr>
      <w:widowControl/>
      <w:ind w:left="5386"/>
      <w:jc w:val="both"/>
    </w:pPr>
    <w:rPr>
      <w:rFonts w:eastAsia="Calibri"/>
      <w:szCs w:val="24"/>
      <w:lang w:val="en-GB" w:eastAsia="en-US"/>
    </w:rPr>
  </w:style>
  <w:style w:type="paragraph" w:customStyle="1" w:styleId="CrossheadingIndent9">
    <w:name w:val="Crossheading Indent 9"/>
    <w:basedOn w:val="Normal"/>
    <w:next w:val="Normal"/>
    <w:rsid w:val="00CF6603"/>
    <w:pPr>
      <w:widowControl/>
      <w:ind w:left="5953" w:hanging="567"/>
      <w:jc w:val="both"/>
    </w:pPr>
    <w:rPr>
      <w:rFonts w:eastAsia="Calibri"/>
      <w:szCs w:val="24"/>
      <w:lang w:val="en-GB" w:eastAsia="en-US"/>
    </w:rPr>
  </w:style>
  <w:style w:type="paragraph" w:customStyle="1" w:styleId="Crossheading10">
    <w:name w:val="Crossheading 10"/>
    <w:basedOn w:val="Normal"/>
    <w:next w:val="Normal"/>
    <w:rsid w:val="00CF6603"/>
    <w:pPr>
      <w:widowControl/>
      <w:ind w:left="5953"/>
      <w:jc w:val="both"/>
    </w:pPr>
    <w:rPr>
      <w:rFonts w:eastAsia="Calibri"/>
      <w:szCs w:val="24"/>
      <w:lang w:val="en-GB" w:eastAsia="en-US"/>
    </w:rPr>
  </w:style>
  <w:style w:type="paragraph" w:customStyle="1" w:styleId="CrossheadingIndent10">
    <w:name w:val="Crossheading Indent 10"/>
    <w:basedOn w:val="Normal"/>
    <w:next w:val="Normal"/>
    <w:rsid w:val="00CF6603"/>
    <w:pPr>
      <w:widowControl/>
      <w:ind w:left="6520" w:hanging="567"/>
      <w:jc w:val="both"/>
    </w:pPr>
    <w:rPr>
      <w:rFonts w:eastAsia="Calibri"/>
      <w:szCs w:val="24"/>
      <w:lang w:val="en-GB" w:eastAsia="en-US"/>
    </w:rPr>
  </w:style>
  <w:style w:type="paragraph" w:customStyle="1" w:styleId="Crossheading0">
    <w:name w:val="Crossheading 0"/>
    <w:basedOn w:val="Normal"/>
    <w:next w:val="Normal"/>
    <w:rsid w:val="00CF6603"/>
    <w:pPr>
      <w:widowControl/>
      <w:jc w:val="both"/>
    </w:pPr>
    <w:rPr>
      <w:rFonts w:eastAsia="Calibri"/>
      <w:szCs w:val="24"/>
      <w:lang w:val="en-GB" w:eastAsia="en-US"/>
    </w:rPr>
  </w:style>
  <w:style w:type="paragraph" w:customStyle="1" w:styleId="CrossheadingIndent0">
    <w:name w:val="Crossheading Indent 0"/>
    <w:basedOn w:val="Normal"/>
    <w:next w:val="Normal"/>
    <w:rsid w:val="00CF6603"/>
    <w:pPr>
      <w:widowControl/>
      <w:ind w:left="850" w:hanging="850"/>
      <w:jc w:val="both"/>
    </w:pPr>
    <w:rPr>
      <w:rFonts w:eastAsia="Calibri"/>
      <w:szCs w:val="24"/>
      <w:lang w:val="en-GB" w:eastAsia="en-US"/>
    </w:rPr>
  </w:style>
  <w:style w:type="paragraph" w:customStyle="1" w:styleId="CommentQuotedText">
    <w:name w:val="CommentQuotedText"/>
    <w:rsid w:val="00CF6603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sl-SI" w:eastAsia="en-US"/>
    </w:rPr>
  </w:style>
  <w:style w:type="paragraph" w:customStyle="1" w:styleId="CommentFwdQuotedText">
    <w:name w:val="CommentFwdQuotedText"/>
    <w:basedOn w:val="Normal"/>
    <w:rsid w:val="00CF6603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ind w:left="113" w:right="284"/>
      <w:jc w:val="both"/>
    </w:pPr>
    <w:rPr>
      <w:rFonts w:eastAsia="Calibri"/>
      <w:szCs w:val="24"/>
      <w:lang w:val="en-GB" w:eastAsia="en-US"/>
    </w:rPr>
  </w:style>
  <w:style w:type="paragraph" w:customStyle="1" w:styleId="CommentReplyFwdQuotedText">
    <w:name w:val="CommentReplyFwdQuotedText"/>
    <w:basedOn w:val="CommentFwdQuotedText"/>
    <w:rsid w:val="00CF6603"/>
    <w:pPr>
      <w:pBdr>
        <w:top w:val="none" w:sz="0" w:space="0" w:color="auto"/>
        <w:left w:val="single" w:sz="4" w:space="20" w:color="auto"/>
      </w:pBdr>
    </w:pPr>
  </w:style>
  <w:style w:type="paragraph" w:customStyle="1" w:styleId="Title1">
    <w:name w:val="Title1"/>
    <w:basedOn w:val="Normal"/>
    <w:next w:val="Normal"/>
    <w:uiPriority w:val="10"/>
    <w:qFormat/>
    <w:rsid w:val="00CF6603"/>
    <w:pPr>
      <w:widowControl/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CF6603"/>
    <w:rPr>
      <w:rFonts w:ascii="Arial" w:eastAsia="Times New Roman" w:hAnsi="Arial" w:cs="Arial"/>
      <w:b/>
      <w:bCs/>
      <w:kern w:val="28"/>
      <w:sz w:val="32"/>
      <w:szCs w:val="32"/>
      <w:lang w:val="en-GB"/>
    </w:rPr>
  </w:style>
  <w:style w:type="paragraph" w:customStyle="1" w:styleId="Subtitle1">
    <w:name w:val="Subtitle1"/>
    <w:basedOn w:val="Normal"/>
    <w:next w:val="Normal"/>
    <w:uiPriority w:val="11"/>
    <w:qFormat/>
    <w:rsid w:val="00CF6603"/>
    <w:pPr>
      <w:widowControl/>
      <w:spacing w:after="60"/>
      <w:jc w:val="center"/>
      <w:outlineLvl w:val="1"/>
    </w:pPr>
    <w:rPr>
      <w:rFonts w:ascii="Arial" w:hAnsi="Arial" w:cs="Arial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F6603"/>
    <w:rPr>
      <w:rFonts w:ascii="Arial" w:eastAsia="Times New Roman" w:hAnsi="Arial" w:cs="Arial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CF6603"/>
    <w:rPr>
      <w:b/>
      <w:bCs/>
    </w:rPr>
  </w:style>
  <w:style w:type="character" w:customStyle="1" w:styleId="Emphasis1">
    <w:name w:val="Emphasis1"/>
    <w:basedOn w:val="DefaultParagraphFont"/>
    <w:uiPriority w:val="20"/>
    <w:qFormat/>
    <w:rsid w:val="00CF6603"/>
    <w:rPr>
      <w:rFonts w:ascii="Calibri" w:hAnsi="Calibri"/>
      <w:b/>
      <w:i/>
      <w:iCs/>
    </w:rPr>
  </w:style>
  <w:style w:type="paragraph" w:customStyle="1" w:styleId="NoSpacing1">
    <w:name w:val="No Spacing1"/>
    <w:basedOn w:val="Normal"/>
    <w:next w:val="NoSpacing"/>
    <w:uiPriority w:val="1"/>
    <w:qFormat/>
    <w:rsid w:val="00CF6603"/>
    <w:pPr>
      <w:widowControl/>
      <w:jc w:val="both"/>
    </w:pPr>
    <w:rPr>
      <w:rFonts w:eastAsia="Calibri"/>
      <w:szCs w:val="32"/>
      <w:lang w:val="en-GB" w:eastAsia="en-US"/>
    </w:rPr>
  </w:style>
  <w:style w:type="paragraph" w:customStyle="1" w:styleId="Quote1">
    <w:name w:val="Quote1"/>
    <w:basedOn w:val="Normal"/>
    <w:next w:val="Normal"/>
    <w:uiPriority w:val="29"/>
    <w:qFormat/>
    <w:rsid w:val="00CF6603"/>
    <w:pPr>
      <w:widowControl/>
      <w:jc w:val="both"/>
    </w:pPr>
    <w:rPr>
      <w:rFonts w:eastAsia="Calibri"/>
      <w:i/>
      <w:szCs w:val="24"/>
      <w:lang w:val="en-GB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F6603"/>
    <w:rPr>
      <w:rFonts w:ascii="Times New Roman" w:hAnsi="Times New Roman" w:cs="Times New Roman"/>
      <w:i/>
      <w:sz w:val="24"/>
      <w:szCs w:val="24"/>
      <w:lang w:val="en-GB"/>
    </w:rPr>
  </w:style>
  <w:style w:type="paragraph" w:customStyle="1" w:styleId="IntenseQuote1">
    <w:name w:val="Intense Quote1"/>
    <w:basedOn w:val="Normal"/>
    <w:next w:val="Normal"/>
    <w:uiPriority w:val="30"/>
    <w:qFormat/>
    <w:rsid w:val="00CF6603"/>
    <w:pPr>
      <w:widowControl/>
      <w:ind w:left="720" w:right="720"/>
      <w:jc w:val="both"/>
    </w:pPr>
    <w:rPr>
      <w:rFonts w:eastAsia="Calibri"/>
      <w:b/>
      <w:i/>
      <w:szCs w:val="22"/>
      <w:lang w:val="en-GB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603"/>
    <w:rPr>
      <w:rFonts w:ascii="Times New Roman" w:hAnsi="Times New Roman" w:cs="Times New Roman"/>
      <w:b/>
      <w:i/>
      <w:sz w:val="24"/>
      <w:lang w:val="en-GB"/>
    </w:rPr>
  </w:style>
  <w:style w:type="character" w:customStyle="1" w:styleId="SubtleEmphasis1">
    <w:name w:val="Subtle Emphasis1"/>
    <w:uiPriority w:val="19"/>
    <w:qFormat/>
    <w:rsid w:val="00CF6603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CF660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F660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F6603"/>
    <w:rPr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CF6603"/>
    <w:rPr>
      <w:rFonts w:ascii="Calibri Light" w:eastAsia="Times New Roman" w:hAnsi="Calibri Light"/>
      <w:b/>
      <w:i/>
      <w:sz w:val="24"/>
      <w:szCs w:val="24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CF6603"/>
    <w:rPr>
      <w:color w:val="954F72"/>
      <w:u w:val="single"/>
    </w:rPr>
  </w:style>
  <w:style w:type="paragraph" w:customStyle="1" w:styleId="oj-ti-art">
    <w:name w:val="oj-ti-art"/>
    <w:basedOn w:val="Normal"/>
    <w:rsid w:val="00CF6603"/>
    <w:pPr>
      <w:widowControl/>
      <w:spacing w:before="100" w:beforeAutospacing="1" w:after="100" w:afterAutospacing="1"/>
      <w:jc w:val="both"/>
    </w:pPr>
    <w:rPr>
      <w:szCs w:val="24"/>
      <w:lang w:val="en-GB"/>
    </w:rPr>
  </w:style>
  <w:style w:type="paragraph" w:customStyle="1" w:styleId="oj-sti-art">
    <w:name w:val="oj-sti-art"/>
    <w:basedOn w:val="Normal"/>
    <w:rsid w:val="00CF6603"/>
    <w:pPr>
      <w:widowControl/>
      <w:spacing w:before="100" w:beforeAutospacing="1" w:after="100" w:afterAutospacing="1"/>
      <w:jc w:val="both"/>
    </w:pPr>
    <w:rPr>
      <w:szCs w:val="24"/>
      <w:lang w:val="en-GB"/>
    </w:rPr>
  </w:style>
  <w:style w:type="paragraph" w:customStyle="1" w:styleId="Revision1">
    <w:name w:val="Revision1"/>
    <w:next w:val="Revision"/>
    <w:hidden/>
    <w:uiPriority w:val="99"/>
    <w:semiHidden/>
    <w:rsid w:val="00CF6603"/>
    <w:rPr>
      <w:rFonts w:eastAsia="Calibri" w:cs="Arial"/>
      <w:sz w:val="24"/>
      <w:szCs w:val="22"/>
      <w:lang w:val="en-US" w:eastAsia="en-US"/>
    </w:rPr>
  </w:style>
  <w:style w:type="paragraph" w:styleId="Footer">
    <w:name w:val="footer"/>
    <w:basedOn w:val="Normal"/>
    <w:link w:val="FooterChar1"/>
    <w:rsid w:val="00CF6603"/>
    <w:pPr>
      <w:tabs>
        <w:tab w:val="center" w:pos="4513"/>
        <w:tab w:val="right" w:pos="9026"/>
      </w:tabs>
    </w:pPr>
  </w:style>
  <w:style w:type="character" w:customStyle="1" w:styleId="FooterChar1">
    <w:name w:val="Footer Char1"/>
    <w:basedOn w:val="DefaultParagraphFont"/>
    <w:link w:val="Footer"/>
    <w:rsid w:val="00CF6603"/>
    <w:rPr>
      <w:sz w:val="24"/>
      <w:lang w:val="sl-SI"/>
    </w:rPr>
  </w:style>
  <w:style w:type="paragraph" w:styleId="EndnoteText">
    <w:name w:val="endnote text"/>
    <w:basedOn w:val="Normal"/>
    <w:link w:val="EndnoteTextChar1"/>
    <w:rsid w:val="00CF6603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CF6603"/>
    <w:rPr>
      <w:lang w:val="sl-SI"/>
    </w:rPr>
  </w:style>
  <w:style w:type="paragraph" w:styleId="Title">
    <w:name w:val="Title"/>
    <w:basedOn w:val="Normal"/>
    <w:next w:val="Normal"/>
    <w:link w:val="TitleChar"/>
    <w:uiPriority w:val="10"/>
    <w:qFormat/>
    <w:rsid w:val="00CF6603"/>
    <w:pPr>
      <w:contextualSpacing/>
    </w:pPr>
    <w:rPr>
      <w:rFonts w:ascii="Arial" w:hAnsi="Arial" w:cs="Arial"/>
      <w:b/>
      <w:bCs/>
      <w:kern w:val="28"/>
      <w:sz w:val="32"/>
      <w:szCs w:val="32"/>
      <w:lang w:val="en-GB"/>
    </w:rPr>
  </w:style>
  <w:style w:type="character" w:customStyle="1" w:styleId="TitleChar1">
    <w:name w:val="Title Char1"/>
    <w:basedOn w:val="DefaultParagraphFont"/>
    <w:rsid w:val="00CF6603"/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603"/>
    <w:pPr>
      <w:numPr>
        <w:ilvl w:val="1"/>
      </w:numPr>
      <w:spacing w:after="160"/>
    </w:pPr>
    <w:rPr>
      <w:rFonts w:ascii="Arial" w:hAnsi="Arial" w:cs="Arial"/>
      <w:szCs w:val="24"/>
      <w:lang w:val="en-GB"/>
    </w:rPr>
  </w:style>
  <w:style w:type="character" w:customStyle="1" w:styleId="SubtitleChar1">
    <w:name w:val="Subtitle Char1"/>
    <w:basedOn w:val="DefaultParagraphFont"/>
    <w:rsid w:val="00CF660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sl-SI"/>
    </w:rPr>
  </w:style>
  <w:style w:type="character" w:styleId="Emphasis">
    <w:name w:val="Emphasis"/>
    <w:basedOn w:val="DefaultParagraphFont"/>
    <w:qFormat/>
    <w:rsid w:val="00CF6603"/>
    <w:rPr>
      <w:i/>
      <w:iCs/>
    </w:rPr>
  </w:style>
  <w:style w:type="paragraph" w:styleId="NoSpacing">
    <w:name w:val="No Spacing"/>
    <w:uiPriority w:val="1"/>
    <w:qFormat/>
    <w:rsid w:val="00CF6603"/>
    <w:pPr>
      <w:widowControl w:val="0"/>
    </w:pPr>
    <w:rPr>
      <w:sz w:val="24"/>
      <w:lang w:val="sl-SI"/>
    </w:rPr>
  </w:style>
  <w:style w:type="paragraph" w:styleId="Quote">
    <w:name w:val="Quote"/>
    <w:basedOn w:val="Normal"/>
    <w:next w:val="Normal"/>
    <w:link w:val="QuoteChar"/>
    <w:uiPriority w:val="29"/>
    <w:qFormat/>
    <w:rsid w:val="00CF6603"/>
    <w:pPr>
      <w:spacing w:before="200" w:after="160"/>
      <w:ind w:left="864" w:right="864"/>
      <w:jc w:val="center"/>
    </w:pPr>
    <w:rPr>
      <w:i/>
      <w:szCs w:val="24"/>
      <w:lang w:val="en-GB"/>
    </w:rPr>
  </w:style>
  <w:style w:type="character" w:customStyle="1" w:styleId="QuoteChar1">
    <w:name w:val="Quote Char1"/>
    <w:basedOn w:val="DefaultParagraphFont"/>
    <w:uiPriority w:val="29"/>
    <w:rsid w:val="00CF6603"/>
    <w:rPr>
      <w:i/>
      <w:iCs/>
      <w:color w:val="404040" w:themeColor="text1" w:themeTint="BF"/>
      <w:sz w:val="24"/>
      <w:lang w:val="sl-SI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60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b/>
      <w:i/>
      <w:lang w:val="en-GB"/>
    </w:rPr>
  </w:style>
  <w:style w:type="character" w:customStyle="1" w:styleId="IntenseQuoteChar1">
    <w:name w:val="Intense Quote Char1"/>
    <w:basedOn w:val="DefaultParagraphFont"/>
    <w:uiPriority w:val="30"/>
    <w:rsid w:val="00CF6603"/>
    <w:rPr>
      <w:i/>
      <w:iCs/>
      <w:color w:val="5B9BD5" w:themeColor="accent1"/>
      <w:sz w:val="24"/>
      <w:lang w:val="sl-SI"/>
    </w:rPr>
  </w:style>
  <w:style w:type="character" w:styleId="SubtleEmphasis">
    <w:name w:val="Subtle Emphasis"/>
    <w:basedOn w:val="DefaultParagraphFont"/>
    <w:uiPriority w:val="19"/>
    <w:qFormat/>
    <w:rsid w:val="00CF6603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CF6603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rsid w:val="00CF660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CF6603"/>
    <w:rPr>
      <w:sz w:val="24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9A570-48C2-492A-9B8B-EB1D7F220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292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GOROPECNIK Tina</dc:creator>
  <cp:keywords/>
  <cp:lastModifiedBy>SOLTYSOVA Zuzana</cp:lastModifiedBy>
  <cp:revision>2</cp:revision>
  <cp:lastPrinted>2004-11-19T15:42:00Z</cp:lastPrinted>
  <dcterms:created xsi:type="dcterms:W3CDTF">2025-04-24T14:33:00Z</dcterms:created>
  <dcterms:modified xsi:type="dcterms:W3CDTF">2025-04-24T14:33:00Z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P10_TA(2025)0022_</vt:lpwstr>
  </property>
  <property fmtid="{D5CDD505-2E9C-101B-9397-08002B2CF9AE}" pid="4" name="&lt;Type&gt;">
    <vt:lpwstr>RR</vt:lpwstr>
  </property>
</Properties>
</file>