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26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2670" w:rsidRDefault="00942CD5" w:rsidP="0010095E">
            <w:pPr>
              <w:pStyle w:val="EPName"/>
            </w:pPr>
            <w:r w:rsidRPr="00EF2670">
              <w:t>Parlamentul European</w:t>
            </w:r>
          </w:p>
          <w:p w:rsidR="00751A4A" w:rsidRPr="00EF267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2670">
              <w:t>2024</w:t>
            </w:r>
            <w:r w:rsidR="00817416" w:rsidRPr="00EF2670">
              <w:t>-202</w:t>
            </w:r>
            <w:r w:rsidRPr="00EF267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2670" w:rsidRDefault="00187494" w:rsidP="0010095E">
            <w:pPr>
              <w:pStyle w:val="EPLogo"/>
            </w:pPr>
            <w:r w:rsidRPr="00EF26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2670" w:rsidRDefault="00D058B8" w:rsidP="004C5D52">
      <w:pPr>
        <w:pStyle w:val="LineTop"/>
      </w:pPr>
    </w:p>
    <w:p w:rsidR="00680577" w:rsidRPr="00EF2670" w:rsidRDefault="00942CD5" w:rsidP="00680577">
      <w:pPr>
        <w:pStyle w:val="EPBodyTA1"/>
      </w:pPr>
      <w:r w:rsidRPr="00EF2670">
        <w:t>TEXTE ADOPTATE</w:t>
      </w:r>
    </w:p>
    <w:p w:rsidR="00D058B8" w:rsidRPr="00EF2670" w:rsidRDefault="00D058B8" w:rsidP="00D058B8">
      <w:pPr>
        <w:pStyle w:val="LineBottom"/>
      </w:pPr>
    </w:p>
    <w:p w:rsidR="00942CD5" w:rsidRPr="00EF2670" w:rsidRDefault="00942CD5" w:rsidP="00942CD5">
      <w:pPr>
        <w:pStyle w:val="ATHeading1"/>
      </w:pPr>
      <w:bookmarkStart w:id="0" w:name="TANumber"/>
      <w:r w:rsidRPr="00EF2670">
        <w:t>P10_TA(2025)</w:t>
      </w:r>
      <w:bookmarkEnd w:id="0"/>
      <w:r w:rsidR="00811041" w:rsidRPr="00EF2670">
        <w:t>00</w:t>
      </w:r>
      <w:r w:rsidR="00811041">
        <w:t>23</w:t>
      </w:r>
    </w:p>
    <w:p w:rsidR="00942CD5" w:rsidRPr="00EF2670" w:rsidRDefault="00942CD5" w:rsidP="00942CD5">
      <w:pPr>
        <w:pStyle w:val="ATHeading2"/>
      </w:pPr>
      <w:bookmarkStart w:id="1" w:name="title"/>
      <w:r w:rsidRPr="00EF2670">
        <w:t>Numirea unui membru al Comitetului Unic de Rezoluție</w:t>
      </w:r>
      <w:bookmarkEnd w:id="1"/>
    </w:p>
    <w:p w:rsidR="00942CD5" w:rsidRPr="00EF2670" w:rsidRDefault="00942CD5" w:rsidP="00942CD5">
      <w:pPr>
        <w:rPr>
          <w:i/>
          <w:vanish/>
        </w:rPr>
      </w:pPr>
      <w:r w:rsidRPr="00EF2670">
        <w:rPr>
          <w:i/>
        </w:rPr>
        <w:fldChar w:fldCharType="begin"/>
      </w:r>
      <w:r w:rsidRPr="00EF2670">
        <w:rPr>
          <w:i/>
        </w:rPr>
        <w:instrText xml:space="preserve"> TC"(</w:instrText>
      </w:r>
      <w:bookmarkStart w:id="2" w:name="DocNumber"/>
      <w:r w:rsidRPr="00EF2670">
        <w:rPr>
          <w:i/>
        </w:rPr>
        <w:instrText>A10-0024/2025</w:instrText>
      </w:r>
      <w:bookmarkEnd w:id="2"/>
      <w:r w:rsidRPr="00EF2670">
        <w:rPr>
          <w:i/>
        </w:rPr>
        <w:instrText xml:space="preserve"> - Raportoare: Aurore Lalucq)"\l3 \n&gt; \* MERGEFORMAT </w:instrText>
      </w:r>
      <w:r w:rsidRPr="00EF2670">
        <w:rPr>
          <w:i/>
        </w:rPr>
        <w:fldChar w:fldCharType="end"/>
      </w:r>
    </w:p>
    <w:p w:rsidR="00942CD5" w:rsidRPr="00EF2670" w:rsidRDefault="00942CD5" w:rsidP="00942CD5">
      <w:pPr>
        <w:rPr>
          <w:vanish/>
        </w:rPr>
      </w:pPr>
      <w:bookmarkStart w:id="3" w:name="Commission"/>
      <w:r w:rsidRPr="00EF2670">
        <w:rPr>
          <w:vanish/>
        </w:rPr>
        <w:t>Comisia pentru afaceri economice și monetare</w:t>
      </w:r>
      <w:bookmarkEnd w:id="3"/>
    </w:p>
    <w:p w:rsidR="00942CD5" w:rsidRPr="00EF2670" w:rsidRDefault="00942CD5" w:rsidP="00942CD5">
      <w:pPr>
        <w:rPr>
          <w:vanish/>
        </w:rPr>
      </w:pPr>
      <w:bookmarkStart w:id="4" w:name="PE"/>
      <w:r w:rsidRPr="00EF2670">
        <w:rPr>
          <w:vanish/>
        </w:rPr>
        <w:t>PE770.019</w:t>
      </w:r>
      <w:bookmarkEnd w:id="4"/>
    </w:p>
    <w:p w:rsidR="00942CD5" w:rsidRPr="00EF2670" w:rsidRDefault="007759EA" w:rsidP="00942CD5">
      <w:pPr>
        <w:pStyle w:val="ATHeading3"/>
      </w:pPr>
      <w:bookmarkStart w:id="5" w:name="Sujet"/>
      <w:r>
        <w:t>Decizia</w:t>
      </w:r>
      <w:r w:rsidRPr="00EF2670">
        <w:t xml:space="preserve"> </w:t>
      </w:r>
      <w:r w:rsidR="00942CD5" w:rsidRPr="00EF2670">
        <w:t xml:space="preserve">Parlamentului European din 11 martie 2025 </w:t>
      </w:r>
      <w:r w:rsidR="001B2BF4">
        <w:t>privind</w:t>
      </w:r>
      <w:r w:rsidR="00942CD5" w:rsidRPr="00EF2670">
        <w:t xml:space="preserve"> propunerea de numire a unui membru al Comitetului Unic de Rezoluție</w:t>
      </w:r>
      <w:bookmarkEnd w:id="5"/>
      <w:r w:rsidR="00942CD5" w:rsidRPr="00EF2670">
        <w:t xml:space="preserve"> </w:t>
      </w:r>
      <w:bookmarkStart w:id="6" w:name="References"/>
      <w:r w:rsidR="00942CD5" w:rsidRPr="00EF2670">
        <w:t>(N10-0004/2025 – C10-0030/2025 – 2025/0901(NLE))</w:t>
      </w:r>
      <w:bookmarkEnd w:id="6"/>
    </w:p>
    <w:p w:rsidR="00022382" w:rsidRPr="00EF2670" w:rsidRDefault="00022382" w:rsidP="00022382">
      <w:pPr>
        <w:pStyle w:val="NormalBold"/>
      </w:pPr>
      <w:r w:rsidRPr="00EF2670">
        <w:t>(Procedura de aprobare)</w:t>
      </w:r>
    </w:p>
    <w:p w:rsidR="00022382" w:rsidRPr="00EF2670" w:rsidRDefault="00022382" w:rsidP="00022382">
      <w:pPr>
        <w:pStyle w:val="EPComma"/>
      </w:pPr>
      <w:r w:rsidRPr="00EF2670">
        <w:rPr>
          <w:i/>
          <w:iCs/>
        </w:rPr>
        <w:t>Parlamentul European</w:t>
      </w:r>
      <w:r w:rsidRPr="00EF2670">
        <w:t>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propunerea Comisiei din 19 februarie 2025 de numire a lui Radek Urban în funcția de membru al Comitetului Unic de Rezoluție (C10</w:t>
      </w:r>
      <w:r w:rsidRPr="00EF2670">
        <w:noBreakHyphen/>
        <w:t>0030/2025),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articolul 56 alineatul (6) din Regulamentul (UE) nr. 806/2014 al Parlamentului European și al Consiliului din 15 iulie 2014 de stabilire a unor norme uniforme și a unei proceduri uniforme de rezoluție a instituțiilor de credit și a anumitor firme de investiții în cadrul unui mecanism unic de rezoluție și al unui fond unic de rezoluție și de modificare a Regulamentului (UE) nr. 1093/2010</w:t>
      </w:r>
      <w:r w:rsidRPr="00EF2670">
        <w:rPr>
          <w:rStyle w:val="FootnoteReference"/>
        </w:rPr>
        <w:footnoteReference w:id="1"/>
      </w:r>
      <w:r w:rsidRPr="00EF2670">
        <w:t>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rezoluția sa din 14 martie 2019 referitoare la echilibrul de gen în numirile pentru funcții în domeniul economic și monetar la nivelul UE</w:t>
      </w:r>
      <w:r w:rsidRPr="00EF2670">
        <w:rPr>
          <w:rStyle w:val="FootnoteReference"/>
        </w:rPr>
        <w:footnoteReference w:id="2"/>
      </w:r>
      <w:r w:rsidRPr="00EF2670">
        <w:t>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rezoluția sa din 16 ianuarie 2020 referitoare la instituțiile și organismele uniunii economice și monetare: prevenirea conflictelor de interese după ocuparea unor funcții publice</w:t>
      </w:r>
      <w:r w:rsidRPr="00EF2670">
        <w:rPr>
          <w:rStyle w:val="FootnoteReference"/>
        </w:rPr>
        <w:footnoteReference w:id="3"/>
      </w:r>
      <w:r w:rsidRPr="00EF2670">
        <w:t>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articolul 135 din Regulamentul său de procedură,</w:t>
      </w:r>
    </w:p>
    <w:p w:rsidR="00022382" w:rsidRPr="00EF2670" w:rsidRDefault="00022382" w:rsidP="00022382">
      <w:pPr>
        <w:pStyle w:val="NormalHanging12a"/>
      </w:pPr>
      <w:r w:rsidRPr="00EF2670">
        <w:t>–</w:t>
      </w:r>
      <w:r w:rsidRPr="00EF2670">
        <w:tab/>
        <w:t>având în vedere raportul Comisiei pentru afaceri economice și monetare (A10-0024/2025),</w:t>
      </w:r>
    </w:p>
    <w:p w:rsidR="00022382" w:rsidRPr="00EF2670" w:rsidRDefault="00022382" w:rsidP="00022382">
      <w:pPr>
        <w:pStyle w:val="NormalHanging12a"/>
      </w:pPr>
      <w:r w:rsidRPr="00EF2670">
        <w:t>A.</w:t>
      </w:r>
      <w:r w:rsidRPr="00EF2670">
        <w:tab/>
        <w:t xml:space="preserve">întrucât articolul 56 alineatul (4) din Regulamentul (UE) nr. 806/2014 prevede că membrii Comitetului Unic de Rezoluție menționați la articolul 43 alineatul (1) litera (b) </w:t>
      </w:r>
      <w:r w:rsidRPr="00EF2670">
        <w:lastRenderedPageBreak/>
        <w:t>din regulament</w:t>
      </w:r>
      <w:r w:rsidR="000463DA">
        <w:t>ul respectiv</w:t>
      </w:r>
      <w:r w:rsidRPr="00EF2670">
        <w:t xml:space="preserve"> sunt numiți pe baza meritelor, a aptitudinilor, a cunoștințelor lor cu privire la aspecte bancare și financiare, precum și a experienței relevante în domeniul supravegherii și al reglementării financiare și al rezoluției bancare;</w:t>
      </w:r>
    </w:p>
    <w:p w:rsidR="00022382" w:rsidRPr="00EF2670" w:rsidRDefault="00022382" w:rsidP="00022382">
      <w:pPr>
        <w:pStyle w:val="NormalHanging12a"/>
      </w:pPr>
      <w:r w:rsidRPr="00EF2670">
        <w:t>B.</w:t>
      </w:r>
      <w:r w:rsidRPr="00EF2670">
        <w:tab/>
        <w:t>întrucât Parlamentul s-a angajat să asigure echilibrul de gen în pozițiile de conducere din domeniul serviciilor bancare și financiare; întrucât toate instituțiile și organele naționale și ale Uniunii ar trebui să pună în aplicare măsuri concrete pentru a asigura echilibrul de gen;</w:t>
      </w:r>
    </w:p>
    <w:p w:rsidR="00022382" w:rsidRPr="00EF2670" w:rsidRDefault="00022382" w:rsidP="00022382">
      <w:pPr>
        <w:pStyle w:val="NormalHanging12a"/>
      </w:pPr>
      <w:r w:rsidRPr="00EF2670">
        <w:t>C.</w:t>
      </w:r>
      <w:r w:rsidRPr="00EF2670">
        <w:tab/>
        <w:t>întrucât, în conformitate cu articolul 56 alineatul (6) din Regulamentul (UE) nr. 806/2014, la 15 ianuarie 2025, Comisia a adoptat o listă de candidați finaliști pentru funcția de membri ai Comitetului Unic de Rezoluție;</w:t>
      </w:r>
    </w:p>
    <w:p w:rsidR="00022382" w:rsidRPr="00EF2670" w:rsidRDefault="00022382" w:rsidP="00022382">
      <w:pPr>
        <w:pStyle w:val="NormalHanging12a"/>
      </w:pPr>
      <w:r w:rsidRPr="00EF2670">
        <w:t>D.</w:t>
      </w:r>
      <w:r w:rsidRPr="00EF2670">
        <w:tab/>
        <w:t>întrucât, în conformitate cu articolul 56 alineatul (6) din Regulamentul (UE) nr. 806/2014, Comisia a transmis Parlamentului lista de candidați finaliști;</w:t>
      </w:r>
    </w:p>
    <w:p w:rsidR="00022382" w:rsidRPr="00EF2670" w:rsidRDefault="00022382" w:rsidP="00022382">
      <w:pPr>
        <w:pStyle w:val="NormalHanging12a"/>
      </w:pPr>
      <w:r w:rsidRPr="00EF2670">
        <w:t>E.</w:t>
      </w:r>
      <w:r w:rsidRPr="00EF2670">
        <w:tab/>
        <w:t xml:space="preserve">întrucât, la 19 februarie 2025, Comisia a adoptat o propunere de numire a lui Radek Urban în </w:t>
      </w:r>
      <w:r w:rsidR="00CE3CCE">
        <w:t>funcția</w:t>
      </w:r>
      <w:r w:rsidR="00CE3CCE" w:rsidRPr="00EF2670">
        <w:t xml:space="preserve"> </w:t>
      </w:r>
      <w:r w:rsidRPr="00EF2670">
        <w:t>de membru al Comitetului Unic de Rezoluție și a transmis propunerea respectivă Parlamentului;</w:t>
      </w:r>
    </w:p>
    <w:p w:rsidR="00022382" w:rsidRPr="00EF2670" w:rsidRDefault="00022382" w:rsidP="00022382">
      <w:pPr>
        <w:pStyle w:val="NormalHanging12a"/>
      </w:pPr>
      <w:r w:rsidRPr="00EF2670">
        <w:t>F.</w:t>
      </w:r>
      <w:r w:rsidRPr="00EF2670">
        <w:tab/>
        <w:t>întrucât Comisia pentru afaceri economice și monetare a evaluat calificările candidat</w:t>
      </w:r>
      <w:r w:rsidR="005F664E">
        <w:t>ulu</w:t>
      </w:r>
      <w:r w:rsidRPr="00EF2670">
        <w:t>i propus pentru funcția de membru al Comitetului Unic de Rezoluție, în special în ceea ce priveșt</w:t>
      </w:r>
      <w:bookmarkStart w:id="7" w:name="_GoBack"/>
      <w:bookmarkEnd w:id="7"/>
      <w:r w:rsidRPr="00EF2670">
        <w:t>e condițiile prevăzute la articolul 56 alineatul (4) din Regulamentul (UE) nr. 806/2014;</w:t>
      </w:r>
    </w:p>
    <w:p w:rsidR="00022382" w:rsidRPr="00EF2670" w:rsidRDefault="00022382" w:rsidP="00022382">
      <w:pPr>
        <w:pStyle w:val="NormalHanging12a"/>
        <w:rPr>
          <w:b/>
        </w:rPr>
      </w:pPr>
      <w:r w:rsidRPr="00EF2670">
        <w:t>G.</w:t>
      </w:r>
      <w:r w:rsidRPr="00EF2670">
        <w:tab/>
        <w:t>întrucât, la 3 martie 2025, Comisia pentru afaceri economice și monetare a organizat audierea lui Radek Urban, în cadrul căreia acesta a făcut o declarație introductivă și a răspuns apoi la întrebările adresate de membrii comisiei,</w:t>
      </w:r>
    </w:p>
    <w:p w:rsidR="00022382" w:rsidRPr="00EF2670" w:rsidRDefault="00022382" w:rsidP="00022382">
      <w:pPr>
        <w:pStyle w:val="NormalHanging12a"/>
      </w:pPr>
      <w:r w:rsidRPr="00EF2670">
        <w:t>1.</w:t>
      </w:r>
      <w:r w:rsidRPr="00EF2670">
        <w:tab/>
        <w:t>aprobă numirea lui Radek Urban în calitate de membru al Comitetului Unic de Rezoluție pe o perioadă de cinci ani;</w:t>
      </w:r>
    </w:p>
    <w:p w:rsidR="00EF2670" w:rsidRPr="00EF2670" w:rsidRDefault="00022382" w:rsidP="00EF2670">
      <w:pPr>
        <w:widowControl/>
        <w:ind w:left="567" w:hanging="567"/>
      </w:pPr>
      <w:r w:rsidRPr="00EF2670">
        <w:t>2.</w:t>
      </w:r>
      <w:r w:rsidRPr="00EF2670">
        <w:tab/>
        <w:t xml:space="preserve">încredințează Președintei sarcina de a transmite prezenta decizie Consiliului European, Consiliului, Comisiei, precum și guvernelor statelor membre. </w:t>
      </w:r>
    </w:p>
    <w:p w:rsidR="00E365E1" w:rsidRPr="00EF2670" w:rsidRDefault="00E365E1" w:rsidP="00942CD5"/>
    <w:sectPr w:rsidR="00E365E1" w:rsidRPr="00EF2670" w:rsidSect="00EF26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CD5" w:rsidRPr="00EF2670" w:rsidRDefault="00942CD5">
      <w:r w:rsidRPr="00EF2670">
        <w:separator/>
      </w:r>
    </w:p>
  </w:endnote>
  <w:endnote w:type="continuationSeparator" w:id="0">
    <w:p w:rsidR="00942CD5" w:rsidRPr="00EF2670" w:rsidRDefault="00942CD5">
      <w:r w:rsidRPr="00EF26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CD5" w:rsidRPr="00EF2670" w:rsidRDefault="00942CD5">
      <w:r w:rsidRPr="00EF2670">
        <w:separator/>
      </w:r>
    </w:p>
  </w:footnote>
  <w:footnote w:type="continuationSeparator" w:id="0">
    <w:p w:rsidR="00942CD5" w:rsidRPr="00EF2670" w:rsidRDefault="00942CD5">
      <w:r w:rsidRPr="00EF2670">
        <w:continuationSeparator/>
      </w:r>
    </w:p>
  </w:footnote>
  <w:footnote w:id="1">
    <w:p w:rsidR="00022382" w:rsidRPr="00EF2670" w:rsidRDefault="00022382" w:rsidP="00EF2670">
      <w:pPr>
        <w:pStyle w:val="FootnoteText"/>
        <w:ind w:left="567" w:hanging="567"/>
        <w:rPr>
          <w:sz w:val="24"/>
          <w:lang w:val="ro-RO"/>
        </w:rPr>
      </w:pPr>
      <w:r w:rsidRPr="00EF2670">
        <w:rPr>
          <w:rStyle w:val="FootnoteReference"/>
          <w:sz w:val="24"/>
          <w:lang w:val="ro-RO"/>
        </w:rPr>
        <w:footnoteRef/>
      </w:r>
      <w:r w:rsidR="00EF2670" w:rsidRPr="00EF2670">
        <w:rPr>
          <w:sz w:val="24"/>
          <w:lang w:val="ro-RO"/>
        </w:rPr>
        <w:t xml:space="preserve"> </w:t>
      </w:r>
      <w:r w:rsidR="00EF2670" w:rsidRPr="00EF2670">
        <w:rPr>
          <w:sz w:val="24"/>
          <w:lang w:val="ro-RO"/>
        </w:rPr>
        <w:tab/>
      </w:r>
      <w:r w:rsidRPr="00EF2670">
        <w:rPr>
          <w:sz w:val="24"/>
          <w:lang w:val="ro-RO"/>
        </w:rPr>
        <w:t xml:space="preserve">JO L 225, 30.7.2014, p. 1, ELI: </w:t>
      </w:r>
      <w:hyperlink r:id="rId1" w:history="1">
        <w:r w:rsidRPr="00EF2670">
          <w:rPr>
            <w:rStyle w:val="Hyperlink"/>
            <w:sz w:val="24"/>
            <w:lang w:val="ro-RO"/>
          </w:rPr>
          <w:t>http://data.europa.eu/eli/reg/2014/806/oj</w:t>
        </w:r>
      </w:hyperlink>
      <w:r w:rsidRPr="00EF2670">
        <w:rPr>
          <w:sz w:val="24"/>
          <w:lang w:val="ro-RO"/>
        </w:rPr>
        <w:t>.</w:t>
      </w:r>
    </w:p>
  </w:footnote>
  <w:footnote w:id="2">
    <w:p w:rsidR="00022382" w:rsidRPr="00EF2670" w:rsidRDefault="00022382" w:rsidP="00EF2670">
      <w:pPr>
        <w:pStyle w:val="FootnoteText"/>
        <w:ind w:left="567" w:hanging="567"/>
        <w:rPr>
          <w:sz w:val="24"/>
          <w:lang w:val="ro-RO"/>
        </w:rPr>
      </w:pPr>
      <w:r w:rsidRPr="00EF2670">
        <w:rPr>
          <w:rStyle w:val="FootnoteReference"/>
          <w:sz w:val="24"/>
          <w:lang w:val="ro-RO"/>
        </w:rPr>
        <w:footnoteRef/>
      </w:r>
      <w:r w:rsidR="00EF2670" w:rsidRPr="00EF2670">
        <w:rPr>
          <w:sz w:val="24"/>
          <w:lang w:val="ro-RO"/>
        </w:rPr>
        <w:t xml:space="preserve"> </w:t>
      </w:r>
      <w:r w:rsidR="00EF2670" w:rsidRPr="00EF2670">
        <w:rPr>
          <w:sz w:val="24"/>
          <w:lang w:val="ro-RO"/>
        </w:rPr>
        <w:tab/>
      </w:r>
      <w:r w:rsidRPr="00EF2670">
        <w:rPr>
          <w:sz w:val="24"/>
          <w:lang w:val="ro-RO"/>
        </w:rPr>
        <w:t>Texte adoptate, P8_TA(2019)0211.</w:t>
      </w:r>
    </w:p>
  </w:footnote>
  <w:footnote w:id="3">
    <w:p w:rsidR="00022382" w:rsidRPr="00EF2670" w:rsidRDefault="00022382" w:rsidP="00EF2670">
      <w:pPr>
        <w:pStyle w:val="FootnoteText"/>
        <w:ind w:left="567" w:hanging="567"/>
        <w:rPr>
          <w:sz w:val="24"/>
          <w:lang w:val="ro-RO"/>
        </w:rPr>
      </w:pPr>
      <w:r w:rsidRPr="00EF2670">
        <w:rPr>
          <w:rStyle w:val="FootnoteReference"/>
          <w:sz w:val="24"/>
          <w:lang w:val="ro-RO"/>
        </w:rPr>
        <w:footnoteRef/>
      </w:r>
      <w:r w:rsidR="00EF2670" w:rsidRPr="00EF2670">
        <w:rPr>
          <w:sz w:val="24"/>
          <w:lang w:val="ro-RO"/>
        </w:rPr>
        <w:t xml:space="preserve"> </w:t>
      </w:r>
      <w:r w:rsidR="00EF2670" w:rsidRPr="00EF2670">
        <w:rPr>
          <w:sz w:val="24"/>
          <w:lang w:val="ro-RO"/>
        </w:rPr>
        <w:tab/>
      </w:r>
      <w:r w:rsidRPr="00EF2670">
        <w:rPr>
          <w:sz w:val="24"/>
          <w:lang w:val="ro-RO"/>
        </w:rPr>
        <w:t>Texte adoptate,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F26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5"/>
    <w:docVar w:name="dvlangue" w:val="RO"/>
    <w:docVar w:name="dvnumam" w:val="0"/>
    <w:docVar w:name="dvpe" w:val="770.019"/>
    <w:docVar w:name="dvrapporteur" w:val="Raportoare: "/>
    <w:docVar w:name="dvtitre" w:val="Rezoluția Parlamentului European din 11 martie 2025 referitoare la propunerea de numire a unui membru al Comitetului Unic de Rezoluție(N10-0004/2025 – C10-0030/2025 – 2025/0901(NLE))"/>
  </w:docVars>
  <w:rsids>
    <w:rsidRoot w:val="00942CD5"/>
    <w:rsid w:val="00002272"/>
    <w:rsid w:val="00022382"/>
    <w:rsid w:val="000463DA"/>
    <w:rsid w:val="00064002"/>
    <w:rsid w:val="000677B9"/>
    <w:rsid w:val="000831BA"/>
    <w:rsid w:val="000A42CC"/>
    <w:rsid w:val="000E7DD9"/>
    <w:rsid w:val="0010095E"/>
    <w:rsid w:val="00125B37"/>
    <w:rsid w:val="00187494"/>
    <w:rsid w:val="001B2BF4"/>
    <w:rsid w:val="001F32AE"/>
    <w:rsid w:val="002767FF"/>
    <w:rsid w:val="002B18FE"/>
    <w:rsid w:val="002B5493"/>
    <w:rsid w:val="00337FE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664E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9EA"/>
    <w:rsid w:val="00786EC0"/>
    <w:rsid w:val="007D1690"/>
    <w:rsid w:val="007E22AD"/>
    <w:rsid w:val="0081104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2CD5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259D"/>
    <w:rsid w:val="00C61C0C"/>
    <w:rsid w:val="00C941CB"/>
    <w:rsid w:val="00CC2357"/>
    <w:rsid w:val="00CE3CC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2670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090F99"/>
  <w15:chartTrackingRefBased/>
  <w15:docId w15:val="{542570FF-E8D8-466D-BEDE-D4505B15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22382"/>
    <w:pPr>
      <w:spacing w:before="480" w:after="240"/>
    </w:pPr>
  </w:style>
  <w:style w:type="paragraph" w:customStyle="1" w:styleId="NormalBold">
    <w:name w:val="NormalBold"/>
    <w:basedOn w:val="Normal"/>
    <w:rsid w:val="00022382"/>
    <w:rPr>
      <w:b/>
    </w:rPr>
  </w:style>
  <w:style w:type="paragraph" w:customStyle="1" w:styleId="NormalHanging12a">
    <w:name w:val="NormalHanging12a"/>
    <w:basedOn w:val="Normal"/>
    <w:rsid w:val="00022382"/>
    <w:pPr>
      <w:spacing w:after="240"/>
      <w:ind w:left="567" w:hanging="567"/>
    </w:pPr>
  </w:style>
  <w:style w:type="character" w:styleId="Hyperlink">
    <w:name w:val="Hyperlink"/>
    <w:uiPriority w:val="99"/>
    <w:rsid w:val="00022382"/>
    <w:rPr>
      <w:color w:val="0000FF"/>
      <w:u w:val="single"/>
    </w:rPr>
  </w:style>
  <w:style w:type="character" w:styleId="FollowedHyperlink">
    <w:name w:val="FollowedHyperlink"/>
    <w:basedOn w:val="DefaultParagraphFont"/>
    <w:rsid w:val="000463DA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rsid w:val="000463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63DA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4/80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0E784-17AF-4C27-B9AA-08C9F8DD9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520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2025-03-11T12:17:00Z</dcterms:created>
  <dcterms:modified xsi:type="dcterms:W3CDTF">2025-03-11T12:17:00Z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A10-0024/2025</vt:lpwstr>
  </property>
  <property fmtid="{D5CDD505-2E9C-101B-9397-08002B2CF9AE}" pid="4" name="&lt;Type&gt;">
    <vt:lpwstr>RR</vt:lpwstr>
  </property>
</Properties>
</file>