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0525" w:rsidTr="0010095E">
        <w:trPr>
          <w:trHeight w:hRule="exact" w:val="1418"/>
        </w:trPr>
        <w:tc>
          <w:tcPr>
            <w:tcW w:w="6804" w:type="dxa"/>
            <w:shd w:val="clear" w:color="auto" w:fill="auto"/>
            <w:vAlign w:val="center"/>
          </w:tcPr>
          <w:p w:rsidR="00751A4A" w:rsidRPr="007864CA" w:rsidRDefault="0011415D" w:rsidP="0010095E">
            <w:pPr>
              <w:pStyle w:val="EPName"/>
            </w:pPr>
            <w:r w:rsidRPr="007864CA">
              <w:t>Europa-Parlamentet</w:t>
            </w:r>
          </w:p>
          <w:p w:rsidR="00751A4A" w:rsidRPr="00230525" w:rsidRDefault="005F1B17" w:rsidP="005F1B17">
            <w:pPr>
              <w:pStyle w:val="EPTerm"/>
              <w:rPr>
                <w:rStyle w:val="HideTWBExt"/>
                <w:noProof w:val="0"/>
                <w:vanish w:val="0"/>
                <w:color w:val="auto"/>
              </w:rPr>
            </w:pPr>
            <w:r w:rsidRPr="00230525">
              <w:t>2024</w:t>
            </w:r>
            <w:r w:rsidR="00817416" w:rsidRPr="00230525">
              <w:t>-202</w:t>
            </w:r>
            <w:r w:rsidRPr="00230525">
              <w:t>9</w:t>
            </w:r>
          </w:p>
        </w:tc>
        <w:tc>
          <w:tcPr>
            <w:tcW w:w="2268" w:type="dxa"/>
            <w:shd w:val="clear" w:color="auto" w:fill="auto"/>
          </w:tcPr>
          <w:p w:rsidR="00751A4A" w:rsidRPr="007864CA" w:rsidRDefault="00187494" w:rsidP="0010095E">
            <w:pPr>
              <w:pStyle w:val="EPLogo"/>
            </w:pPr>
            <w:r w:rsidRPr="007864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0525" w:rsidRDefault="00D058B8" w:rsidP="004C5D52">
      <w:pPr>
        <w:pStyle w:val="LineTop"/>
      </w:pPr>
    </w:p>
    <w:p w:rsidR="00680577" w:rsidRPr="00230525" w:rsidRDefault="0011415D" w:rsidP="00680577">
      <w:pPr>
        <w:pStyle w:val="EPBodyTA1"/>
      </w:pPr>
      <w:r w:rsidRPr="00230525">
        <w:t>VEDTAGNE TEKSTER</w:t>
      </w:r>
    </w:p>
    <w:p w:rsidR="00D058B8" w:rsidRPr="00230525" w:rsidRDefault="00D058B8" w:rsidP="00D058B8">
      <w:pPr>
        <w:pStyle w:val="LineBottom"/>
      </w:pPr>
    </w:p>
    <w:p w:rsidR="0011415D" w:rsidRPr="00BC5D39" w:rsidRDefault="0011415D" w:rsidP="0011415D">
      <w:pPr>
        <w:pStyle w:val="ATHeading1"/>
      </w:pPr>
      <w:bookmarkStart w:id="0" w:name="TANumber"/>
      <w:r w:rsidRPr="00BC5D39">
        <w:t>P10_TA(2025)00</w:t>
      </w:r>
      <w:r w:rsidR="00952F4D">
        <w:t>24</w:t>
      </w:r>
      <w:bookmarkStart w:id="1" w:name="_GoBack"/>
      <w:bookmarkEnd w:id="0"/>
      <w:bookmarkEnd w:id="1"/>
    </w:p>
    <w:p w:rsidR="0011415D" w:rsidRPr="00BC5D39" w:rsidRDefault="0011415D" w:rsidP="0011415D">
      <w:pPr>
        <w:pStyle w:val="ATHeading2"/>
      </w:pPr>
      <w:bookmarkStart w:id="2" w:name="title"/>
      <w:r w:rsidRPr="00BC5D39">
        <w:t>Udnævnelse af et medlem af Den Fælles Afviklingsinstans</w:t>
      </w:r>
      <w:bookmarkEnd w:id="2"/>
    </w:p>
    <w:p w:rsidR="0011415D" w:rsidRPr="007864CA" w:rsidRDefault="0011415D" w:rsidP="0011415D">
      <w:pPr>
        <w:rPr>
          <w:i/>
          <w:vanish/>
        </w:rPr>
      </w:pPr>
      <w:r w:rsidRPr="007864CA">
        <w:rPr>
          <w:i/>
        </w:rPr>
        <w:fldChar w:fldCharType="begin"/>
      </w:r>
      <w:r w:rsidRPr="007864CA">
        <w:rPr>
          <w:i/>
        </w:rPr>
        <w:instrText xml:space="preserve"> TC"(</w:instrText>
      </w:r>
      <w:bookmarkStart w:id="3" w:name="DocNumber"/>
      <w:r w:rsidRPr="007864CA">
        <w:rPr>
          <w:i/>
        </w:rPr>
        <w:instrText>A10-0025/2025</w:instrText>
      </w:r>
      <w:bookmarkEnd w:id="3"/>
      <w:r w:rsidRPr="007864CA">
        <w:rPr>
          <w:i/>
        </w:rPr>
        <w:instrText xml:space="preserve"> - Ordfører: </w:instrText>
      </w:r>
      <w:proofErr w:type="spellStart"/>
      <w:r w:rsidRPr="007864CA">
        <w:rPr>
          <w:i/>
        </w:rPr>
        <w:instrText>Aurore</w:instrText>
      </w:r>
      <w:proofErr w:type="spellEnd"/>
      <w:r w:rsidRPr="007864CA">
        <w:rPr>
          <w:i/>
        </w:rPr>
        <w:instrText xml:space="preserve"> </w:instrText>
      </w:r>
      <w:proofErr w:type="spellStart"/>
      <w:r w:rsidRPr="007864CA">
        <w:rPr>
          <w:i/>
        </w:rPr>
        <w:instrText>Lalucq</w:instrText>
      </w:r>
      <w:proofErr w:type="spellEnd"/>
      <w:r w:rsidRPr="007864CA">
        <w:rPr>
          <w:i/>
        </w:rPr>
        <w:instrText xml:space="preserve">)"\l3 \n&gt; \* MERGEFORMAT </w:instrText>
      </w:r>
      <w:r w:rsidRPr="007864CA">
        <w:rPr>
          <w:i/>
        </w:rPr>
        <w:fldChar w:fldCharType="end"/>
      </w:r>
    </w:p>
    <w:p w:rsidR="0011415D" w:rsidRPr="00BC5D39" w:rsidRDefault="0011415D" w:rsidP="0011415D">
      <w:pPr>
        <w:rPr>
          <w:vanish/>
        </w:rPr>
      </w:pPr>
      <w:bookmarkStart w:id="4" w:name="Commission"/>
      <w:r w:rsidRPr="00230525">
        <w:rPr>
          <w:vanish/>
        </w:rPr>
        <w:t>Økonomi- og Valutaudvalget</w:t>
      </w:r>
      <w:bookmarkEnd w:id="4"/>
    </w:p>
    <w:p w:rsidR="0011415D" w:rsidRPr="00BC5D39" w:rsidRDefault="0011415D" w:rsidP="0011415D">
      <w:pPr>
        <w:rPr>
          <w:vanish/>
        </w:rPr>
      </w:pPr>
      <w:bookmarkStart w:id="5" w:name="PE"/>
      <w:r w:rsidRPr="00BC5D39">
        <w:rPr>
          <w:vanish/>
        </w:rPr>
        <w:t>PE770.018</w:t>
      </w:r>
      <w:bookmarkEnd w:id="5"/>
    </w:p>
    <w:p w:rsidR="0011415D" w:rsidRPr="00BC5D39" w:rsidRDefault="0011415D" w:rsidP="0011415D">
      <w:pPr>
        <w:pStyle w:val="ATHeading3"/>
      </w:pPr>
      <w:bookmarkStart w:id="6" w:name="Sujet"/>
      <w:r w:rsidRPr="00BC5D39">
        <w:t xml:space="preserve">Europa-Parlamentets afgørelse af </w:t>
      </w:r>
      <w:r w:rsidR="00BF684B" w:rsidRPr="00BC5D39">
        <w:t>11</w:t>
      </w:r>
      <w:r w:rsidRPr="00BC5D39">
        <w:t>. marts 2025 om forslag om udnævnelse af et medlem af Den Fælles Afviklingsinstans</w:t>
      </w:r>
      <w:bookmarkEnd w:id="6"/>
      <w:r w:rsidRPr="00BC5D39">
        <w:t xml:space="preserve"> </w:t>
      </w:r>
      <w:bookmarkStart w:id="7" w:name="References"/>
      <w:r w:rsidRPr="00BC5D39">
        <w:t>(N10-0005/2025 – C10-0031/2025 – 2025/0902(NLE))</w:t>
      </w:r>
      <w:bookmarkEnd w:id="7"/>
    </w:p>
    <w:p w:rsidR="00AD25C5" w:rsidRPr="00230525" w:rsidRDefault="00AD25C5" w:rsidP="00AD25C5">
      <w:pPr>
        <w:pStyle w:val="NormalBold"/>
      </w:pPr>
      <w:r w:rsidRPr="007864CA">
        <w:t>(Godkendelse)</w:t>
      </w:r>
    </w:p>
    <w:p w:rsidR="00AD25C5" w:rsidRPr="00BC5D39" w:rsidRDefault="00AD25C5" w:rsidP="00AD25C5">
      <w:pPr>
        <w:pStyle w:val="EPComma"/>
      </w:pPr>
      <w:r w:rsidRPr="00BC5D39">
        <w:rPr>
          <w:i/>
        </w:rPr>
        <w:t>Europa-Parlamentet</w:t>
      </w:r>
      <w:r w:rsidRPr="00BC5D39">
        <w:t>,</w:t>
      </w:r>
    </w:p>
    <w:p w:rsidR="00AD25C5" w:rsidRPr="00BC5D39" w:rsidRDefault="00AD25C5" w:rsidP="00AD25C5">
      <w:pPr>
        <w:pStyle w:val="NormalHanging12a"/>
      </w:pPr>
      <w:r w:rsidRPr="00BC5D39">
        <w:t>–</w:t>
      </w:r>
      <w:r w:rsidRPr="00BC5D39">
        <w:tab/>
        <w:t xml:space="preserve">der henviser til Kommissionens forslag af 19. februar 2025 om udnævnelse af </w:t>
      </w:r>
      <w:proofErr w:type="spellStart"/>
      <w:r w:rsidRPr="00BC5D39">
        <w:t>Slavka</w:t>
      </w:r>
      <w:proofErr w:type="spellEnd"/>
      <w:r w:rsidRPr="00BC5D39">
        <w:t xml:space="preserve"> </w:t>
      </w:r>
      <w:proofErr w:type="spellStart"/>
      <w:r w:rsidRPr="00BC5D39">
        <w:t>Eley</w:t>
      </w:r>
      <w:proofErr w:type="spellEnd"/>
      <w:r w:rsidRPr="00BC5D39">
        <w:t xml:space="preserve"> til medlem af Den Fælles Afviklingsinstans(C10</w:t>
      </w:r>
      <w:r w:rsidRPr="00BC5D39">
        <w:noBreakHyphen/>
        <w:t>0031/2025),</w:t>
      </w:r>
    </w:p>
    <w:p w:rsidR="00AD25C5" w:rsidRPr="00230525" w:rsidRDefault="00AD25C5" w:rsidP="00AD25C5">
      <w:pPr>
        <w:pStyle w:val="NormalHanging12a"/>
      </w:pPr>
      <w:r w:rsidRPr="00BC5D39">
        <w:t>–</w:t>
      </w:r>
      <w:r w:rsidRPr="00BC5D39">
        <w:tab/>
        <w:t>der henviser til artikel 56, stk. 6, i 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w:t>
      </w:r>
      <w:r w:rsidRPr="007864CA">
        <w:rPr>
          <w:rStyle w:val="FootnoteReference"/>
        </w:rPr>
        <w:footnoteReference w:id="1"/>
      </w:r>
      <w:r w:rsidRPr="007864CA">
        <w:t>,</w:t>
      </w:r>
    </w:p>
    <w:p w:rsidR="00AD25C5" w:rsidRPr="00230525" w:rsidRDefault="00AD25C5" w:rsidP="00AD25C5">
      <w:pPr>
        <w:pStyle w:val="NormalHanging12a"/>
      </w:pPr>
      <w:r w:rsidRPr="00BC5D39">
        <w:t>–</w:t>
      </w:r>
      <w:r w:rsidRPr="00BC5D39">
        <w:tab/>
        <w:t>der henviser til sin beslutning af 14. marts 2019 om kønsbalance ved udnævnelser inden for EU's økonomiske og monetære anliggender</w:t>
      </w:r>
      <w:r w:rsidRPr="007864CA">
        <w:rPr>
          <w:rStyle w:val="FootnoteReference"/>
        </w:rPr>
        <w:footnoteReference w:id="2"/>
      </w:r>
      <w:r w:rsidRPr="007864CA">
        <w:t>,</w:t>
      </w:r>
    </w:p>
    <w:p w:rsidR="00AD25C5" w:rsidRPr="00230525" w:rsidRDefault="00AD25C5" w:rsidP="00AD25C5">
      <w:pPr>
        <w:pStyle w:val="NormalHanging12a"/>
      </w:pPr>
      <w:r w:rsidRPr="00BC5D39">
        <w:t>–</w:t>
      </w:r>
      <w:r w:rsidRPr="00BC5D39">
        <w:tab/>
        <w:t>der henviser til sin beslutning af 16. januar 2020 om institutioner og organer i Den Økonomiske og Monetære Union: Forebyggelse af interessekonflikter efter udtræden af offentlig tjeneste</w:t>
      </w:r>
      <w:r w:rsidRPr="007864CA">
        <w:rPr>
          <w:rStyle w:val="FootnoteReference"/>
        </w:rPr>
        <w:footnoteReference w:id="3"/>
      </w:r>
      <w:r w:rsidRPr="007864CA">
        <w:t>,</w:t>
      </w:r>
    </w:p>
    <w:p w:rsidR="00AD25C5" w:rsidRPr="00BC5D39" w:rsidRDefault="00AD25C5" w:rsidP="00AD25C5">
      <w:pPr>
        <w:pStyle w:val="NormalHanging12a"/>
      </w:pPr>
      <w:r w:rsidRPr="00BC5D39">
        <w:t>–</w:t>
      </w:r>
      <w:r w:rsidRPr="00BC5D39">
        <w:tab/>
        <w:t>der henviser til forretningsordenens artikel 135,</w:t>
      </w:r>
    </w:p>
    <w:p w:rsidR="00AD25C5" w:rsidRPr="00BC5D39" w:rsidRDefault="00AD25C5" w:rsidP="00AD25C5">
      <w:pPr>
        <w:pStyle w:val="NormalHanging12a"/>
      </w:pPr>
      <w:r w:rsidRPr="00BC5D39">
        <w:t>–</w:t>
      </w:r>
      <w:r w:rsidRPr="00BC5D39">
        <w:tab/>
        <w:t>der henviser til betænkning fra Økonomi- og Valutaudvalget (A10-0025/2025),</w:t>
      </w:r>
    </w:p>
    <w:p w:rsidR="00AD25C5" w:rsidRPr="00BC5D39" w:rsidRDefault="00AD25C5" w:rsidP="00AD25C5">
      <w:pPr>
        <w:pStyle w:val="NormalHanging12a"/>
      </w:pPr>
      <w:r w:rsidRPr="00BC5D39">
        <w:t>A.</w:t>
      </w:r>
      <w:r w:rsidRPr="00BC5D39">
        <w:tab/>
        <w:t xml:space="preserve">der henviser til, at artikel 56, stk. 4, i forordning (EU) nr. 806/2014 foreskriver, at de i nævnte forordnings artikel 43, stk. 1, litra b), omhandlede medlemmer af Den Fælles Afviklingsinstans udpeges på grundlag af kvalifikationer, kendskab til bank- og </w:t>
      </w:r>
      <w:r w:rsidRPr="00BC5D39">
        <w:lastRenderedPageBreak/>
        <w:t>finansanliggender samt relevant erfaring med finansielt tilsyn, finansiel regulering og bankafvikling;</w:t>
      </w:r>
    </w:p>
    <w:p w:rsidR="00AD25C5" w:rsidRPr="00BC5D39" w:rsidRDefault="00AD25C5" w:rsidP="00AD25C5">
      <w:pPr>
        <w:pStyle w:val="NormalHanging12a"/>
      </w:pPr>
      <w:r w:rsidRPr="00BC5D39">
        <w:t>B.</w:t>
      </w:r>
      <w:r w:rsidRPr="00BC5D39">
        <w:tab/>
        <w:t>der henviser til, at Parlamentet er fast besluttet på at sikre kønsbalance i topstillinger inden for bankvirksomhed og finansielle tjenesteydelser; der henviser til, at alle institutioner og organer på EU-plan og nationalt plan bør gennemføre konkrete foranstaltninger for at sikre kønsbalancen;</w:t>
      </w:r>
    </w:p>
    <w:p w:rsidR="00AD25C5" w:rsidRPr="00BC5D39" w:rsidRDefault="00AD25C5" w:rsidP="00AD25C5">
      <w:pPr>
        <w:pStyle w:val="NormalHanging12a"/>
      </w:pPr>
      <w:r w:rsidRPr="00BC5D39">
        <w:t>C.</w:t>
      </w:r>
      <w:r w:rsidRPr="00BC5D39">
        <w:tab/>
        <w:t xml:space="preserve">der henviser til, at Kommissionen i overensstemmelse med artikel 56, stk. 6, i forordning (EU) nr. 806/2014 den 15. januar 2025 </w:t>
      </w:r>
      <w:r w:rsidR="00BF684B" w:rsidRPr="00BC5D39">
        <w:t xml:space="preserve">vedtog </w:t>
      </w:r>
      <w:r w:rsidRPr="00BC5D39">
        <w:t>en endelig liste med kandidater til hvervet som medlem af Den Fælles Afviklingsinstans;</w:t>
      </w:r>
    </w:p>
    <w:p w:rsidR="00AD25C5" w:rsidRPr="00BC5D39" w:rsidRDefault="00AD25C5" w:rsidP="00AD25C5">
      <w:pPr>
        <w:pStyle w:val="NormalHanging12a"/>
      </w:pPr>
      <w:r w:rsidRPr="00BC5D39">
        <w:t>D.</w:t>
      </w:r>
      <w:r w:rsidRPr="00BC5D39">
        <w:tab/>
        <w:t>der henviser til, at Kommissionen i overensstemmelse med artikel 56, stk. 6, i forordning (EU) nr. 806/2014 forelagde den endelige liste med kandidater for Parlamentet;</w:t>
      </w:r>
    </w:p>
    <w:p w:rsidR="00AD25C5" w:rsidRPr="00BC5D39" w:rsidRDefault="00AD25C5" w:rsidP="00AD25C5">
      <w:pPr>
        <w:pStyle w:val="NormalHanging12a"/>
      </w:pPr>
      <w:r w:rsidRPr="00BC5D39">
        <w:t>E.</w:t>
      </w:r>
      <w:r w:rsidRPr="00BC5D39">
        <w:tab/>
        <w:t xml:space="preserve">der henviser til, at Kommissionen den 19. februar 2025 vedtog et forslag om at udnævne </w:t>
      </w:r>
      <w:proofErr w:type="spellStart"/>
      <w:r w:rsidRPr="00BC5D39">
        <w:t>Slavka</w:t>
      </w:r>
      <w:proofErr w:type="spellEnd"/>
      <w:r w:rsidRPr="00BC5D39">
        <w:t xml:space="preserve"> </w:t>
      </w:r>
      <w:proofErr w:type="spellStart"/>
      <w:r w:rsidRPr="00BC5D39">
        <w:t>Eley</w:t>
      </w:r>
      <w:proofErr w:type="spellEnd"/>
      <w:r w:rsidRPr="00BC5D39">
        <w:t xml:space="preserve"> til medlem af Den Fælles Afviklingsinstans og sendte dette forslag til Europa-Parlamentet;</w:t>
      </w:r>
    </w:p>
    <w:p w:rsidR="00AD25C5" w:rsidRPr="00BC5D39" w:rsidRDefault="00AD25C5" w:rsidP="00AD25C5">
      <w:pPr>
        <w:pStyle w:val="NormalHanging12a"/>
      </w:pPr>
      <w:r w:rsidRPr="00BC5D39">
        <w:t>F.</w:t>
      </w:r>
      <w:r w:rsidRPr="00BC5D39">
        <w:tab/>
        <w:t>der henviser til, at Økonomi- og Valutaudvalget derefter foretog en vurdering af den foreslåede kandidats kvalifikationer til hvervet som medlem af Den Fælles Afviklingsinstans, navnlig med henblik på kravene i artikel 56, stk. 4, i forordning (EU) nr. 806/2014;</w:t>
      </w:r>
    </w:p>
    <w:p w:rsidR="00AD25C5" w:rsidRPr="00BC5D39" w:rsidRDefault="00AD25C5" w:rsidP="00AD25C5">
      <w:pPr>
        <w:pStyle w:val="NormalHanging12a"/>
        <w:rPr>
          <w:b/>
        </w:rPr>
      </w:pPr>
      <w:r w:rsidRPr="00BC5D39">
        <w:t>G.</w:t>
      </w:r>
      <w:r w:rsidRPr="00BC5D39">
        <w:tab/>
        <w:t xml:space="preserve">der henviser til, at Økonomi- og Valutaudvalget den 3. marts 2025 afholdt en høring med </w:t>
      </w:r>
      <w:proofErr w:type="spellStart"/>
      <w:r w:rsidRPr="00BC5D39">
        <w:t>Slavka</w:t>
      </w:r>
      <w:proofErr w:type="spellEnd"/>
      <w:r w:rsidRPr="00BC5D39">
        <w:t xml:space="preserve"> </w:t>
      </w:r>
      <w:proofErr w:type="spellStart"/>
      <w:r w:rsidRPr="00BC5D39">
        <w:t>Eley</w:t>
      </w:r>
      <w:proofErr w:type="spellEnd"/>
      <w:r w:rsidRPr="00BC5D39">
        <w:t>, hvor hun efter en indledende redegørelse besvarede spørgsmål fra udvalgets medlemmer;</w:t>
      </w:r>
    </w:p>
    <w:p w:rsidR="00AD25C5" w:rsidRPr="00BC5D39" w:rsidRDefault="00AD25C5" w:rsidP="00AD25C5">
      <w:pPr>
        <w:pStyle w:val="NormalHanging12a"/>
      </w:pPr>
      <w:r w:rsidRPr="00BC5D39">
        <w:t>1.</w:t>
      </w:r>
      <w:r w:rsidRPr="00BC5D39">
        <w:tab/>
        <w:t xml:space="preserve">godkender udnævnelsen af </w:t>
      </w:r>
      <w:proofErr w:type="spellStart"/>
      <w:r w:rsidRPr="00BC5D39">
        <w:t>Slavka</w:t>
      </w:r>
      <w:proofErr w:type="spellEnd"/>
      <w:r w:rsidRPr="00BC5D39">
        <w:t xml:space="preserve"> </w:t>
      </w:r>
      <w:proofErr w:type="spellStart"/>
      <w:r w:rsidRPr="00BC5D39">
        <w:t>Eley</w:t>
      </w:r>
      <w:proofErr w:type="spellEnd"/>
      <w:r w:rsidRPr="00BC5D39">
        <w:t xml:space="preserve"> til medlem af Den Fælles Afviklingsinstans for en periode på fem år;</w:t>
      </w:r>
    </w:p>
    <w:p w:rsidR="005D450F" w:rsidRPr="00BC5D39" w:rsidRDefault="00AD25C5" w:rsidP="005D450F">
      <w:pPr>
        <w:widowControl/>
        <w:ind w:left="567" w:hanging="567"/>
      </w:pPr>
      <w:r w:rsidRPr="00BC5D39">
        <w:t>2.</w:t>
      </w:r>
      <w:r w:rsidRPr="00BC5D39">
        <w:tab/>
        <w:t xml:space="preserve">pålægger sin formand at sende denne afgørelse til Det Europæiske Råd, Rådet, Kommissionen og medlemsstaternes regeringer. </w:t>
      </w:r>
    </w:p>
    <w:p w:rsidR="00E365E1" w:rsidRPr="00BC5D39" w:rsidRDefault="00E365E1" w:rsidP="0011415D"/>
    <w:sectPr w:rsidR="00E365E1" w:rsidRPr="00BC5D39" w:rsidSect="005D45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15D" w:rsidRPr="005D450F" w:rsidRDefault="0011415D">
      <w:r w:rsidRPr="005D450F">
        <w:separator/>
      </w:r>
    </w:p>
  </w:endnote>
  <w:endnote w:type="continuationSeparator" w:id="0">
    <w:p w:rsidR="0011415D" w:rsidRPr="005D450F" w:rsidRDefault="0011415D">
      <w:r w:rsidRPr="005D45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5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5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5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15D" w:rsidRPr="005D450F" w:rsidRDefault="0011415D">
      <w:r w:rsidRPr="005D450F">
        <w:separator/>
      </w:r>
    </w:p>
  </w:footnote>
  <w:footnote w:type="continuationSeparator" w:id="0">
    <w:p w:rsidR="0011415D" w:rsidRPr="005D450F" w:rsidRDefault="0011415D">
      <w:r w:rsidRPr="005D450F">
        <w:continuationSeparator/>
      </w:r>
    </w:p>
  </w:footnote>
  <w:footnote w:id="1">
    <w:p w:rsidR="00AD25C5" w:rsidRPr="005D450F" w:rsidRDefault="00AD25C5" w:rsidP="005D450F">
      <w:pPr>
        <w:pStyle w:val="FootnoteText"/>
        <w:ind w:left="567" w:hanging="567"/>
        <w:rPr>
          <w:sz w:val="24"/>
          <w:lang w:val="da-DK"/>
        </w:rPr>
      </w:pPr>
      <w:r w:rsidRPr="005D450F">
        <w:rPr>
          <w:rStyle w:val="FootnoteReference"/>
          <w:sz w:val="24"/>
          <w:lang w:val="da-DK"/>
        </w:rPr>
        <w:footnoteRef/>
      </w:r>
      <w:r w:rsidR="005D450F" w:rsidRPr="005D450F">
        <w:rPr>
          <w:sz w:val="24"/>
          <w:lang w:val="da-DK"/>
        </w:rPr>
        <w:t xml:space="preserve"> </w:t>
      </w:r>
      <w:r w:rsidR="005D450F" w:rsidRPr="005D450F">
        <w:rPr>
          <w:sz w:val="24"/>
          <w:lang w:val="da-DK"/>
        </w:rPr>
        <w:tab/>
      </w:r>
      <w:r w:rsidRPr="005D450F">
        <w:rPr>
          <w:sz w:val="24"/>
          <w:lang w:val="da-DK"/>
        </w:rPr>
        <w:t xml:space="preserve">EUT L 225 af 30.7.2014, s. 1, ELI: </w:t>
      </w:r>
      <w:hyperlink r:id="rId1" w:history="1">
        <w:r w:rsidRPr="005D450F">
          <w:rPr>
            <w:rStyle w:val="Hyperlink"/>
            <w:sz w:val="24"/>
            <w:lang w:val="da-DK"/>
          </w:rPr>
          <w:t>http://data.europa.eu/eli/reg/2014/806/oj</w:t>
        </w:r>
      </w:hyperlink>
      <w:r w:rsidRPr="005D450F">
        <w:rPr>
          <w:sz w:val="24"/>
          <w:lang w:val="da-DK"/>
        </w:rPr>
        <w:t>.</w:t>
      </w:r>
    </w:p>
  </w:footnote>
  <w:footnote w:id="2">
    <w:p w:rsidR="00AD25C5" w:rsidRPr="005D450F" w:rsidRDefault="00AD25C5" w:rsidP="005D450F">
      <w:pPr>
        <w:pStyle w:val="FootnoteText"/>
        <w:ind w:left="567" w:hanging="567"/>
        <w:rPr>
          <w:sz w:val="24"/>
          <w:lang w:val="da-DK"/>
        </w:rPr>
      </w:pPr>
      <w:r w:rsidRPr="005D450F">
        <w:rPr>
          <w:rStyle w:val="FootnoteReference"/>
          <w:sz w:val="24"/>
          <w:lang w:val="da-DK"/>
        </w:rPr>
        <w:footnoteRef/>
      </w:r>
      <w:r w:rsidR="005D450F" w:rsidRPr="005D450F">
        <w:rPr>
          <w:sz w:val="24"/>
          <w:lang w:val="da-DK"/>
        </w:rPr>
        <w:t xml:space="preserve"> </w:t>
      </w:r>
      <w:r w:rsidR="005D450F" w:rsidRPr="005D450F">
        <w:rPr>
          <w:sz w:val="24"/>
          <w:lang w:val="da-DK"/>
        </w:rPr>
        <w:tab/>
      </w:r>
      <w:r w:rsidRPr="005D450F">
        <w:rPr>
          <w:sz w:val="24"/>
          <w:lang w:val="da-DK"/>
        </w:rPr>
        <w:t>Vedtagne tekster, P8_</w:t>
      </w:r>
      <w:proofErr w:type="gramStart"/>
      <w:r w:rsidRPr="005D450F">
        <w:rPr>
          <w:sz w:val="24"/>
          <w:lang w:val="da-DK"/>
        </w:rPr>
        <w:t>TA(</w:t>
      </w:r>
      <w:proofErr w:type="gramEnd"/>
      <w:r w:rsidRPr="005D450F">
        <w:rPr>
          <w:sz w:val="24"/>
          <w:lang w:val="da-DK"/>
        </w:rPr>
        <w:t>2019)0211.</w:t>
      </w:r>
    </w:p>
  </w:footnote>
  <w:footnote w:id="3">
    <w:p w:rsidR="00AD25C5" w:rsidRPr="005D450F" w:rsidRDefault="00AD25C5" w:rsidP="005D450F">
      <w:pPr>
        <w:pStyle w:val="FootnoteText"/>
        <w:ind w:left="567" w:hanging="567"/>
        <w:rPr>
          <w:sz w:val="24"/>
          <w:lang w:val="da-DK"/>
        </w:rPr>
      </w:pPr>
      <w:r w:rsidRPr="005D450F">
        <w:rPr>
          <w:rStyle w:val="FootnoteReference"/>
          <w:sz w:val="24"/>
          <w:lang w:val="da-DK"/>
        </w:rPr>
        <w:footnoteRef/>
      </w:r>
      <w:r w:rsidR="005D450F" w:rsidRPr="005D450F">
        <w:rPr>
          <w:sz w:val="24"/>
          <w:lang w:val="da-DK"/>
        </w:rPr>
        <w:t xml:space="preserve"> </w:t>
      </w:r>
      <w:r w:rsidR="005D450F" w:rsidRPr="005D450F">
        <w:rPr>
          <w:sz w:val="24"/>
          <w:lang w:val="da-DK"/>
        </w:rPr>
        <w:tab/>
      </w:r>
      <w:r w:rsidRPr="005D450F">
        <w:rPr>
          <w:sz w:val="24"/>
          <w:lang w:val="da-DK"/>
        </w:rPr>
        <w:t>Vedtagne tekster, P9_</w:t>
      </w:r>
      <w:proofErr w:type="gramStart"/>
      <w:r w:rsidRPr="005D450F">
        <w:rPr>
          <w:sz w:val="24"/>
          <w:lang w:val="da-DK"/>
        </w:rPr>
        <w:t>TA(</w:t>
      </w:r>
      <w:proofErr w:type="gramEnd"/>
      <w:r w:rsidRPr="005D450F">
        <w:rPr>
          <w:sz w:val="24"/>
          <w:lang w:val="da-DK"/>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5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5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5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DA"/>
    <w:docVar w:name="dvnumam" w:val="0"/>
    <w:docVar w:name="dvpe" w:val="770.018"/>
    <w:docVar w:name="dvrapporteur" w:val="Ordfører: "/>
    <w:docVar w:name="dvtitre" w:val="Europa-Parlamentets afgørelse af xx. marts 2025 om forslag om udnævnelse af et medlem af Den Fælles Afviklingsinstans(N10-0005/2025 – C10-0031/2025 – 2025/0902(NLE))"/>
  </w:docVars>
  <w:rsids>
    <w:rsidRoot w:val="0011415D"/>
    <w:rsid w:val="00002272"/>
    <w:rsid w:val="00064002"/>
    <w:rsid w:val="000677B9"/>
    <w:rsid w:val="000831BA"/>
    <w:rsid w:val="000A42CC"/>
    <w:rsid w:val="000E7DD9"/>
    <w:rsid w:val="0010095E"/>
    <w:rsid w:val="0011415D"/>
    <w:rsid w:val="00125B37"/>
    <w:rsid w:val="00187494"/>
    <w:rsid w:val="001F32AE"/>
    <w:rsid w:val="0023052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50F"/>
    <w:rsid w:val="005F1B17"/>
    <w:rsid w:val="006037C0"/>
    <w:rsid w:val="006631B6"/>
    <w:rsid w:val="00680577"/>
    <w:rsid w:val="006F74FA"/>
    <w:rsid w:val="00731ADD"/>
    <w:rsid w:val="00734777"/>
    <w:rsid w:val="00747932"/>
    <w:rsid w:val="00751A4A"/>
    <w:rsid w:val="00756632"/>
    <w:rsid w:val="00762C74"/>
    <w:rsid w:val="007864C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F4D"/>
    <w:rsid w:val="00981893"/>
    <w:rsid w:val="00A1687D"/>
    <w:rsid w:val="00A43E52"/>
    <w:rsid w:val="00A4678D"/>
    <w:rsid w:val="00A778C7"/>
    <w:rsid w:val="00AB441E"/>
    <w:rsid w:val="00AB6293"/>
    <w:rsid w:val="00AD25C5"/>
    <w:rsid w:val="00AE0928"/>
    <w:rsid w:val="00AF3B82"/>
    <w:rsid w:val="00B12E95"/>
    <w:rsid w:val="00B22876"/>
    <w:rsid w:val="00B558F0"/>
    <w:rsid w:val="00BC5D39"/>
    <w:rsid w:val="00BD48FE"/>
    <w:rsid w:val="00BD7BD8"/>
    <w:rsid w:val="00BE6ADC"/>
    <w:rsid w:val="00BF684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C3166"/>
  <w15:chartTrackingRefBased/>
  <w15:docId w15:val="{2149209B-2A96-46B1-848D-4E966C42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25C5"/>
    <w:pPr>
      <w:spacing w:before="480" w:after="240"/>
    </w:pPr>
  </w:style>
  <w:style w:type="paragraph" w:customStyle="1" w:styleId="NormalBold">
    <w:name w:val="NormalBold"/>
    <w:basedOn w:val="Normal"/>
    <w:rsid w:val="00AD25C5"/>
    <w:rPr>
      <w:b/>
    </w:rPr>
  </w:style>
  <w:style w:type="paragraph" w:customStyle="1" w:styleId="NormalHanging12a">
    <w:name w:val="NormalHanging12a"/>
    <w:basedOn w:val="Normal"/>
    <w:rsid w:val="00AD25C5"/>
    <w:pPr>
      <w:spacing w:after="240"/>
      <w:ind w:left="567" w:hanging="567"/>
    </w:pPr>
  </w:style>
  <w:style w:type="character" w:styleId="Hyperlink">
    <w:name w:val="Hyperlink"/>
    <w:uiPriority w:val="99"/>
    <w:rsid w:val="00AD25C5"/>
    <w:rPr>
      <w:color w:val="0000FF"/>
      <w:u w:val="single"/>
    </w:rPr>
  </w:style>
  <w:style w:type="paragraph" w:styleId="BalloonText">
    <w:name w:val="Balloon Text"/>
    <w:basedOn w:val="Normal"/>
    <w:link w:val="BalloonTextChar"/>
    <w:rsid w:val="007864CA"/>
    <w:rPr>
      <w:rFonts w:ascii="Segoe UI" w:hAnsi="Segoe UI" w:cs="Segoe UI"/>
      <w:sz w:val="18"/>
      <w:szCs w:val="18"/>
    </w:rPr>
  </w:style>
  <w:style w:type="character" w:customStyle="1" w:styleId="BalloonTextChar">
    <w:name w:val="Balloon Text Char"/>
    <w:basedOn w:val="DefaultParagraphFont"/>
    <w:link w:val="BalloonText"/>
    <w:rsid w:val="007864C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D8F59-1122-4EEA-9E5A-5BE77B885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2025-03-11T12:08:00Z</dcterms:created>
  <dcterms:modified xsi:type="dcterms:W3CDTF">2025-03-11T12:08:00Z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P10_TA-PROV(2025)0024_A10-0025_2025_</vt:lpwstr>
  </property>
  <property fmtid="{D5CDD505-2E9C-101B-9397-08002B2CF9AE}" pid="4" name="&lt;Type&gt;">
    <vt:lpwstr>RR</vt:lpwstr>
  </property>
</Properties>
</file>