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60EC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60ECD" w:rsidRDefault="009D38A4" w:rsidP="0010095E">
            <w:pPr>
              <w:pStyle w:val="EPName"/>
            </w:pPr>
            <w:r w:rsidRPr="00160ECD">
              <w:t>Evropský parlament</w:t>
            </w:r>
          </w:p>
          <w:p w:rsidR="00751A4A" w:rsidRPr="00160EC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60ECD">
              <w:t>2024</w:t>
            </w:r>
            <w:r w:rsidR="00817416" w:rsidRPr="00160ECD">
              <w:t>-202</w:t>
            </w:r>
            <w:r w:rsidRPr="00160EC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60ECD" w:rsidRDefault="00187494" w:rsidP="0010095E">
            <w:pPr>
              <w:pStyle w:val="EPLogo"/>
            </w:pPr>
            <w:r w:rsidRPr="00160EC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60ECD" w:rsidRDefault="00D058B8" w:rsidP="004C5D52">
      <w:pPr>
        <w:pStyle w:val="LineTop"/>
      </w:pPr>
    </w:p>
    <w:p w:rsidR="00680577" w:rsidRPr="00160ECD" w:rsidRDefault="009D38A4" w:rsidP="00680577">
      <w:pPr>
        <w:pStyle w:val="EPBodyTA1"/>
      </w:pPr>
      <w:r w:rsidRPr="00160ECD">
        <w:t>PŘIJATÉ TEXTY</w:t>
      </w:r>
    </w:p>
    <w:p w:rsidR="00D058B8" w:rsidRPr="00160ECD" w:rsidRDefault="00D058B8" w:rsidP="00D058B8">
      <w:pPr>
        <w:pStyle w:val="LineBottom"/>
      </w:pPr>
    </w:p>
    <w:p w:rsidR="009D38A4" w:rsidRPr="00160ECD" w:rsidRDefault="009D38A4" w:rsidP="009D38A4">
      <w:pPr>
        <w:pStyle w:val="ATHeading1"/>
      </w:pPr>
      <w:bookmarkStart w:id="0" w:name="TANumber"/>
      <w:r w:rsidRPr="00160ECD">
        <w:t>P10_TA(2025)00</w:t>
      </w:r>
      <w:r w:rsidR="00CE4427">
        <w:t>29</w:t>
      </w:r>
      <w:bookmarkStart w:id="1" w:name="_GoBack"/>
      <w:bookmarkEnd w:id="0"/>
      <w:bookmarkEnd w:id="1"/>
    </w:p>
    <w:p w:rsidR="009D38A4" w:rsidRPr="00160ECD" w:rsidRDefault="009D5CED" w:rsidP="009D5CED">
      <w:pPr>
        <w:pStyle w:val="ATHeading2"/>
      </w:pPr>
      <w:r>
        <w:t>Dohoda mezi EU a Norskem: změny koncesí u všech celních kvót uvedených v listině CLXXV EU v důsledku vystoupení Spojeného království z Evropské unie</w:t>
      </w:r>
    </w:p>
    <w:p w:rsidR="009D38A4" w:rsidRPr="00160ECD" w:rsidRDefault="009D38A4" w:rsidP="009D38A4">
      <w:pPr>
        <w:rPr>
          <w:i/>
          <w:vanish/>
        </w:rPr>
      </w:pPr>
      <w:r w:rsidRPr="00160ECD">
        <w:rPr>
          <w:i/>
        </w:rPr>
        <w:fldChar w:fldCharType="begin"/>
      </w:r>
      <w:r w:rsidRPr="00160ECD">
        <w:rPr>
          <w:i/>
        </w:rPr>
        <w:instrText xml:space="preserve"> TC"(</w:instrText>
      </w:r>
      <w:bookmarkStart w:id="2" w:name="DocNumber"/>
      <w:r w:rsidRPr="00160ECD">
        <w:rPr>
          <w:i/>
        </w:rPr>
        <w:instrText>A10-0017/2025</w:instrText>
      </w:r>
      <w:bookmarkEnd w:id="2"/>
      <w:r w:rsidRPr="00160ECD">
        <w:rPr>
          <w:i/>
        </w:rPr>
        <w:instrText xml:space="preserve"> - Zpravodajka: Željana Zovko)"\l3 \n&gt; \* MERGEFORMAT </w:instrText>
      </w:r>
      <w:r w:rsidRPr="00160ECD">
        <w:rPr>
          <w:i/>
        </w:rPr>
        <w:fldChar w:fldCharType="end"/>
      </w:r>
    </w:p>
    <w:p w:rsidR="009D38A4" w:rsidRPr="00160ECD" w:rsidRDefault="009D38A4" w:rsidP="009D38A4">
      <w:pPr>
        <w:rPr>
          <w:vanish/>
        </w:rPr>
      </w:pPr>
      <w:bookmarkStart w:id="3" w:name="Commission"/>
      <w:r w:rsidRPr="00160ECD">
        <w:rPr>
          <w:vanish/>
        </w:rPr>
        <w:t>Výbor pro mezinárodní obchod</w:t>
      </w:r>
      <w:bookmarkEnd w:id="3"/>
    </w:p>
    <w:p w:rsidR="009D38A4" w:rsidRPr="00160ECD" w:rsidRDefault="009D38A4" w:rsidP="009D38A4">
      <w:pPr>
        <w:rPr>
          <w:vanish/>
        </w:rPr>
      </w:pPr>
      <w:bookmarkStart w:id="4" w:name="PE"/>
      <w:r w:rsidRPr="00160ECD">
        <w:rPr>
          <w:vanish/>
        </w:rPr>
        <w:t>PE766.897</w:t>
      </w:r>
      <w:bookmarkEnd w:id="4"/>
    </w:p>
    <w:p w:rsidR="009D38A4" w:rsidRPr="00160ECD" w:rsidRDefault="009D38A4" w:rsidP="009D38A4">
      <w:pPr>
        <w:pStyle w:val="ATHeading3"/>
      </w:pPr>
      <w:bookmarkStart w:id="5" w:name="Sujet"/>
      <w:r w:rsidRPr="00160ECD">
        <w:t>Legislativní usnesení E</w:t>
      </w:r>
      <w:r w:rsidR="009D5CED">
        <w:t xml:space="preserve">vropského parlamentu ze dne 12. března </w:t>
      </w:r>
      <w:r w:rsidRPr="00160ECD">
        <w:t>2025 k návrhu rozhodnutí Rady o uzavření Dohody ve formě výměny dopisů mezi Evropskou unií a Norským královstvím, kterou se mění Dohoda mezi Evropskou unií a Norským královstvím podle článku XXVIII Všeobecné dohody o clech a obchodu (GATT) 1994, která se týká změny koncesí u všech celních kvót uvedených v listině CLXXV EU v důsledku vystoupení Spojeného království z Evropské unie, jménem Unie</w:t>
      </w:r>
      <w:bookmarkEnd w:id="5"/>
      <w:r w:rsidRPr="00160ECD">
        <w:t xml:space="preserve"> </w:t>
      </w:r>
      <w:bookmarkStart w:id="6" w:name="References"/>
      <w:r w:rsidRPr="00160ECD">
        <w:t>(13817/2023 – C10-0189/2024 – 2023/0341(NLE))</w:t>
      </w:r>
      <w:bookmarkEnd w:id="6"/>
    </w:p>
    <w:p w:rsidR="00340C99" w:rsidRPr="00160ECD" w:rsidRDefault="00340C99" w:rsidP="00340C99">
      <w:pPr>
        <w:pStyle w:val="NormalBold"/>
      </w:pPr>
      <w:r w:rsidRPr="00160ECD">
        <w:t>(Souhlas)</w:t>
      </w:r>
    </w:p>
    <w:p w:rsidR="00340C99" w:rsidRPr="00160ECD" w:rsidRDefault="00340C99" w:rsidP="00340C99">
      <w:pPr>
        <w:pStyle w:val="EPComma"/>
      </w:pPr>
      <w:r w:rsidRPr="00160ECD">
        <w:rPr>
          <w:i/>
        </w:rPr>
        <w:t>Evropský parlament</w:t>
      </w:r>
      <w:r w:rsidRPr="00160ECD">
        <w:t>,</w:t>
      </w:r>
    </w:p>
    <w:p w:rsidR="00340C99" w:rsidRPr="00160ECD" w:rsidRDefault="00340C99" w:rsidP="00340C99">
      <w:pPr>
        <w:pStyle w:val="NormalHanging12a"/>
      </w:pPr>
      <w:r w:rsidRPr="00160ECD">
        <w:t>–</w:t>
      </w:r>
      <w:r w:rsidRPr="00160ECD">
        <w:tab/>
        <w:t>s ohledem na návrh rozhodnutí Rady (13817/2023),</w:t>
      </w:r>
    </w:p>
    <w:p w:rsidR="00340C99" w:rsidRPr="00160ECD" w:rsidRDefault="00340C99" w:rsidP="00340C99">
      <w:pPr>
        <w:pStyle w:val="NormalHanging12a"/>
      </w:pPr>
      <w:r w:rsidRPr="00160ECD">
        <w:t>–</w:t>
      </w:r>
      <w:r w:rsidRPr="00160ECD">
        <w:tab/>
        <w:t>s ohledem na návrh Dohody ve formě výměny dopisů mezi Evropskou unií a Norským královstvím, kterou se mění Dohoda mezi Evropskou unií a Norským královstvím podle článku XXVIII Všeobecné dohody o clech a obchodu (GATT) 1994, která se týká změny koncesí u všech celních kvót uvedených v listině CLXXV EU v důsledku vystoupení Spojeného království z Evropské unie (13818/2023),</w:t>
      </w:r>
    </w:p>
    <w:p w:rsidR="00340C99" w:rsidRPr="00160ECD" w:rsidRDefault="00340C99" w:rsidP="00340C99">
      <w:pPr>
        <w:pStyle w:val="NormalHanging12a"/>
      </w:pPr>
      <w:r w:rsidRPr="00160ECD">
        <w:t>–</w:t>
      </w:r>
      <w:r w:rsidRPr="00160ECD">
        <w:tab/>
        <w:t>s ohledem na žádost o udělení souhlasu, kterou předložila Rada v souladu s čl. 207 odst. 4 prvním pododstavcem a čl. 218 odst. 6 druhým pododstavcem písm. a) bodem v) Smlouvy o fungování Evropské unie (C10</w:t>
      </w:r>
      <w:r w:rsidRPr="00160ECD">
        <w:noBreakHyphen/>
        <w:t>0189/2024),</w:t>
      </w:r>
    </w:p>
    <w:p w:rsidR="00340C99" w:rsidRPr="00160ECD" w:rsidRDefault="00340C99" w:rsidP="00340C99">
      <w:pPr>
        <w:pStyle w:val="NormalHanging12a"/>
      </w:pPr>
      <w:r w:rsidRPr="00160ECD">
        <w:t>–</w:t>
      </w:r>
      <w:r w:rsidRPr="00160ECD">
        <w:tab/>
        <w:t>s ohledem na čl. 107 odst. 1 a 4 a čl. 117 odst. 7 jednacího řádu,</w:t>
      </w:r>
    </w:p>
    <w:p w:rsidR="00340C99" w:rsidRPr="00160ECD" w:rsidRDefault="00340C99" w:rsidP="00340C99">
      <w:pPr>
        <w:pStyle w:val="NormalHanging12a"/>
      </w:pPr>
      <w:r w:rsidRPr="00160ECD">
        <w:t>–</w:t>
      </w:r>
      <w:r w:rsidRPr="00160ECD">
        <w:tab/>
        <w:t>s ohledem na dopis Výboru pro zemědělství a rozvoj venkova,</w:t>
      </w:r>
    </w:p>
    <w:p w:rsidR="00340C99" w:rsidRPr="00160ECD" w:rsidRDefault="00340C99" w:rsidP="00340C99">
      <w:pPr>
        <w:pStyle w:val="NormalHanging12a"/>
      </w:pPr>
      <w:r w:rsidRPr="00160ECD">
        <w:t>–</w:t>
      </w:r>
      <w:r w:rsidRPr="00160ECD">
        <w:tab/>
        <w:t>s ohledem na doporučení Výboru pro mezinárodní obchod (A10-0017/2025),</w:t>
      </w:r>
    </w:p>
    <w:p w:rsidR="00340C99" w:rsidRPr="00160ECD" w:rsidRDefault="00340C99" w:rsidP="00340C99">
      <w:pPr>
        <w:pStyle w:val="NormalHanging12a"/>
      </w:pPr>
      <w:r w:rsidRPr="00160ECD">
        <w:t>1.</w:t>
      </w:r>
      <w:r w:rsidRPr="00160ECD">
        <w:tab/>
        <w:t>uděluje souhlas s uzavřením dohody;</w:t>
      </w:r>
    </w:p>
    <w:p w:rsidR="00340C99" w:rsidRPr="00160ECD" w:rsidRDefault="00340C99" w:rsidP="00340C99">
      <w:pPr>
        <w:pStyle w:val="NormalHanging12a"/>
      </w:pPr>
      <w:r w:rsidRPr="00160ECD">
        <w:t>2.</w:t>
      </w:r>
      <w:r w:rsidRPr="00160ECD">
        <w:tab/>
        <w:t>pověřuje svou předsedkyni, aby předala postoj Parlamentu Radě, Komisi,</w:t>
      </w:r>
      <w:r w:rsidR="00725C5B">
        <w:t xml:space="preserve"> </w:t>
      </w:r>
      <w:r w:rsidRPr="00160ECD">
        <w:t xml:space="preserve">vládám </w:t>
      </w:r>
      <w:r w:rsidRPr="00160ECD">
        <w:lastRenderedPageBreak/>
        <w:t>a parlamentům členských států a Norského království.</w:t>
      </w:r>
    </w:p>
    <w:sectPr w:rsidR="00340C99" w:rsidRPr="00160ECD" w:rsidSect="00160EC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38A4" w:rsidRPr="00160ECD" w:rsidRDefault="009D38A4">
      <w:r w:rsidRPr="00160ECD">
        <w:separator/>
      </w:r>
    </w:p>
  </w:endnote>
  <w:endnote w:type="continuationSeparator" w:id="0">
    <w:p w:rsidR="009D38A4" w:rsidRPr="00160ECD" w:rsidRDefault="009D38A4">
      <w:r w:rsidRPr="00160EC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60EC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60EC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60EC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38A4" w:rsidRPr="00160ECD" w:rsidRDefault="009D38A4">
      <w:r w:rsidRPr="00160ECD">
        <w:separator/>
      </w:r>
    </w:p>
  </w:footnote>
  <w:footnote w:type="continuationSeparator" w:id="0">
    <w:p w:rsidR="009D38A4" w:rsidRPr="00160ECD" w:rsidRDefault="009D38A4">
      <w:r w:rsidRPr="00160EC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60EC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60EC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60EC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7/2025"/>
    <w:docVar w:name="dvlangue" w:val="CS"/>
    <w:docVar w:name="dvnumam" w:val="0"/>
    <w:docVar w:name="dvpe" w:val="766.897"/>
    <w:docVar w:name="dvrapporteur" w:val="Zpravodajka: "/>
    <w:docVar w:name="dvstar" w:val="***"/>
    <w:docVar w:name="dvtitre" w:val="Legislativní usnesení Evropského parlamentu ze dne.... 2025 k návrhu rozhodnutí Rady o uzavření Dohody ve formě výměny dopisů mezi Evropskou unií a Norským královstvím, kterou se mění Dohoda mezi Evropskou unií a Norským královstvím podle článku XXVIII Všeobecné dohody o clech a obchodu (GATT) 1994, která se týká změny koncesí u všech celních kvót uvedených v listině CLXXV EU v důsledku vystoupení Spojeného království z Evropské unie, jménem Unie(13817/2023 – C10-0189/2024 – 2023/0341(NLE))"/>
  </w:docVars>
  <w:rsids>
    <w:rsidRoot w:val="009D38A4"/>
    <w:rsid w:val="00002272"/>
    <w:rsid w:val="00064002"/>
    <w:rsid w:val="000677B9"/>
    <w:rsid w:val="000831BA"/>
    <w:rsid w:val="000A42CC"/>
    <w:rsid w:val="000E7DD9"/>
    <w:rsid w:val="0010095E"/>
    <w:rsid w:val="00125B37"/>
    <w:rsid w:val="00160ECD"/>
    <w:rsid w:val="00187494"/>
    <w:rsid w:val="001F32AE"/>
    <w:rsid w:val="002767FF"/>
    <w:rsid w:val="002B18FE"/>
    <w:rsid w:val="002B5493"/>
    <w:rsid w:val="00340C9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25C5B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38A4"/>
    <w:rsid w:val="009D5CE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4427"/>
    <w:rsid w:val="00CF071A"/>
    <w:rsid w:val="00D058B8"/>
    <w:rsid w:val="00D56C11"/>
    <w:rsid w:val="00D834A0"/>
    <w:rsid w:val="00D872DF"/>
    <w:rsid w:val="00D91E21"/>
    <w:rsid w:val="00DA7FCD"/>
    <w:rsid w:val="00E27D0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569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308BD2"/>
  <w15:chartTrackingRefBased/>
  <w15:docId w15:val="{ECB161D3-C22C-4830-A9B5-0166BD874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40C99"/>
    <w:pPr>
      <w:spacing w:before="480" w:after="240"/>
    </w:pPr>
  </w:style>
  <w:style w:type="paragraph" w:customStyle="1" w:styleId="NormalBold">
    <w:name w:val="NormalBold"/>
    <w:basedOn w:val="Normal"/>
    <w:rsid w:val="00340C99"/>
    <w:rPr>
      <w:b/>
    </w:rPr>
  </w:style>
  <w:style w:type="paragraph" w:customStyle="1" w:styleId="NormalHanging12a">
    <w:name w:val="NormalHanging12a"/>
    <w:basedOn w:val="Normal"/>
    <w:rsid w:val="00340C99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DE594E-7023-4160-A11E-771D600A4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283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2025-03-12T11:22:00Z</dcterms:created>
  <dcterms:modified xsi:type="dcterms:W3CDTF">2025-03-12T11:22:00Z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A10-0017/2025</vt:lpwstr>
  </property>
  <property fmtid="{D5CDD505-2E9C-101B-9397-08002B2CF9AE}" pid="4" name="&lt;Type&gt;">
    <vt:lpwstr>RR</vt:lpwstr>
  </property>
</Properties>
</file>