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0438" w:rsidTr="0010095E">
        <w:trPr>
          <w:trHeight w:hRule="exact" w:val="1418"/>
        </w:trPr>
        <w:tc>
          <w:tcPr>
            <w:tcW w:w="6804" w:type="dxa"/>
            <w:shd w:val="clear" w:color="auto" w:fill="auto"/>
            <w:vAlign w:val="center"/>
          </w:tcPr>
          <w:p w:rsidR="00751A4A" w:rsidRPr="00A00438" w:rsidRDefault="007E5FB8" w:rsidP="0010095E">
            <w:pPr>
              <w:pStyle w:val="EPName"/>
            </w:pPr>
            <w:bookmarkStart w:id="0" w:name="_GoBack"/>
            <w:bookmarkEnd w:id="0"/>
            <w:r w:rsidRPr="00A00438">
              <w:t>Euroopa Parlament</w:t>
            </w:r>
          </w:p>
          <w:p w:rsidR="00751A4A" w:rsidRPr="00A00438" w:rsidRDefault="005F1B17" w:rsidP="005F1B17">
            <w:pPr>
              <w:pStyle w:val="EPTerm"/>
              <w:rPr>
                <w:rStyle w:val="HideTWBExt"/>
                <w:noProof w:val="0"/>
                <w:vanish w:val="0"/>
                <w:color w:val="auto"/>
              </w:rPr>
            </w:pPr>
            <w:r w:rsidRPr="00A00438">
              <w:t>2024</w:t>
            </w:r>
            <w:r w:rsidR="00817416" w:rsidRPr="00A00438">
              <w:t>-202</w:t>
            </w:r>
            <w:r w:rsidRPr="00A00438">
              <w:t>9</w:t>
            </w:r>
          </w:p>
        </w:tc>
        <w:tc>
          <w:tcPr>
            <w:tcW w:w="2268" w:type="dxa"/>
            <w:shd w:val="clear" w:color="auto" w:fill="auto"/>
          </w:tcPr>
          <w:p w:rsidR="00751A4A" w:rsidRPr="00A00438" w:rsidRDefault="00187494" w:rsidP="0010095E">
            <w:pPr>
              <w:pStyle w:val="EPLogo"/>
            </w:pPr>
            <w:r w:rsidRPr="00A004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0438" w:rsidRDefault="00D058B8" w:rsidP="004C5D52">
      <w:pPr>
        <w:pStyle w:val="LineTop"/>
      </w:pPr>
    </w:p>
    <w:p w:rsidR="00680577" w:rsidRPr="00A00438" w:rsidRDefault="007E5FB8" w:rsidP="00680577">
      <w:pPr>
        <w:pStyle w:val="EPBodyTA1"/>
      </w:pPr>
      <w:r w:rsidRPr="00A00438">
        <w:t>VASTUVÕETUD TEKSTID</w:t>
      </w:r>
    </w:p>
    <w:p w:rsidR="00D058B8" w:rsidRPr="00A00438" w:rsidRDefault="00D058B8" w:rsidP="00D058B8">
      <w:pPr>
        <w:pStyle w:val="LineBottom"/>
      </w:pPr>
    </w:p>
    <w:p w:rsidR="007E5FB8" w:rsidRPr="00A00438" w:rsidRDefault="007E5FB8" w:rsidP="007E5FB8">
      <w:pPr>
        <w:pStyle w:val="ATHeading1"/>
      </w:pPr>
      <w:bookmarkStart w:id="1" w:name="TANumber"/>
      <w:r w:rsidRPr="00A00438">
        <w:t>P10_TA(2025)00</w:t>
      </w:r>
      <w:bookmarkEnd w:id="1"/>
      <w:r w:rsidR="002C294E" w:rsidRPr="00A00438">
        <w:t>29</w:t>
      </w:r>
    </w:p>
    <w:p w:rsidR="007E5FB8" w:rsidRPr="00A00438" w:rsidRDefault="007E5FB8" w:rsidP="007E5FB8">
      <w:pPr>
        <w:pStyle w:val="ATHeading2"/>
      </w:pPr>
      <w:bookmarkStart w:id="2" w:name="title"/>
      <w:r w:rsidRPr="00A00438">
        <w:t>ELi ja Norra leping: kõigi ELi CLXXV loendis sisalduvate tariifikvootide kontsessioonide muutmine Ühendkuningriigi Euroopa Liidust väljaastumise tõttu</w:t>
      </w:r>
      <w:bookmarkEnd w:id="2"/>
    </w:p>
    <w:p w:rsidR="007E5FB8" w:rsidRPr="00A00438" w:rsidRDefault="007E5FB8" w:rsidP="007E5FB8">
      <w:pPr>
        <w:rPr>
          <w:i/>
          <w:vanish/>
        </w:rPr>
      </w:pPr>
      <w:r w:rsidRPr="00A00438">
        <w:rPr>
          <w:i/>
        </w:rPr>
        <w:fldChar w:fldCharType="begin"/>
      </w:r>
      <w:r w:rsidRPr="00A00438">
        <w:rPr>
          <w:i/>
        </w:rPr>
        <w:instrText xml:space="preserve"> TC"(</w:instrText>
      </w:r>
      <w:bookmarkStart w:id="3" w:name="DocNumber"/>
      <w:r w:rsidRPr="00A00438">
        <w:rPr>
          <w:i/>
        </w:rPr>
        <w:instrText>A10-0017/2025</w:instrText>
      </w:r>
      <w:bookmarkEnd w:id="3"/>
      <w:r w:rsidRPr="00A00438">
        <w:rPr>
          <w:i/>
        </w:rPr>
        <w:instrText xml:space="preserve"> - Raportöör: </w:instrText>
      </w:r>
      <w:proofErr w:type="spellStart"/>
      <w:r w:rsidRPr="00A00438">
        <w:rPr>
          <w:i/>
        </w:rPr>
        <w:instrText>Željana</w:instrText>
      </w:r>
      <w:proofErr w:type="spellEnd"/>
      <w:r w:rsidRPr="00A00438">
        <w:rPr>
          <w:i/>
        </w:rPr>
        <w:instrText xml:space="preserve"> </w:instrText>
      </w:r>
      <w:proofErr w:type="spellStart"/>
      <w:r w:rsidRPr="00A00438">
        <w:rPr>
          <w:i/>
        </w:rPr>
        <w:instrText>Zovko</w:instrText>
      </w:r>
      <w:proofErr w:type="spellEnd"/>
      <w:r w:rsidRPr="00A00438">
        <w:rPr>
          <w:i/>
        </w:rPr>
        <w:instrText xml:space="preserve">)"\l3 \n&gt; \* MERGEFORMAT </w:instrText>
      </w:r>
      <w:r w:rsidRPr="00A00438">
        <w:rPr>
          <w:i/>
        </w:rPr>
        <w:fldChar w:fldCharType="end"/>
      </w:r>
    </w:p>
    <w:p w:rsidR="007E5FB8" w:rsidRPr="00A00438" w:rsidRDefault="007E5FB8" w:rsidP="007E5FB8">
      <w:pPr>
        <w:rPr>
          <w:vanish/>
        </w:rPr>
      </w:pPr>
      <w:bookmarkStart w:id="4" w:name="Commission"/>
      <w:r w:rsidRPr="00A00438">
        <w:rPr>
          <w:vanish/>
        </w:rPr>
        <w:t>Rahvusvahelise kaubanduse komisjon</w:t>
      </w:r>
      <w:bookmarkEnd w:id="4"/>
    </w:p>
    <w:p w:rsidR="007E5FB8" w:rsidRPr="00A00438" w:rsidRDefault="007E5FB8" w:rsidP="007E5FB8">
      <w:pPr>
        <w:rPr>
          <w:vanish/>
        </w:rPr>
      </w:pPr>
      <w:bookmarkStart w:id="5" w:name="PE"/>
      <w:r w:rsidRPr="00A00438">
        <w:rPr>
          <w:vanish/>
        </w:rPr>
        <w:t>PE766.897</w:t>
      </w:r>
      <w:bookmarkEnd w:id="5"/>
    </w:p>
    <w:p w:rsidR="007E5FB8" w:rsidRPr="00A00438" w:rsidRDefault="0080355A" w:rsidP="007E5FB8">
      <w:pPr>
        <w:pStyle w:val="ATHeading3"/>
      </w:pPr>
      <w:bookmarkStart w:id="6" w:name="Sujet"/>
      <w:r w:rsidRPr="00A00438">
        <w:t>Euroopa Parlamendi 12</w:t>
      </w:r>
      <w:r w:rsidR="007E5FB8" w:rsidRPr="00A00438">
        <w:t>.</w:t>
      </w:r>
      <w:r w:rsidRPr="00A00438">
        <w:t> märtsi 2025. </w:t>
      </w:r>
      <w:r w:rsidR="007E5FB8" w:rsidRPr="00A00438">
        <w:t>aasta seadusandlik resolutsioon</w:t>
      </w:r>
      <w:r w:rsidRPr="00A00438">
        <w:t>,</w:t>
      </w:r>
      <w:r w:rsidR="007E5FB8" w:rsidRPr="00A00438">
        <w:t xml:space="preserve"> mis käsitleb nõukogu otsuse eelnõu Euroopa Liidu ja Norra Kuningriigi vahelise 1994. aasta üldise tolli- ja kaubanduskokkuleppe (GATT) artikli XXVIII alusel sõlmitud lepingu (milles käsitletakse kõigi ELi CLXXV loendis sisalduvate tariifikvootide kontsessioonide muutmist Ühendkuningriigi Euroopa Liidust väljaastumise tõttu) muutmist käsitleva kirjavahetuse vormis lepingu liidu nimel sõlmimise kohta</w:t>
      </w:r>
      <w:bookmarkEnd w:id="6"/>
      <w:r w:rsidR="007E5FB8" w:rsidRPr="00A00438">
        <w:t xml:space="preserve"> </w:t>
      </w:r>
      <w:bookmarkStart w:id="7" w:name="References"/>
      <w:r w:rsidR="007E5FB8" w:rsidRPr="00A00438">
        <w:t>(13817/2023 – C10-0189/2024 – 2023/0341(NLE))</w:t>
      </w:r>
      <w:bookmarkEnd w:id="7"/>
    </w:p>
    <w:p w:rsidR="00FD12B4" w:rsidRPr="00A00438" w:rsidRDefault="00FD12B4" w:rsidP="00FD12B4">
      <w:pPr>
        <w:pStyle w:val="NormalBold"/>
      </w:pPr>
      <w:r w:rsidRPr="00A00438">
        <w:t>(Nõusolek)</w:t>
      </w:r>
    </w:p>
    <w:p w:rsidR="00FD12B4" w:rsidRPr="00A00438" w:rsidRDefault="00FD12B4" w:rsidP="00FD12B4">
      <w:pPr>
        <w:pStyle w:val="EPComma"/>
      </w:pPr>
      <w:r w:rsidRPr="00A00438">
        <w:rPr>
          <w:i/>
        </w:rPr>
        <w:t>Euroopa Parlament</w:t>
      </w:r>
      <w:r w:rsidRPr="00A00438">
        <w:t>,</w:t>
      </w:r>
    </w:p>
    <w:p w:rsidR="00FD12B4" w:rsidRPr="00A00438" w:rsidRDefault="00FD12B4" w:rsidP="00FD12B4">
      <w:pPr>
        <w:pStyle w:val="NormalHanging12a"/>
      </w:pPr>
      <w:r w:rsidRPr="00A00438">
        <w:t>–</w:t>
      </w:r>
      <w:r w:rsidRPr="00A00438">
        <w:tab/>
        <w:t>võttes arvesse nõukogu otsuse eelnõu (13817/2023),</w:t>
      </w:r>
    </w:p>
    <w:p w:rsidR="00FD12B4" w:rsidRPr="00A00438" w:rsidRDefault="00FD12B4" w:rsidP="00FD12B4">
      <w:pPr>
        <w:pStyle w:val="NormalHanging12a"/>
      </w:pPr>
      <w:r w:rsidRPr="00A00438">
        <w:t>–</w:t>
      </w:r>
      <w:r w:rsidRPr="00A00438">
        <w:tab/>
        <w:t>võttes arvesse Euroopa Liidu ja Norra Kuningriigi vahelise 1994. aasta üldise tolli- ja kaubanduskokkuleppe (GATT) artikli XXVIII alusel sõlmitud lepingu (milles käsitletakse kõigi ELi CLXXV loendis sisalduvate tariifikvootide kontsessioonide muutmist Ühendkuningriigi Euroopa Liidust väljaastumise tõttu) muutmist käsitleva kirjavahetuse vormis lepingu eelnõu (13818/2023),</w:t>
      </w:r>
    </w:p>
    <w:p w:rsidR="00FD12B4" w:rsidRPr="00A00438" w:rsidRDefault="00FD12B4" w:rsidP="00FD12B4">
      <w:pPr>
        <w:pStyle w:val="NormalHanging12a"/>
      </w:pPr>
      <w:r w:rsidRPr="00A00438">
        <w:t>–</w:t>
      </w:r>
      <w:r w:rsidRPr="00A00438">
        <w:tab/>
        <w:t>võttes arvesse nõusoleku taotlust, mille nõukogu esitas vastavalt Euroopa Liidu toimimise lepingu artikli 207 lõike 4 esimesele lõigule ja artikli 218 lõike 6 teise lõigu punkti a alapunktile v (C10-0189/2024),</w:t>
      </w:r>
    </w:p>
    <w:p w:rsidR="00FD12B4" w:rsidRPr="00A00438" w:rsidRDefault="00FD12B4" w:rsidP="00FD12B4">
      <w:pPr>
        <w:pStyle w:val="NormalHanging12a"/>
      </w:pPr>
      <w:r w:rsidRPr="00A00438">
        <w:t>–</w:t>
      </w:r>
      <w:r w:rsidRPr="00A00438">
        <w:tab/>
        <w:t>võttes arvesse kodukorra artikli 107 lõikeid 1 ja 4 ning artikli 117 lõiget 7,</w:t>
      </w:r>
    </w:p>
    <w:p w:rsidR="00FD12B4" w:rsidRPr="00A00438" w:rsidRDefault="00FD12B4" w:rsidP="00FD12B4">
      <w:pPr>
        <w:pStyle w:val="NormalHanging12a"/>
      </w:pPr>
      <w:r w:rsidRPr="00A00438">
        <w:t>–</w:t>
      </w:r>
      <w:r w:rsidRPr="00A00438">
        <w:tab/>
        <w:t>võttes arvesse põllumajanduse ja maaelu arengu komisjoni kirja,</w:t>
      </w:r>
    </w:p>
    <w:p w:rsidR="00FD12B4" w:rsidRPr="00A00438" w:rsidRDefault="00FD12B4" w:rsidP="00FD12B4">
      <w:pPr>
        <w:pStyle w:val="NormalHanging12a"/>
      </w:pPr>
      <w:r w:rsidRPr="00A00438">
        <w:t>–</w:t>
      </w:r>
      <w:r w:rsidRPr="00A00438">
        <w:tab/>
        <w:t>võttes arvesse rahvusvahelise kaub</w:t>
      </w:r>
      <w:r w:rsidR="0080355A" w:rsidRPr="00A00438">
        <w:t>anduse komisjoni soovitust (A10</w:t>
      </w:r>
      <w:r w:rsidR="0080355A" w:rsidRPr="00A00438">
        <w:noBreakHyphen/>
      </w:r>
      <w:r w:rsidRPr="00A00438">
        <w:t>0017/2025),</w:t>
      </w:r>
    </w:p>
    <w:p w:rsidR="00FD12B4" w:rsidRPr="00A00438" w:rsidRDefault="00FD12B4" w:rsidP="00FD12B4">
      <w:pPr>
        <w:pStyle w:val="NormalHanging12a"/>
      </w:pPr>
      <w:r w:rsidRPr="00A00438">
        <w:t>1.</w:t>
      </w:r>
      <w:r w:rsidRPr="00A00438">
        <w:tab/>
        <w:t>annab nõusoleku lepingu sõlmimiseks;</w:t>
      </w:r>
    </w:p>
    <w:p w:rsidR="00E365E1" w:rsidRPr="00A00438" w:rsidRDefault="00FD12B4" w:rsidP="0080355A">
      <w:pPr>
        <w:pStyle w:val="NormalHanging12a"/>
      </w:pPr>
      <w:r w:rsidRPr="00A00438">
        <w:t>2.</w:t>
      </w:r>
      <w:r w:rsidRPr="00A00438">
        <w:tab/>
        <w:t xml:space="preserve">teeb presidendile ülesandeks edastada Euroopa Parlamendi seisukoht nõukogule, </w:t>
      </w:r>
      <w:r w:rsidRPr="00A00438">
        <w:lastRenderedPageBreak/>
        <w:t>komisjonile, liikmesriikide valitsustele ja parlamentidele ning Norra Kuningriigi valitsusele ja parlamendile.</w:t>
      </w:r>
    </w:p>
    <w:sectPr w:rsidR="00E365E1" w:rsidRPr="00A00438" w:rsidSect="002E25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FB8" w:rsidRPr="002E25F2" w:rsidRDefault="007E5FB8">
      <w:r w:rsidRPr="002E25F2">
        <w:separator/>
      </w:r>
    </w:p>
  </w:endnote>
  <w:endnote w:type="continuationSeparator" w:id="0">
    <w:p w:rsidR="007E5FB8" w:rsidRPr="002E25F2" w:rsidRDefault="007E5FB8">
      <w:r w:rsidRPr="002E25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25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25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25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FB8" w:rsidRPr="002E25F2" w:rsidRDefault="007E5FB8">
      <w:r w:rsidRPr="002E25F2">
        <w:separator/>
      </w:r>
    </w:p>
  </w:footnote>
  <w:footnote w:type="continuationSeparator" w:id="0">
    <w:p w:rsidR="007E5FB8" w:rsidRPr="002E25F2" w:rsidRDefault="007E5FB8">
      <w:r w:rsidRPr="002E25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25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25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25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ET"/>
    <w:docVar w:name="dvnumam" w:val="0"/>
    <w:docVar w:name="dvpe" w:val="766.897"/>
    <w:docVar w:name="dvrapporteur" w:val="Raportöör: "/>
    <w:docVar w:name="dvstar" w:val="***"/>
    <w:docVar w:name="dvtitre" w:val="Euroopa Parlamendi .... 2025. aasta seadusandlik resolutsioon mis käsitleb nõukogu otsuse eelnõu Euroopa Liidu ja Norra Kuningriigi vahelise 1994. aasta üldise tolli- ja kaubanduskokkuleppe (GATT) artikli XXVIII alusel sõlmitud lepingu (milles käsitletakse kõigi ELi CLXXV loendis sisalduvate tariifikvootide kontsessioonide muutmist Ühendkuningriigi Euroopa Liidust väljaastumise tõttu) muutmist käsitleva kirjavahetuse vormis lepingu liidu nimel sõlmimise kohta(13817/2023 – C10-0189/2024 – 2023/0341(NLE))"/>
  </w:docVars>
  <w:rsids>
    <w:rsidRoot w:val="007E5FB8"/>
    <w:rsid w:val="00002272"/>
    <w:rsid w:val="00064002"/>
    <w:rsid w:val="000677B9"/>
    <w:rsid w:val="000831BA"/>
    <w:rsid w:val="000A42CC"/>
    <w:rsid w:val="000E7DD9"/>
    <w:rsid w:val="0010095E"/>
    <w:rsid w:val="00125B37"/>
    <w:rsid w:val="00187494"/>
    <w:rsid w:val="001F32AE"/>
    <w:rsid w:val="002767FF"/>
    <w:rsid w:val="002B18FE"/>
    <w:rsid w:val="002B5493"/>
    <w:rsid w:val="002C294E"/>
    <w:rsid w:val="002E25F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FB8"/>
    <w:rsid w:val="0080355A"/>
    <w:rsid w:val="00817416"/>
    <w:rsid w:val="00842779"/>
    <w:rsid w:val="00865F67"/>
    <w:rsid w:val="00881A7B"/>
    <w:rsid w:val="008840E5"/>
    <w:rsid w:val="00887B3E"/>
    <w:rsid w:val="008C2AC6"/>
    <w:rsid w:val="00930C23"/>
    <w:rsid w:val="0093193B"/>
    <w:rsid w:val="009509D8"/>
    <w:rsid w:val="00950B64"/>
    <w:rsid w:val="00981893"/>
    <w:rsid w:val="00A0043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2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CA3895B-8650-429D-87BF-B1633A55B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12B4"/>
    <w:pPr>
      <w:spacing w:before="480" w:after="240"/>
    </w:pPr>
  </w:style>
  <w:style w:type="paragraph" w:customStyle="1" w:styleId="NormalBold">
    <w:name w:val="NormalBold"/>
    <w:basedOn w:val="Normal"/>
    <w:rsid w:val="00FD12B4"/>
    <w:rPr>
      <w:b/>
    </w:rPr>
  </w:style>
  <w:style w:type="paragraph" w:customStyle="1" w:styleId="NormalHanging12a">
    <w:name w:val="NormalHanging12a"/>
    <w:basedOn w:val="Normal"/>
    <w:rsid w:val="00FD12B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6BF8A-AF77-4E36-85B9-7B8E4A1D6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230</Words>
  <Characters>1758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2025-03-12T14:16:00Z</dcterms:created>
  <dcterms:modified xsi:type="dcterms:W3CDTF">2025-03-12T14:16:00Z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A10-0017/2025</vt:lpwstr>
  </property>
  <property fmtid="{D5CDD505-2E9C-101B-9397-08002B2CF9AE}" pid="4" name="&lt;Type&gt;">
    <vt:lpwstr>RR</vt:lpwstr>
  </property>
</Properties>
</file>