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7B5D" w:rsidTr="0010095E">
        <w:trPr>
          <w:trHeight w:hRule="exact" w:val="1418"/>
        </w:trPr>
        <w:tc>
          <w:tcPr>
            <w:tcW w:w="6804" w:type="dxa"/>
            <w:shd w:val="clear" w:color="auto" w:fill="auto"/>
            <w:vAlign w:val="center"/>
          </w:tcPr>
          <w:p w:rsidR="00751A4A" w:rsidRPr="002E7B5D" w:rsidRDefault="009840EB" w:rsidP="0010095E">
            <w:pPr>
              <w:pStyle w:val="EPName"/>
            </w:pPr>
            <w:bookmarkStart w:id="0" w:name="_GoBack"/>
            <w:bookmarkEnd w:id="0"/>
            <w:r w:rsidRPr="002E7B5D">
              <w:t>Eiropas Parlaments</w:t>
            </w:r>
          </w:p>
          <w:p w:rsidR="00751A4A" w:rsidRPr="002E7B5D" w:rsidRDefault="005F1B17" w:rsidP="005F1B17">
            <w:pPr>
              <w:pStyle w:val="EPTerm"/>
              <w:rPr>
                <w:rStyle w:val="HideTWBExt"/>
                <w:noProof w:val="0"/>
                <w:vanish w:val="0"/>
                <w:color w:val="auto"/>
              </w:rPr>
            </w:pPr>
            <w:r w:rsidRPr="002E7B5D">
              <w:t>2024</w:t>
            </w:r>
            <w:r w:rsidR="00817416" w:rsidRPr="002E7B5D">
              <w:t>-202</w:t>
            </w:r>
            <w:r w:rsidRPr="002E7B5D">
              <w:t>9</w:t>
            </w:r>
          </w:p>
        </w:tc>
        <w:tc>
          <w:tcPr>
            <w:tcW w:w="2268" w:type="dxa"/>
            <w:shd w:val="clear" w:color="auto" w:fill="auto"/>
          </w:tcPr>
          <w:p w:rsidR="00751A4A" w:rsidRPr="002E7B5D" w:rsidRDefault="00187494" w:rsidP="0010095E">
            <w:pPr>
              <w:pStyle w:val="EPLogo"/>
            </w:pPr>
            <w:r w:rsidRPr="002E7B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7B5D" w:rsidRDefault="00D058B8" w:rsidP="004C5D52">
      <w:pPr>
        <w:pStyle w:val="LineTop"/>
      </w:pPr>
    </w:p>
    <w:p w:rsidR="00680577" w:rsidRPr="002E7B5D" w:rsidRDefault="009840EB" w:rsidP="00680577">
      <w:pPr>
        <w:pStyle w:val="EPBodyTA1"/>
      </w:pPr>
      <w:r w:rsidRPr="002E7B5D">
        <w:t>PIEŅEMTIE TEKSTI</w:t>
      </w:r>
    </w:p>
    <w:p w:rsidR="00D058B8" w:rsidRPr="002E7B5D" w:rsidRDefault="00D058B8" w:rsidP="00D058B8">
      <w:pPr>
        <w:pStyle w:val="LineBottom"/>
      </w:pPr>
    </w:p>
    <w:p w:rsidR="009840EB" w:rsidRPr="002E7B5D" w:rsidRDefault="009840EB" w:rsidP="009840EB">
      <w:pPr>
        <w:pStyle w:val="ATHeading1"/>
      </w:pPr>
      <w:bookmarkStart w:id="1" w:name="TANumber"/>
      <w:r w:rsidRPr="002E7B5D">
        <w:t>P10_TA(2025)00</w:t>
      </w:r>
      <w:bookmarkEnd w:id="1"/>
      <w:r w:rsidR="002E7B5D" w:rsidRPr="002E7B5D">
        <w:t>29</w:t>
      </w:r>
    </w:p>
    <w:p w:rsidR="009840EB" w:rsidRPr="002E7B5D" w:rsidRDefault="009840EB" w:rsidP="009840EB">
      <w:pPr>
        <w:pStyle w:val="ATHeading2"/>
      </w:pPr>
      <w:bookmarkStart w:id="2" w:name="title"/>
      <w:r w:rsidRPr="002E7B5D">
        <w:t>ES un Norvēģijas nolīgums: visu ES CLXXV sarakstā iekļauto tarifa kvotu koncesiju grozīšana sakarā ar</w:t>
      </w:r>
      <w:r w:rsidR="007342C5" w:rsidRPr="002E7B5D">
        <w:t xml:space="preserve"> </w:t>
      </w:r>
      <w:r w:rsidRPr="002E7B5D">
        <w:t>Apvienotās Karalistes izstāšanos no Eiropas Savienības</w:t>
      </w:r>
      <w:bookmarkEnd w:id="2"/>
    </w:p>
    <w:p w:rsidR="009840EB" w:rsidRPr="002E7B5D" w:rsidRDefault="009840EB" w:rsidP="009840EB">
      <w:pPr>
        <w:rPr>
          <w:i/>
          <w:vanish/>
        </w:rPr>
      </w:pPr>
      <w:r w:rsidRPr="002E7B5D">
        <w:rPr>
          <w:i/>
        </w:rPr>
        <w:fldChar w:fldCharType="begin"/>
      </w:r>
      <w:r w:rsidRPr="002E7B5D">
        <w:rPr>
          <w:i/>
        </w:rPr>
        <w:instrText xml:space="preserve"> TC"(</w:instrText>
      </w:r>
      <w:bookmarkStart w:id="3" w:name="DocNumber"/>
      <w:r w:rsidRPr="002E7B5D">
        <w:rPr>
          <w:i/>
        </w:rPr>
        <w:instrText>A10-0017/2025</w:instrText>
      </w:r>
      <w:bookmarkEnd w:id="3"/>
      <w:r w:rsidRPr="002E7B5D">
        <w:rPr>
          <w:i/>
        </w:rPr>
        <w:instrText xml:space="preserve"> - Referente: Željana Zovko)"\l3 \n&gt; \* MERGEFORMAT </w:instrText>
      </w:r>
      <w:r w:rsidRPr="002E7B5D">
        <w:rPr>
          <w:i/>
        </w:rPr>
        <w:fldChar w:fldCharType="end"/>
      </w:r>
    </w:p>
    <w:p w:rsidR="009840EB" w:rsidRPr="002E7B5D" w:rsidRDefault="009840EB" w:rsidP="009840EB">
      <w:pPr>
        <w:rPr>
          <w:vanish/>
        </w:rPr>
      </w:pPr>
      <w:bookmarkStart w:id="4" w:name="Commission"/>
      <w:r w:rsidRPr="002E7B5D">
        <w:rPr>
          <w:vanish/>
        </w:rPr>
        <w:t>Starptautiskās tirdzniecības komiteja</w:t>
      </w:r>
      <w:bookmarkEnd w:id="4"/>
    </w:p>
    <w:p w:rsidR="009840EB" w:rsidRPr="002E7B5D" w:rsidRDefault="009840EB" w:rsidP="009840EB">
      <w:pPr>
        <w:rPr>
          <w:vanish/>
        </w:rPr>
      </w:pPr>
      <w:bookmarkStart w:id="5" w:name="PE"/>
      <w:r w:rsidRPr="002E7B5D">
        <w:rPr>
          <w:vanish/>
        </w:rPr>
        <w:t>PE766.897</w:t>
      </w:r>
      <w:bookmarkEnd w:id="5"/>
    </w:p>
    <w:p w:rsidR="00793F78" w:rsidRPr="002E7B5D" w:rsidRDefault="009840EB" w:rsidP="007342C5">
      <w:pPr>
        <w:pStyle w:val="ATHeading3"/>
      </w:pPr>
      <w:bookmarkStart w:id="6" w:name="Sujet"/>
      <w:r w:rsidRPr="002E7B5D">
        <w:t xml:space="preserve">Eiropas Parlamenta 2025. gada </w:t>
      </w:r>
      <w:r w:rsidR="007342C5" w:rsidRPr="002E7B5D">
        <w:t>12</w:t>
      </w:r>
      <w:r w:rsidRPr="002E7B5D">
        <w:t xml:space="preserve">. </w:t>
      </w:r>
      <w:r w:rsidR="007342C5" w:rsidRPr="002E7B5D">
        <w:t>marta</w:t>
      </w:r>
      <w:r w:rsidRPr="002E7B5D">
        <w:t xml:space="preserve"> normatīvā rezolūcija par projektu Padomes lēmumam par to, lai Savienības vārdā noslēgtu Nolīgumu vēstuļu apmaiņas veidā starp Eiropas Savienību un Norvēģijas Karalisti, ar kuru groza Nolīgumu starp Eiropas Savienību un Norvēģijas Karalisti, ievērojot 1994. gada Vispārējās vienošanās par tarifiem un tirdzniecību (VVTT) XXVIII pantu, par visu ES CLXXV sarakstā iekļauto tarifa kvotu koncesiju grozīšanu sakarā ar Apvienotās Karalistes izstāšanos no Eiropas Savienības</w:t>
      </w:r>
      <w:bookmarkEnd w:id="6"/>
      <w:r w:rsidRPr="002E7B5D">
        <w:t xml:space="preserve"> </w:t>
      </w:r>
      <w:bookmarkStart w:id="7" w:name="References"/>
      <w:r w:rsidRPr="002E7B5D">
        <w:t>(13817/2023 – C10-0189/2024 – 2023/0341(NLE))</w:t>
      </w:r>
      <w:bookmarkEnd w:id="7"/>
    </w:p>
    <w:p w:rsidR="00793F78" w:rsidRPr="002E7B5D" w:rsidRDefault="00793F78" w:rsidP="00793F78">
      <w:pPr>
        <w:pStyle w:val="NormalBold"/>
      </w:pPr>
      <w:r w:rsidRPr="002E7B5D">
        <w:t>(Piekrišana)</w:t>
      </w:r>
    </w:p>
    <w:p w:rsidR="00793F78" w:rsidRPr="002E7B5D" w:rsidRDefault="00793F78" w:rsidP="00793F78">
      <w:pPr>
        <w:pStyle w:val="EPComma"/>
      </w:pPr>
      <w:r w:rsidRPr="002E7B5D">
        <w:rPr>
          <w:i/>
        </w:rPr>
        <w:t>Eiropas Parlaments</w:t>
      </w:r>
      <w:r w:rsidRPr="002E7B5D">
        <w:t>,</w:t>
      </w:r>
    </w:p>
    <w:p w:rsidR="00793F78" w:rsidRPr="002E7B5D" w:rsidRDefault="00793F78" w:rsidP="00793F78">
      <w:pPr>
        <w:pStyle w:val="NormalHanging12a"/>
      </w:pPr>
      <w:r w:rsidRPr="002E7B5D">
        <w:t>–</w:t>
      </w:r>
      <w:r w:rsidRPr="002E7B5D">
        <w:tab/>
        <w:t>ņemot vērā Padomes lēmuma projektu (13817/2023),</w:t>
      </w:r>
    </w:p>
    <w:p w:rsidR="00793F78" w:rsidRPr="002E7B5D" w:rsidRDefault="00793F78" w:rsidP="00793F78">
      <w:pPr>
        <w:pStyle w:val="NormalHanging12a"/>
      </w:pPr>
      <w:r w:rsidRPr="002E7B5D">
        <w:t>–</w:t>
      </w:r>
      <w:r w:rsidRPr="002E7B5D">
        <w:tab/>
        <w:t>ņemot vērā projektu Nolīgumam vēstuļu apmaiņas veidā starp Eiropas Savienību un Norvēģijas Karalisti, ar kuru groza Nolīgumu starp Eiropas Savienību un Norvēģijas Karalisti, ievērojot 1994. gada Vispārējās vienošanās par tarifiem un tirdzniecību (VVTT) XXVIII pantu, par visu ES CLXXV sarakstā iekļauto tarifa kvotu koncesiju grozīšanu sakarā ar Apvienotās Karalistes izstāšanos no Eiropas Savienības (13818/2023),</w:t>
      </w:r>
    </w:p>
    <w:p w:rsidR="00793F78" w:rsidRPr="002E7B5D" w:rsidRDefault="00793F78" w:rsidP="00793F78">
      <w:pPr>
        <w:pStyle w:val="NormalHanging12a"/>
      </w:pPr>
      <w:r w:rsidRPr="002E7B5D">
        <w:t>–</w:t>
      </w:r>
      <w:r w:rsidRPr="002E7B5D">
        <w:tab/>
        <w:t>ņemot vērā piekrišanas pieprasījumu, ko Padome iesniegusi saskaņā ar Līguma par Eiropas Savienības darbību 207. panta 4. punkta pirmo daļu un 218. panta 6. punkta otrās daļas a) apakšpunkta v) punktu (C10-0189/2024),</w:t>
      </w:r>
    </w:p>
    <w:p w:rsidR="00793F78" w:rsidRPr="002E7B5D" w:rsidRDefault="00793F78" w:rsidP="00793F78">
      <w:pPr>
        <w:pStyle w:val="NormalHanging12a"/>
      </w:pPr>
      <w:r w:rsidRPr="002E7B5D">
        <w:t>–</w:t>
      </w:r>
      <w:r w:rsidRPr="002E7B5D">
        <w:tab/>
        <w:t>ņemot vērā Reglamenta 107. panta 1. un 4. punktu un 117. panta 7. punktu,</w:t>
      </w:r>
    </w:p>
    <w:p w:rsidR="00793F78" w:rsidRPr="002E7B5D" w:rsidRDefault="00793F78" w:rsidP="00793F78">
      <w:pPr>
        <w:pStyle w:val="NormalHanging12a"/>
      </w:pPr>
      <w:r w:rsidRPr="002E7B5D">
        <w:t>–</w:t>
      </w:r>
      <w:r w:rsidRPr="002E7B5D">
        <w:tab/>
        <w:t>ņemot vērā Lauksaimniecības un lauku attīstības komitejas vēstuli,</w:t>
      </w:r>
    </w:p>
    <w:p w:rsidR="00793F78" w:rsidRPr="002E7B5D" w:rsidRDefault="00793F78" w:rsidP="00793F78">
      <w:pPr>
        <w:pStyle w:val="NormalHanging12a"/>
      </w:pPr>
      <w:r w:rsidRPr="002E7B5D">
        <w:t>–</w:t>
      </w:r>
      <w:r w:rsidRPr="002E7B5D">
        <w:tab/>
        <w:t>ņemot vērā Starptautiskās tirdzniecības komitejas ieteikumu (A10</w:t>
      </w:r>
      <w:r w:rsidRPr="002E7B5D">
        <w:noBreakHyphen/>
        <w:t>0017/2025),</w:t>
      </w:r>
    </w:p>
    <w:p w:rsidR="00793F78" w:rsidRPr="002E7B5D" w:rsidRDefault="00793F78" w:rsidP="00793F78">
      <w:pPr>
        <w:pStyle w:val="NormalHanging12a"/>
      </w:pPr>
      <w:r w:rsidRPr="002E7B5D">
        <w:t>1.</w:t>
      </w:r>
      <w:r w:rsidRPr="002E7B5D">
        <w:tab/>
        <w:t>sniedz piekrišanu nolīguma slēgšanai;</w:t>
      </w:r>
    </w:p>
    <w:p w:rsidR="002A3C57" w:rsidRPr="002E7B5D" w:rsidRDefault="00793F78" w:rsidP="002A3C57">
      <w:pPr>
        <w:pStyle w:val="NormalHanging12a"/>
      </w:pPr>
      <w:r w:rsidRPr="002E7B5D">
        <w:lastRenderedPageBreak/>
        <w:t>2.</w:t>
      </w:r>
      <w:r w:rsidRPr="002E7B5D">
        <w:tab/>
        <w:t>uzdod priekšsēdētājai Parlamenta nostāju nosūtīt Padomei, Komisijai, dalībvalstu valdībām un parlamentiem, kā arī Norvēģijas Karalistes valdībai un parlamentam.</w:t>
      </w:r>
    </w:p>
    <w:p w:rsidR="00E365E1" w:rsidRPr="002E7B5D" w:rsidRDefault="00E365E1" w:rsidP="009840EB"/>
    <w:sectPr w:rsidR="00E365E1" w:rsidRPr="002E7B5D" w:rsidSect="002A3C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0EB" w:rsidRPr="002A3C57" w:rsidRDefault="009840EB">
      <w:r w:rsidRPr="002A3C57">
        <w:separator/>
      </w:r>
    </w:p>
  </w:endnote>
  <w:endnote w:type="continuationSeparator" w:id="0">
    <w:p w:rsidR="009840EB" w:rsidRPr="002A3C57" w:rsidRDefault="009840EB">
      <w:r w:rsidRPr="002A3C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C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C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C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0EB" w:rsidRPr="002A3C57" w:rsidRDefault="009840EB">
      <w:r w:rsidRPr="002A3C57">
        <w:separator/>
      </w:r>
    </w:p>
  </w:footnote>
  <w:footnote w:type="continuationSeparator" w:id="0">
    <w:p w:rsidR="009840EB" w:rsidRPr="002A3C57" w:rsidRDefault="009840EB">
      <w:r w:rsidRPr="002A3C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C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C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C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LV"/>
    <w:docVar w:name="dvnumam" w:val="0"/>
    <w:docVar w:name="dvpe" w:val="766.897"/>
    <w:docVar w:name="dvrapporteur" w:val="Referente: "/>
    <w:docVar w:name="dvstar" w:val="***"/>
    <w:docVar w:name="dvtitre" w:val="Eiropas Parlamenta 2025. gada XX. XXX normatīvā rezolūcija par projektu Padomes lēmumam par to, lai Savienības vārdā noslēgtu Nolīgumu vēstuļu apmaiņas veidā starp Eiropas Savienību un Norvēģijas Karalisti, ar kuru groza Nolīgumu starp Eiropas Savienību un Norvēģijas Karalisti, ievērojot 1994. gada Vispārējās vienošanās par tarifiem un tirdzniecību (VVTT) XXVIII pantu, par visu ES CLXXV sarakstā iekļauto tarifa kvotu koncesiju grozīšanu sakarā ar Apvienotās Karalistes izstāšanos no Eiropas Savienības(13817/2023 – C10-0189/2024 – 2023/0341(NLE))"/>
  </w:docVars>
  <w:rsids>
    <w:rsidRoot w:val="009840EB"/>
    <w:rsid w:val="00002272"/>
    <w:rsid w:val="00064002"/>
    <w:rsid w:val="000677B9"/>
    <w:rsid w:val="000831BA"/>
    <w:rsid w:val="000A42CC"/>
    <w:rsid w:val="000E7DD9"/>
    <w:rsid w:val="0010095E"/>
    <w:rsid w:val="00125B37"/>
    <w:rsid w:val="00187494"/>
    <w:rsid w:val="001F32AE"/>
    <w:rsid w:val="002767FF"/>
    <w:rsid w:val="002A3C57"/>
    <w:rsid w:val="002B18FE"/>
    <w:rsid w:val="002B5493"/>
    <w:rsid w:val="002E7B5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852"/>
    <w:rsid w:val="005C2568"/>
    <w:rsid w:val="005F1B17"/>
    <w:rsid w:val="006037C0"/>
    <w:rsid w:val="006631B6"/>
    <w:rsid w:val="00680577"/>
    <w:rsid w:val="006F74FA"/>
    <w:rsid w:val="00731ADD"/>
    <w:rsid w:val="007342C5"/>
    <w:rsid w:val="00734777"/>
    <w:rsid w:val="00747932"/>
    <w:rsid w:val="00751A4A"/>
    <w:rsid w:val="00756632"/>
    <w:rsid w:val="00762C74"/>
    <w:rsid w:val="00786EC0"/>
    <w:rsid w:val="00793F7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0EB"/>
    <w:rsid w:val="009D6B9A"/>
    <w:rsid w:val="00A1687D"/>
    <w:rsid w:val="00A43E52"/>
    <w:rsid w:val="00A4678D"/>
    <w:rsid w:val="00A778C7"/>
    <w:rsid w:val="00AB441E"/>
    <w:rsid w:val="00AB6293"/>
    <w:rsid w:val="00AE0928"/>
    <w:rsid w:val="00AF3B82"/>
    <w:rsid w:val="00B12E95"/>
    <w:rsid w:val="00B171B7"/>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349D5AA-4310-4F60-8069-1E80CBD91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3F78"/>
    <w:pPr>
      <w:spacing w:before="480" w:after="240"/>
    </w:pPr>
  </w:style>
  <w:style w:type="paragraph" w:customStyle="1" w:styleId="NormalBold">
    <w:name w:val="NormalBold"/>
    <w:basedOn w:val="Normal"/>
    <w:rsid w:val="00793F78"/>
    <w:rPr>
      <w:b/>
    </w:rPr>
  </w:style>
  <w:style w:type="paragraph" w:customStyle="1" w:styleId="NormalBold12a">
    <w:name w:val="NormalBold12a"/>
    <w:basedOn w:val="Normal"/>
    <w:rsid w:val="00793F78"/>
    <w:pPr>
      <w:spacing w:after="240"/>
    </w:pPr>
    <w:rPr>
      <w:b/>
    </w:rPr>
  </w:style>
  <w:style w:type="paragraph" w:customStyle="1" w:styleId="NormalHanging12a">
    <w:name w:val="NormalHanging12a"/>
    <w:basedOn w:val="Normal"/>
    <w:rsid w:val="00793F78"/>
    <w:pPr>
      <w:spacing w:after="240"/>
      <w:ind w:left="567" w:hanging="567"/>
    </w:pPr>
  </w:style>
  <w:style w:type="paragraph" w:styleId="BalloonText">
    <w:name w:val="Balloon Text"/>
    <w:basedOn w:val="Normal"/>
    <w:link w:val="BalloonTextChar"/>
    <w:rsid w:val="009D6B9A"/>
    <w:rPr>
      <w:rFonts w:ascii="Segoe UI" w:hAnsi="Segoe UI" w:cs="Segoe UI"/>
      <w:sz w:val="18"/>
      <w:szCs w:val="18"/>
    </w:rPr>
  </w:style>
  <w:style w:type="character" w:customStyle="1" w:styleId="BalloonTextChar">
    <w:name w:val="Balloon Text Char"/>
    <w:basedOn w:val="DefaultParagraphFont"/>
    <w:link w:val="BalloonText"/>
    <w:rsid w:val="009D6B9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94696-40C2-4014-90FA-AF6647620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2025-03-12T14:03:00Z</dcterms:created>
  <dcterms:modified xsi:type="dcterms:W3CDTF">2025-03-12T14:03:00Z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A10-0017/2025</vt:lpwstr>
  </property>
  <property fmtid="{D5CDD505-2E9C-101B-9397-08002B2CF9AE}" pid="4" name="&lt;Type&gt;">
    <vt:lpwstr>RR</vt:lpwstr>
  </property>
</Properties>
</file>