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6DC6" w:rsidTr="0010095E">
        <w:trPr>
          <w:trHeight w:hRule="exact" w:val="1418"/>
        </w:trPr>
        <w:tc>
          <w:tcPr>
            <w:tcW w:w="6804" w:type="dxa"/>
            <w:shd w:val="clear" w:color="auto" w:fill="auto"/>
            <w:vAlign w:val="center"/>
          </w:tcPr>
          <w:p w:rsidR="00751A4A" w:rsidRPr="00606DC6" w:rsidRDefault="00080B73" w:rsidP="0010095E">
            <w:pPr>
              <w:pStyle w:val="EPName"/>
            </w:pPr>
            <w:bookmarkStart w:id="0" w:name="_GoBack"/>
            <w:bookmarkEnd w:id="0"/>
            <w:r w:rsidRPr="00606DC6">
              <w:t>Ευρωπαϊκό Κοινοβούλιο</w:t>
            </w:r>
          </w:p>
          <w:p w:rsidR="00751A4A" w:rsidRPr="00606DC6" w:rsidRDefault="005F1B17" w:rsidP="005F1B17">
            <w:pPr>
              <w:pStyle w:val="EPTerm"/>
              <w:rPr>
                <w:rStyle w:val="HideTWBExt"/>
                <w:noProof w:val="0"/>
                <w:vanish w:val="0"/>
                <w:color w:val="auto"/>
              </w:rPr>
            </w:pPr>
            <w:r w:rsidRPr="00606DC6">
              <w:t>2024</w:t>
            </w:r>
            <w:r w:rsidR="00817416" w:rsidRPr="00606DC6">
              <w:t>-202</w:t>
            </w:r>
            <w:r w:rsidRPr="00606DC6">
              <w:t>9</w:t>
            </w:r>
          </w:p>
        </w:tc>
        <w:tc>
          <w:tcPr>
            <w:tcW w:w="2268" w:type="dxa"/>
            <w:shd w:val="clear" w:color="auto" w:fill="auto"/>
          </w:tcPr>
          <w:p w:rsidR="00751A4A" w:rsidRPr="00606DC6" w:rsidRDefault="00187494" w:rsidP="0010095E">
            <w:pPr>
              <w:pStyle w:val="EPLogo"/>
            </w:pPr>
            <w:r w:rsidRPr="00606DC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6DC6" w:rsidRDefault="00D058B8" w:rsidP="004C5D52">
      <w:pPr>
        <w:pStyle w:val="LineTop"/>
      </w:pPr>
    </w:p>
    <w:p w:rsidR="00680577" w:rsidRPr="00606DC6" w:rsidRDefault="00080B73" w:rsidP="00680577">
      <w:pPr>
        <w:pStyle w:val="EPBodyTA1"/>
      </w:pPr>
      <w:r w:rsidRPr="00606DC6">
        <w:t>ΚΕΙΜΕΝΑ ΠΟΥ ΕΓΚΡΙΘΗΚΑΝ</w:t>
      </w:r>
    </w:p>
    <w:p w:rsidR="00D058B8" w:rsidRPr="00606DC6" w:rsidRDefault="00D058B8" w:rsidP="00D058B8">
      <w:pPr>
        <w:pStyle w:val="LineBottom"/>
      </w:pPr>
    </w:p>
    <w:p w:rsidR="00080B73" w:rsidRPr="00606DC6" w:rsidRDefault="00080B73" w:rsidP="00080B73">
      <w:pPr>
        <w:pStyle w:val="ATHeading1"/>
      </w:pPr>
      <w:bookmarkStart w:id="1" w:name="TANumber"/>
      <w:r w:rsidRPr="00606DC6">
        <w:t>P10_TA(2025)00</w:t>
      </w:r>
      <w:r w:rsidR="00606DC6" w:rsidRPr="00606DC6">
        <w:t>3</w:t>
      </w:r>
      <w:r w:rsidRPr="00606DC6">
        <w:t>0</w:t>
      </w:r>
      <w:bookmarkEnd w:id="1"/>
    </w:p>
    <w:p w:rsidR="00080B73" w:rsidRPr="00606DC6" w:rsidRDefault="00080B73" w:rsidP="00080B73">
      <w:pPr>
        <w:pStyle w:val="ATHeading2"/>
      </w:pPr>
      <w:bookmarkStart w:id="2" w:name="title"/>
      <w:r w:rsidRPr="00606DC6">
        <w:t>Συμφωνία μεταξύ του Καναδά και της Ευρωπαϊκής Ένωσης σχετικά με τη διαβίβαση και επεξεργασία δεδομένων από τις καταστάσεις ονομάτων επιβατών (PNR)</w:t>
      </w:r>
      <w:bookmarkEnd w:id="2"/>
    </w:p>
    <w:p w:rsidR="00080B73" w:rsidRPr="00606DC6" w:rsidRDefault="00080B73" w:rsidP="00080B73">
      <w:pPr>
        <w:rPr>
          <w:i/>
          <w:vanish/>
        </w:rPr>
      </w:pPr>
      <w:r w:rsidRPr="00606DC6">
        <w:rPr>
          <w:i/>
        </w:rPr>
        <w:fldChar w:fldCharType="begin"/>
      </w:r>
      <w:r w:rsidRPr="00606DC6">
        <w:rPr>
          <w:i/>
        </w:rPr>
        <w:instrText xml:space="preserve"> TC"(</w:instrText>
      </w:r>
      <w:bookmarkStart w:id="3" w:name="DocNumber"/>
      <w:r w:rsidRPr="00606DC6">
        <w:rPr>
          <w:i/>
        </w:rPr>
        <w:instrText>A10-0013/2025</w:instrText>
      </w:r>
      <w:bookmarkEnd w:id="3"/>
      <w:r w:rsidRPr="00606DC6">
        <w:rPr>
          <w:i/>
        </w:rPr>
        <w:instrText xml:space="preserve"> - Εισηγητής: Nikola Minchev)"\l3 \n&gt; \* MERGEFORMAT </w:instrText>
      </w:r>
      <w:r w:rsidRPr="00606DC6">
        <w:rPr>
          <w:i/>
        </w:rPr>
        <w:fldChar w:fldCharType="end"/>
      </w:r>
    </w:p>
    <w:p w:rsidR="00080B73" w:rsidRPr="00606DC6" w:rsidRDefault="00080B73" w:rsidP="00080B73">
      <w:pPr>
        <w:rPr>
          <w:vanish/>
        </w:rPr>
      </w:pPr>
      <w:bookmarkStart w:id="4" w:name="Commission"/>
      <w:r w:rsidRPr="00606DC6">
        <w:rPr>
          <w:vanish/>
        </w:rPr>
        <w:t>Επιτροπή Πολιτικών Ελευθεριών, Δικαιοσύνης και Εσωτερικών Υποθέσεων</w:t>
      </w:r>
      <w:bookmarkEnd w:id="4"/>
    </w:p>
    <w:p w:rsidR="00080B73" w:rsidRPr="00606DC6" w:rsidRDefault="00080B73" w:rsidP="00080B73">
      <w:pPr>
        <w:rPr>
          <w:vanish/>
        </w:rPr>
      </w:pPr>
      <w:bookmarkStart w:id="5" w:name="PE"/>
      <w:r w:rsidRPr="00606DC6">
        <w:rPr>
          <w:vanish/>
        </w:rPr>
        <w:t>PE767.911</w:t>
      </w:r>
      <w:bookmarkEnd w:id="5"/>
    </w:p>
    <w:p w:rsidR="00080B73" w:rsidRPr="00606DC6" w:rsidRDefault="00080B73" w:rsidP="00080B73">
      <w:pPr>
        <w:pStyle w:val="ATHeading3"/>
      </w:pPr>
      <w:bookmarkStart w:id="6" w:name="Sujet"/>
      <w:r w:rsidRPr="00606DC6">
        <w:t xml:space="preserve">Νομοθετικό ψήφισμα του Ευρωπαϊκού Κοινοβουλίου </w:t>
      </w:r>
      <w:r w:rsidR="00EC3C97" w:rsidRPr="00606DC6">
        <w:t xml:space="preserve">της 12ης Μαρτίου 2025 </w:t>
      </w:r>
      <w:r w:rsidRPr="00606DC6">
        <w:t>σχετικά με το σχέδιο απόφασης του Συμβουλίου για τη σύναψη, εξ ονόματος της Ένωσης, της συμφωνίας μεταξύ του Καναδά και της Ευρωπαϊκής Ένωσης σχετικά με τη διαβίβαση και επεξεργασία δεδομένων από τις καταστάσεις με τα ονόματα των επιβατών</w:t>
      </w:r>
      <w:bookmarkEnd w:id="6"/>
      <w:r w:rsidRPr="00606DC6">
        <w:t xml:space="preserve"> </w:t>
      </w:r>
      <w:bookmarkStart w:id="7" w:name="References"/>
      <w:r w:rsidRPr="00606DC6">
        <w:t>(08897/2024 – C10-0125/2024 – 2024/0051(NLE))</w:t>
      </w:r>
      <w:bookmarkEnd w:id="7"/>
    </w:p>
    <w:p w:rsidR="00EC3C97" w:rsidRPr="00606DC6" w:rsidRDefault="00EC3C97" w:rsidP="00837AA7">
      <w:pPr>
        <w:pStyle w:val="NormalBold"/>
      </w:pPr>
    </w:p>
    <w:p w:rsidR="00837AA7" w:rsidRPr="00606DC6" w:rsidRDefault="00837AA7" w:rsidP="00837AA7">
      <w:pPr>
        <w:pStyle w:val="NormalBold"/>
      </w:pPr>
      <w:r w:rsidRPr="00606DC6">
        <w:t>(Έγκριση)</w:t>
      </w:r>
    </w:p>
    <w:p w:rsidR="00837AA7" w:rsidRPr="00606DC6" w:rsidRDefault="00837AA7" w:rsidP="00837AA7">
      <w:pPr>
        <w:pStyle w:val="EPComma"/>
      </w:pPr>
      <w:r w:rsidRPr="00606DC6">
        <w:rPr>
          <w:i/>
        </w:rPr>
        <w:t>Το Ευρωπαϊκό Κοινοβούλιο</w:t>
      </w:r>
      <w:r w:rsidRPr="00606DC6">
        <w:t>,</w:t>
      </w:r>
    </w:p>
    <w:p w:rsidR="00837AA7" w:rsidRPr="00606DC6" w:rsidRDefault="00837AA7" w:rsidP="00837AA7">
      <w:pPr>
        <w:pStyle w:val="NormalHanging12a"/>
      </w:pPr>
      <w:r w:rsidRPr="00606DC6">
        <w:t>–</w:t>
      </w:r>
      <w:r w:rsidRPr="00606DC6">
        <w:tab/>
        <w:t>έχοντας υπόψη το σχέδιο απόφασης του Συμβουλίου (08897/2024),</w:t>
      </w:r>
    </w:p>
    <w:p w:rsidR="00837AA7" w:rsidRPr="00606DC6" w:rsidRDefault="00837AA7" w:rsidP="00837AA7">
      <w:pPr>
        <w:pStyle w:val="NormalHanging12a"/>
      </w:pPr>
      <w:r w:rsidRPr="00606DC6">
        <w:t>–</w:t>
      </w:r>
      <w:r w:rsidRPr="00606DC6">
        <w:tab/>
        <w:t>έχοντας υπόψη το σχέδιο συμφωνίας μεταξύ του Καναδά και της Ευρωπαϊκής Ένωσης σχετικά με τη διαβίβαση και επεξεργασία δεδομένων από τις καταστάσεις με τα ονόματα των επιβατών (08896/2024),</w:t>
      </w:r>
    </w:p>
    <w:p w:rsidR="00837AA7" w:rsidRPr="00606DC6" w:rsidRDefault="00837AA7" w:rsidP="00837AA7">
      <w:pPr>
        <w:pStyle w:val="NormalHanging12a"/>
      </w:pPr>
      <w:r w:rsidRPr="00606DC6">
        <w:t>–</w:t>
      </w:r>
      <w:r w:rsidRPr="00606DC6">
        <w:tab/>
        <w:t>έχοντας υπόψη την αίτηση έγκρισης που υπέβαλε το Συμβούλιο σύμφωνα με το άρθρο 16 παράγραφος 2, το άρθρο 87 παράγραφος 2 στοιχείο α) και το άρθρο 218 παράγραφος 6 δεύτερο εδάφιο στοιχεί</w:t>
      </w:r>
      <w:r w:rsidR="00EC3C97" w:rsidRPr="00606DC6">
        <w:t>ο</w:t>
      </w:r>
      <w:r w:rsidRPr="00606DC6">
        <w:t xml:space="preserve"> α) </w:t>
      </w:r>
      <w:r w:rsidR="00EC3C97" w:rsidRPr="00606DC6">
        <w:t>σημείο v</w:t>
      </w:r>
      <w:r w:rsidRPr="00606DC6">
        <w:t>) της Συνθήκης για τη λειτουργία της Ευρωπαϊκής Ένωσης (C10-0125/2024),</w:t>
      </w:r>
    </w:p>
    <w:p w:rsidR="00837AA7" w:rsidRPr="00606DC6" w:rsidRDefault="00837AA7" w:rsidP="00837AA7">
      <w:pPr>
        <w:pStyle w:val="NormalHanging12a"/>
      </w:pPr>
      <w:r w:rsidRPr="00606DC6">
        <w:t>–</w:t>
      </w:r>
      <w:r w:rsidRPr="00606DC6">
        <w:tab/>
        <w:t>έχοντας υπόψη το άρθρο 107 παράγραφοι 1 και 4, καθώς και το άρθρο 117 παράγραφος 7 του Κανονισμού του,</w:t>
      </w:r>
    </w:p>
    <w:p w:rsidR="00837AA7" w:rsidRPr="00606DC6" w:rsidRDefault="00837AA7" w:rsidP="00837AA7">
      <w:pPr>
        <w:pStyle w:val="NormalHanging12a"/>
      </w:pPr>
      <w:r w:rsidRPr="00606DC6">
        <w:t>–</w:t>
      </w:r>
      <w:r w:rsidRPr="00606DC6">
        <w:tab/>
        <w:t>έχοντας υπόψη τη σύσταση της Επιτροπής Πολιτικών Ελευθεριών, Δικαιοσύνης και Εσωτερικών Υποθέσεων (A10-0013/2025),</w:t>
      </w:r>
    </w:p>
    <w:p w:rsidR="00837AA7" w:rsidRPr="00606DC6" w:rsidRDefault="00837AA7" w:rsidP="00837AA7">
      <w:pPr>
        <w:pStyle w:val="NormalHanging12a"/>
      </w:pPr>
      <w:r w:rsidRPr="00606DC6">
        <w:t>1.</w:t>
      </w:r>
      <w:r w:rsidRPr="00606DC6">
        <w:tab/>
        <w:t>εγκρίνει τη σύναψη της συμφωνίας·</w:t>
      </w:r>
    </w:p>
    <w:p w:rsidR="003D2831" w:rsidRPr="00606DC6" w:rsidRDefault="00837AA7" w:rsidP="003D2831">
      <w:pPr>
        <w:pStyle w:val="NormalHanging12a"/>
      </w:pPr>
      <w:r w:rsidRPr="00606DC6">
        <w:t>2.</w:t>
      </w:r>
      <w:r w:rsidRPr="00606DC6">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του Καναδά.</w:t>
      </w:r>
    </w:p>
    <w:p w:rsidR="00E365E1" w:rsidRPr="00606DC6" w:rsidRDefault="00E365E1" w:rsidP="00080B73"/>
    <w:sectPr w:rsidR="00E365E1" w:rsidRPr="00606DC6" w:rsidSect="003D28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B73" w:rsidRPr="003D2831" w:rsidRDefault="00080B73">
      <w:r w:rsidRPr="003D2831">
        <w:separator/>
      </w:r>
    </w:p>
  </w:endnote>
  <w:endnote w:type="continuationSeparator" w:id="0">
    <w:p w:rsidR="00080B73" w:rsidRPr="003D2831" w:rsidRDefault="00080B73">
      <w:r w:rsidRPr="003D28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83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83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8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B73" w:rsidRPr="003D2831" w:rsidRDefault="00080B73">
      <w:r w:rsidRPr="003D2831">
        <w:separator/>
      </w:r>
    </w:p>
  </w:footnote>
  <w:footnote w:type="continuationSeparator" w:id="0">
    <w:p w:rsidR="00080B73" w:rsidRPr="003D2831" w:rsidRDefault="00080B73">
      <w:r w:rsidRPr="003D28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83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83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8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3/2025"/>
    <w:docVar w:name="dvlangue" w:val="EL"/>
    <w:docVar w:name="dvnumam" w:val="0"/>
    <w:docVar w:name="dvpe" w:val="767.911"/>
    <w:docVar w:name="dvrapporteur" w:val="Εισηγητής: "/>
    <w:docVar w:name="dvstar" w:val="***"/>
    <w:docVar w:name="dvtitre" w:val="Νομοθετικό ψήφισμα του Ευρωπαϊκού Κοινοβουλίου σχετικά με το σχέδιο απόφασης του Συμβουλίου για τη σύναψη, εξ ονόματος της Ένωσης, της συμφωνίας μεταξύ του Καναδά και της Ευρωπαϊκής Ένωσης σχετικά με τη διαβίβαση και επεξεργασία δεδομένων από τις καταστάσεις με τα ονόματα των επιβατών(08897/2024 – C10-0125/2024 – 2024/0051(NLE))"/>
  </w:docVars>
  <w:rsids>
    <w:rsidRoot w:val="00080B73"/>
    <w:rsid w:val="00002272"/>
    <w:rsid w:val="00064002"/>
    <w:rsid w:val="000677B9"/>
    <w:rsid w:val="00080B73"/>
    <w:rsid w:val="000831BA"/>
    <w:rsid w:val="000A42CC"/>
    <w:rsid w:val="000E7DD9"/>
    <w:rsid w:val="0010095E"/>
    <w:rsid w:val="00125B37"/>
    <w:rsid w:val="00187494"/>
    <w:rsid w:val="001F32AE"/>
    <w:rsid w:val="002767FF"/>
    <w:rsid w:val="002B18FE"/>
    <w:rsid w:val="002B5493"/>
    <w:rsid w:val="00343214"/>
    <w:rsid w:val="00361C00"/>
    <w:rsid w:val="00395FA1"/>
    <w:rsid w:val="003D283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6DC6"/>
    <w:rsid w:val="006631B6"/>
    <w:rsid w:val="00680577"/>
    <w:rsid w:val="006F74FA"/>
    <w:rsid w:val="00731ADD"/>
    <w:rsid w:val="00734777"/>
    <w:rsid w:val="00747932"/>
    <w:rsid w:val="00751A4A"/>
    <w:rsid w:val="00756632"/>
    <w:rsid w:val="00762C74"/>
    <w:rsid w:val="00786EC0"/>
    <w:rsid w:val="007D1690"/>
    <w:rsid w:val="007E22AD"/>
    <w:rsid w:val="00817416"/>
    <w:rsid w:val="00837AA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3C9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B1CF3"/>
  <w15:chartTrackingRefBased/>
  <w15:docId w15:val="{95F772FA-8FC4-4E94-984C-124D1EC9C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37AA7"/>
    <w:pPr>
      <w:spacing w:before="480" w:after="240"/>
    </w:pPr>
  </w:style>
  <w:style w:type="paragraph" w:customStyle="1" w:styleId="NormalBold">
    <w:name w:val="NormalBold"/>
    <w:basedOn w:val="Normal"/>
    <w:rsid w:val="00837AA7"/>
    <w:rPr>
      <w:b/>
    </w:rPr>
  </w:style>
  <w:style w:type="paragraph" w:customStyle="1" w:styleId="NormalBold12a">
    <w:name w:val="NormalBold12a"/>
    <w:basedOn w:val="Normal"/>
    <w:rsid w:val="00837AA7"/>
    <w:pPr>
      <w:spacing w:after="240"/>
    </w:pPr>
    <w:rPr>
      <w:b/>
    </w:rPr>
  </w:style>
  <w:style w:type="paragraph" w:customStyle="1" w:styleId="NormalHanging12a">
    <w:name w:val="NormalHanging12a"/>
    <w:basedOn w:val="Normal"/>
    <w:rsid w:val="00837AA7"/>
    <w:pPr>
      <w:spacing w:after="240"/>
      <w:ind w:left="567" w:hanging="567"/>
    </w:pPr>
  </w:style>
  <w:style w:type="paragraph" w:styleId="BalloonText">
    <w:name w:val="Balloon Text"/>
    <w:basedOn w:val="Normal"/>
    <w:link w:val="BalloonTextChar"/>
    <w:rsid w:val="00EC3C97"/>
    <w:rPr>
      <w:rFonts w:ascii="Segoe UI" w:hAnsi="Segoe UI" w:cs="Segoe UI"/>
      <w:sz w:val="18"/>
      <w:szCs w:val="18"/>
    </w:rPr>
  </w:style>
  <w:style w:type="character" w:customStyle="1" w:styleId="BalloonTextChar">
    <w:name w:val="Balloon Text Char"/>
    <w:basedOn w:val="DefaultParagraphFont"/>
    <w:link w:val="BalloonText"/>
    <w:rsid w:val="00EC3C97"/>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308B3-8835-4C0E-852C-E35BCF308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 </dc:creator>
  <cp:keywords/>
  <cp:lastModifiedBy>Amalia </cp:lastModifiedBy>
  <cp:revision>2</cp:revision>
  <cp:lastPrinted>2004-11-19T15:42:00Z</cp:lastPrinted>
  <dcterms:created xsi:type="dcterms:W3CDTF">2025-03-12T11:52:00Z</dcterms:created>
  <dcterms:modified xsi:type="dcterms:W3CDTF">2025-03-12T11:52:00Z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A10-0013/2025</vt:lpwstr>
  </property>
  <property fmtid="{D5CDD505-2E9C-101B-9397-08002B2CF9AE}" pid="4" name="&lt;Type&gt;">
    <vt:lpwstr>RR</vt:lpwstr>
  </property>
</Properties>
</file>