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2F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82F50" w:rsidRDefault="008D6C24" w:rsidP="0010095E">
            <w:pPr>
              <w:pStyle w:val="EPName"/>
            </w:pPr>
            <w:r w:rsidRPr="00882F50">
              <w:t>Parlament Europejski</w:t>
            </w:r>
          </w:p>
          <w:p w:rsidR="00751A4A" w:rsidRPr="00882F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2F50">
              <w:t>2024</w:t>
            </w:r>
            <w:r w:rsidR="00817416" w:rsidRPr="00882F50">
              <w:t>-202</w:t>
            </w:r>
            <w:r w:rsidRPr="00882F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82F50" w:rsidRDefault="00187494" w:rsidP="0010095E">
            <w:pPr>
              <w:pStyle w:val="EPLogo"/>
            </w:pPr>
            <w:r w:rsidRPr="00882F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82F50" w:rsidRDefault="00D058B8" w:rsidP="004C5D52">
      <w:pPr>
        <w:pStyle w:val="LineTop"/>
      </w:pPr>
    </w:p>
    <w:p w:rsidR="00680577" w:rsidRPr="00882F50" w:rsidRDefault="008D6C24" w:rsidP="00680577">
      <w:pPr>
        <w:pStyle w:val="EPBodyTA1"/>
      </w:pPr>
      <w:r w:rsidRPr="00882F50">
        <w:t>TEKSTY PRZYJĘTE</w:t>
      </w:r>
    </w:p>
    <w:p w:rsidR="00D058B8" w:rsidRPr="00882F50" w:rsidRDefault="00D058B8" w:rsidP="00D058B8">
      <w:pPr>
        <w:pStyle w:val="LineBottom"/>
      </w:pPr>
    </w:p>
    <w:p w:rsidR="008D6C24" w:rsidRPr="00882F50" w:rsidRDefault="008E1553" w:rsidP="008D6C24">
      <w:pPr>
        <w:pStyle w:val="ATHeading1"/>
      </w:pPr>
      <w:bookmarkStart w:id="0" w:name="TANumber"/>
      <w:r>
        <w:t>P10_TA(2025)003</w:t>
      </w:r>
      <w:bookmarkStart w:id="1" w:name="_GoBack"/>
      <w:bookmarkEnd w:id="1"/>
      <w:r w:rsidR="008D6C24" w:rsidRPr="00882F50">
        <w:t>0</w:t>
      </w:r>
      <w:bookmarkEnd w:id="0"/>
    </w:p>
    <w:p w:rsidR="008D6C24" w:rsidRPr="00882F50" w:rsidRDefault="002A2978" w:rsidP="002A2978">
      <w:pPr>
        <w:pStyle w:val="ATHeading2"/>
      </w:pPr>
      <w:r w:rsidRPr="002A2978">
        <w:t>Umowa między Kanadą a Unią Europejską o przekazywaniu i przetwarzaniu danych dotyczących przelotu</w:t>
      </w:r>
      <w:r>
        <w:t xml:space="preserve"> </w:t>
      </w:r>
      <w:r w:rsidRPr="008E1553">
        <w:t>pasażera (PNR)</w:t>
      </w:r>
    </w:p>
    <w:p w:rsidR="008D6C24" w:rsidRPr="00882F50" w:rsidRDefault="008D6C24" w:rsidP="008D6C24">
      <w:pPr>
        <w:rPr>
          <w:i/>
          <w:vanish/>
        </w:rPr>
      </w:pPr>
      <w:r w:rsidRPr="00882F50">
        <w:rPr>
          <w:i/>
        </w:rPr>
        <w:fldChar w:fldCharType="begin"/>
      </w:r>
      <w:r w:rsidRPr="00882F50">
        <w:rPr>
          <w:i/>
        </w:rPr>
        <w:instrText xml:space="preserve"> TC"(</w:instrText>
      </w:r>
      <w:bookmarkStart w:id="2" w:name="DocNumber"/>
      <w:r w:rsidRPr="00882F50">
        <w:rPr>
          <w:i/>
        </w:rPr>
        <w:instrText>A10-0013/2025</w:instrText>
      </w:r>
      <w:bookmarkEnd w:id="2"/>
      <w:r w:rsidRPr="00882F50">
        <w:rPr>
          <w:i/>
        </w:rPr>
        <w:instrText xml:space="preserve"> - Sprawozdawca: Nikola </w:instrText>
      </w:r>
      <w:proofErr w:type="spellStart"/>
      <w:r w:rsidRPr="00882F50">
        <w:rPr>
          <w:i/>
        </w:rPr>
        <w:instrText>Minchev</w:instrText>
      </w:r>
      <w:proofErr w:type="spellEnd"/>
      <w:proofErr w:type="gramStart"/>
      <w:r w:rsidRPr="00882F50">
        <w:rPr>
          <w:i/>
        </w:rPr>
        <w:instrText>)"\l</w:instrText>
      </w:r>
      <w:proofErr w:type="gramEnd"/>
      <w:r w:rsidRPr="00882F50">
        <w:rPr>
          <w:i/>
        </w:rPr>
        <w:instrText xml:space="preserve">3 \n&gt; \* MERGEFORMAT </w:instrText>
      </w:r>
      <w:r w:rsidRPr="00882F50">
        <w:rPr>
          <w:i/>
        </w:rPr>
        <w:fldChar w:fldCharType="end"/>
      </w:r>
    </w:p>
    <w:p w:rsidR="008D6C24" w:rsidRPr="00882F50" w:rsidRDefault="008D6C24" w:rsidP="008D6C24">
      <w:pPr>
        <w:rPr>
          <w:vanish/>
        </w:rPr>
      </w:pPr>
      <w:bookmarkStart w:id="3" w:name="Commission"/>
      <w:r w:rsidRPr="00882F50">
        <w:rPr>
          <w:vanish/>
        </w:rPr>
        <w:t>Komisja Wolności Obywatelskich, Sprawiedliwości i Spraw Wewnętrznych</w:t>
      </w:r>
      <w:bookmarkEnd w:id="3"/>
    </w:p>
    <w:p w:rsidR="008D6C24" w:rsidRPr="00882F50" w:rsidRDefault="008D6C24" w:rsidP="008D6C24">
      <w:pPr>
        <w:rPr>
          <w:vanish/>
        </w:rPr>
      </w:pPr>
      <w:bookmarkStart w:id="4" w:name="PE"/>
      <w:r w:rsidRPr="00882F50">
        <w:rPr>
          <w:vanish/>
        </w:rPr>
        <w:t>PE767.911</w:t>
      </w:r>
      <w:bookmarkEnd w:id="4"/>
    </w:p>
    <w:p w:rsidR="008D6C24" w:rsidRPr="00882F50" w:rsidRDefault="008D6C24" w:rsidP="008D6C24">
      <w:pPr>
        <w:pStyle w:val="ATHeading3"/>
      </w:pPr>
      <w:bookmarkStart w:id="5" w:name="Sujet"/>
      <w:r w:rsidRPr="00882F50">
        <w:t xml:space="preserve">Rezolucja ustawodawcza Parlamentu Europejskiego z dnia </w:t>
      </w:r>
      <w:r w:rsidR="002A2978">
        <w:t>12 marca</w:t>
      </w:r>
      <w:r w:rsidRPr="00882F50">
        <w:t xml:space="preserve"> 2025 r. w sprawie projektu decyzji Rady w sprawie zawarcia w imieniu Unii umowy między Kanadą a Unią Europejską o przekazywaniu i przetwarzaniu przez przewoźników lotniczych danych</w:t>
      </w:r>
      <w:bookmarkEnd w:id="5"/>
      <w:r w:rsidRPr="00882F50">
        <w:t xml:space="preserve"> </w:t>
      </w:r>
      <w:bookmarkStart w:id="6" w:name="References"/>
      <w:r w:rsidRPr="00882F50">
        <w:t>(08897/2024 – C10-0125/2024 – 2024/0051(NLE))</w:t>
      </w:r>
      <w:bookmarkEnd w:id="6"/>
    </w:p>
    <w:p w:rsidR="00113AE7" w:rsidRPr="00882F50" w:rsidRDefault="00113AE7" w:rsidP="00113AE7">
      <w:pPr>
        <w:pStyle w:val="NormalBold"/>
      </w:pPr>
      <w:r w:rsidRPr="00882F50">
        <w:t>(Zgoda)</w:t>
      </w:r>
    </w:p>
    <w:p w:rsidR="00113AE7" w:rsidRPr="00882F50" w:rsidRDefault="00113AE7" w:rsidP="00113AE7">
      <w:pPr>
        <w:pStyle w:val="EPComma"/>
      </w:pPr>
      <w:r w:rsidRPr="00882F50">
        <w:rPr>
          <w:i/>
        </w:rPr>
        <w:t>Parlament Europejski</w:t>
      </w:r>
      <w:r w:rsidRPr="00882F50">
        <w:t>,</w:t>
      </w:r>
    </w:p>
    <w:p w:rsidR="00113AE7" w:rsidRPr="00882F50" w:rsidRDefault="00113AE7" w:rsidP="00113AE7">
      <w:pPr>
        <w:pStyle w:val="NormalHanging12a"/>
      </w:pPr>
      <w:r w:rsidRPr="00882F50">
        <w:t>–</w:t>
      </w:r>
      <w:r w:rsidRPr="00882F50">
        <w:tab/>
        <w:t>uwzględniając projekt decyzji Rady (08897/2024),</w:t>
      </w:r>
    </w:p>
    <w:p w:rsidR="00113AE7" w:rsidRPr="00882F50" w:rsidRDefault="00113AE7" w:rsidP="00113AE7">
      <w:pPr>
        <w:pStyle w:val="NormalHanging12a"/>
      </w:pPr>
      <w:r w:rsidRPr="00882F50">
        <w:t>–</w:t>
      </w:r>
      <w:r w:rsidRPr="00882F50">
        <w:tab/>
        <w:t>uwzględniając projekty umowy między Unią Europejską a Kanadą o przekazywaniu i przetwarzaniu danych dotyczących przelotu pasażera (08896/2024),</w:t>
      </w:r>
    </w:p>
    <w:p w:rsidR="00113AE7" w:rsidRPr="00882F50" w:rsidRDefault="00113AE7" w:rsidP="00113AE7">
      <w:pPr>
        <w:pStyle w:val="NormalHanging12a"/>
      </w:pPr>
      <w:r w:rsidRPr="00882F50">
        <w:t>–</w:t>
      </w:r>
      <w:r w:rsidRPr="00882F50">
        <w:tab/>
        <w:t xml:space="preserve">uwzględniając wniosek o wyrażenie zgody przedstawiony przez Radę na podstawie art. 16 ust. 2, art. 87 ust. 2 lit. a) i art. 218 ust. 6 akapit drugi lit. a) </w:t>
      </w:r>
      <w:proofErr w:type="spellStart"/>
      <w:r w:rsidRPr="00882F50">
        <w:t>ppkt</w:t>
      </w:r>
      <w:proofErr w:type="spellEnd"/>
      <w:r w:rsidRPr="00882F50">
        <w:t xml:space="preserve"> (v) Traktatu o funkcjonowaniu Unii Europejskiej (C10-0125/2024),</w:t>
      </w:r>
    </w:p>
    <w:p w:rsidR="00113AE7" w:rsidRPr="00882F50" w:rsidRDefault="00113AE7" w:rsidP="00113AE7">
      <w:pPr>
        <w:pStyle w:val="NormalHanging12a"/>
      </w:pPr>
      <w:r w:rsidRPr="00882F50">
        <w:t>–</w:t>
      </w:r>
      <w:r w:rsidRPr="00882F50">
        <w:tab/>
        <w:t>uwzględniając art. 107 ust. 1 i 4 oraz art. 117 ust. 7 Regulaminu,</w:t>
      </w:r>
    </w:p>
    <w:p w:rsidR="00113AE7" w:rsidRPr="00882F50" w:rsidRDefault="00113AE7" w:rsidP="00113AE7">
      <w:pPr>
        <w:pStyle w:val="NormalHanging12a"/>
      </w:pPr>
      <w:r w:rsidRPr="00882F50">
        <w:t>–</w:t>
      </w:r>
      <w:r w:rsidRPr="00882F50">
        <w:tab/>
        <w:t>uwzględniając zalecenie Komisji Wolności Obywatelskich, Sprawiedliwości i Spraw Wewnętrznych (A10-0013/2025),</w:t>
      </w:r>
    </w:p>
    <w:p w:rsidR="00113AE7" w:rsidRPr="00882F50" w:rsidRDefault="00113AE7" w:rsidP="00113AE7">
      <w:pPr>
        <w:pStyle w:val="NormalHanging12a"/>
      </w:pPr>
      <w:r w:rsidRPr="00882F50">
        <w:t>1.</w:t>
      </w:r>
      <w:r w:rsidRPr="00882F50">
        <w:tab/>
      </w:r>
      <w:proofErr w:type="gramStart"/>
      <w:r w:rsidRPr="00882F50">
        <w:t>wyraża</w:t>
      </w:r>
      <w:proofErr w:type="gramEnd"/>
      <w:r w:rsidRPr="00882F50">
        <w:t xml:space="preserve"> zgodę na zawarcie umowy;</w:t>
      </w:r>
    </w:p>
    <w:p w:rsidR="00882F50" w:rsidRPr="00882F50" w:rsidRDefault="00113AE7" w:rsidP="00882F50">
      <w:pPr>
        <w:pStyle w:val="NormalHanging12a"/>
      </w:pPr>
      <w:r w:rsidRPr="00882F50">
        <w:t>2.</w:t>
      </w:r>
      <w:r w:rsidRPr="00882F50">
        <w:tab/>
      </w:r>
      <w:proofErr w:type="gramStart"/>
      <w:r w:rsidRPr="00882F50">
        <w:t>zobowiązuje</w:t>
      </w:r>
      <w:proofErr w:type="gramEnd"/>
      <w:r w:rsidRPr="00882F50">
        <w:t xml:space="preserve"> swoją przewodniczącą do przekazania stanowiska Parlamentu Radzie, Komisji oraz rządom i parlamentom państw członkowskich i Kanady.</w:t>
      </w:r>
    </w:p>
    <w:p w:rsidR="00E365E1" w:rsidRPr="00882F50" w:rsidRDefault="00E365E1" w:rsidP="008D6C24"/>
    <w:sectPr w:rsidR="00E365E1" w:rsidRPr="00882F50" w:rsidSect="00882F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C24" w:rsidRPr="00882F50" w:rsidRDefault="008D6C24">
      <w:r w:rsidRPr="00882F50">
        <w:separator/>
      </w:r>
    </w:p>
  </w:endnote>
  <w:endnote w:type="continuationSeparator" w:id="0">
    <w:p w:rsidR="008D6C24" w:rsidRPr="00882F50" w:rsidRDefault="008D6C24">
      <w:r w:rsidRPr="00882F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2F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2F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2F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C24" w:rsidRPr="00882F50" w:rsidRDefault="008D6C24">
      <w:r w:rsidRPr="00882F50">
        <w:separator/>
      </w:r>
    </w:p>
  </w:footnote>
  <w:footnote w:type="continuationSeparator" w:id="0">
    <w:p w:rsidR="008D6C24" w:rsidRPr="00882F50" w:rsidRDefault="008D6C24">
      <w:r w:rsidRPr="00882F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2F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2F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82F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PL"/>
    <w:docVar w:name="dvnumam" w:val="0"/>
    <w:docVar w:name="dvpe" w:val="767.911"/>
    <w:docVar w:name="dvrapporteur" w:val="Sprawozdawca: "/>
    <w:docVar w:name="dvstar" w:val="***"/>
    <w:docVar w:name="dvtitre" w:val="Rezolucja ustawodawcza Parlamentu Europejskiego z dnia  2025 r. w sprawie projektu decyzji Rady w sprawie zawarcia w imieniu Unii umowy między Kanadą a Unią Europejską o przekazywaniu i przetwarzaniu przez przewoźników lotniczych danych(08897/2024 – C10-0125/2024 – 2024/0051(NLE))"/>
  </w:docVars>
  <w:rsids>
    <w:rsidRoot w:val="008D6C24"/>
    <w:rsid w:val="00002272"/>
    <w:rsid w:val="00064002"/>
    <w:rsid w:val="000677B9"/>
    <w:rsid w:val="000831BA"/>
    <w:rsid w:val="000A42CC"/>
    <w:rsid w:val="000E7DD9"/>
    <w:rsid w:val="0010095E"/>
    <w:rsid w:val="00113AE7"/>
    <w:rsid w:val="00125B37"/>
    <w:rsid w:val="00187494"/>
    <w:rsid w:val="001F32AE"/>
    <w:rsid w:val="002767FF"/>
    <w:rsid w:val="002A297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F50"/>
    <w:rsid w:val="008840E5"/>
    <w:rsid w:val="00887B3E"/>
    <w:rsid w:val="008C2AC6"/>
    <w:rsid w:val="008D6C24"/>
    <w:rsid w:val="008E155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0F3A2"/>
  <w15:chartTrackingRefBased/>
  <w15:docId w15:val="{CD45ED36-9B12-4FC3-85DD-AA489816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3AE7"/>
    <w:pPr>
      <w:spacing w:before="480" w:after="240"/>
    </w:pPr>
  </w:style>
  <w:style w:type="paragraph" w:customStyle="1" w:styleId="NormalBold">
    <w:name w:val="NormalBold"/>
    <w:basedOn w:val="Normal"/>
    <w:rsid w:val="00113AE7"/>
    <w:rPr>
      <w:b/>
    </w:rPr>
  </w:style>
  <w:style w:type="paragraph" w:customStyle="1" w:styleId="NormalHanging12a">
    <w:name w:val="NormalHanging12a"/>
    <w:basedOn w:val="Normal"/>
    <w:rsid w:val="00113AE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961B9-E01B-42FE-8361-D585C8C3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2025-03-12T14:32:00Z</dcterms:created>
  <dcterms:modified xsi:type="dcterms:W3CDTF">2025-03-12T14:32:00Z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