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60DE3" w14:paraId="195ED57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0F0BCC1" w14:textId="77777777" w:rsidR="00751A4A" w:rsidRPr="00360DE3" w:rsidRDefault="00E71232" w:rsidP="0010095E">
            <w:pPr>
              <w:pStyle w:val="EPName"/>
            </w:pPr>
            <w:r w:rsidRPr="00360DE3">
              <w:t>Europaparlamentet</w:t>
            </w:r>
          </w:p>
          <w:p w14:paraId="5E862249" w14:textId="77777777" w:rsidR="00751A4A" w:rsidRPr="00360DE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60DE3">
              <w:t>2024</w:t>
            </w:r>
            <w:r w:rsidR="00817416" w:rsidRPr="00360DE3">
              <w:t>-202</w:t>
            </w:r>
            <w:r w:rsidRPr="00360DE3">
              <w:t>9</w:t>
            </w:r>
          </w:p>
        </w:tc>
        <w:tc>
          <w:tcPr>
            <w:tcW w:w="2268" w:type="dxa"/>
            <w:shd w:val="clear" w:color="auto" w:fill="auto"/>
          </w:tcPr>
          <w:p w14:paraId="5ADE3331" w14:textId="77777777" w:rsidR="00751A4A" w:rsidRPr="00360DE3" w:rsidRDefault="00187494" w:rsidP="0010095E">
            <w:pPr>
              <w:pStyle w:val="EPLogo"/>
            </w:pPr>
            <w:r w:rsidRPr="00360DE3">
              <w:rPr>
                <w:noProof/>
                <w:lang w:val="en-GB"/>
              </w:rPr>
              <w:drawing>
                <wp:inline distT="0" distB="0" distL="0" distR="0" wp14:anchorId="298C0D5A" wp14:editId="7CE8EF8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30EB75" w14:textId="77777777" w:rsidR="00D058B8" w:rsidRPr="00360DE3" w:rsidRDefault="00D058B8" w:rsidP="004C5D52">
      <w:pPr>
        <w:pStyle w:val="LineTop"/>
      </w:pPr>
    </w:p>
    <w:p w14:paraId="7DC5D98B" w14:textId="77777777" w:rsidR="00680577" w:rsidRPr="00360DE3" w:rsidRDefault="00E71232" w:rsidP="00680577">
      <w:pPr>
        <w:pStyle w:val="EPBodyTA1"/>
      </w:pPr>
      <w:r w:rsidRPr="00360DE3">
        <w:t>ANTAGNA TEXTER</w:t>
      </w:r>
    </w:p>
    <w:p w14:paraId="2A3794DF" w14:textId="77777777" w:rsidR="00D058B8" w:rsidRPr="00360DE3" w:rsidRDefault="00D058B8" w:rsidP="00D058B8">
      <w:pPr>
        <w:pStyle w:val="LineBottom"/>
      </w:pPr>
    </w:p>
    <w:p w14:paraId="3156EDBA" w14:textId="2586FED7" w:rsidR="00E71232" w:rsidRPr="00360DE3" w:rsidRDefault="00E71232" w:rsidP="00E71232">
      <w:pPr>
        <w:pStyle w:val="ATHeading1"/>
      </w:pPr>
      <w:bookmarkStart w:id="0" w:name="TANumber"/>
      <w:r w:rsidRPr="00360DE3">
        <w:t>P10_TA(2025)00</w:t>
      </w:r>
      <w:r w:rsidR="00360DE3" w:rsidRPr="00360DE3">
        <w:t>30</w:t>
      </w:r>
      <w:bookmarkEnd w:id="0"/>
    </w:p>
    <w:p w14:paraId="6EEAD3AE" w14:textId="77777777" w:rsidR="00E71232" w:rsidRPr="00360DE3" w:rsidRDefault="00E71232" w:rsidP="00E71232">
      <w:pPr>
        <w:pStyle w:val="ATHeading2"/>
      </w:pPr>
      <w:bookmarkStart w:id="1" w:name="title"/>
      <w:r w:rsidRPr="00360DE3">
        <w:t>Avtal mellan Kanada och Europeiska unionen om överföring och behandling av passageraruppgifter (PNR-uppgifter)</w:t>
      </w:r>
      <w:bookmarkEnd w:id="1"/>
    </w:p>
    <w:p w14:paraId="41C7B59E" w14:textId="77777777" w:rsidR="00E71232" w:rsidRPr="00360DE3" w:rsidRDefault="00E71232" w:rsidP="00E71232">
      <w:pPr>
        <w:rPr>
          <w:i/>
          <w:vanish/>
        </w:rPr>
      </w:pPr>
      <w:r w:rsidRPr="00360DE3">
        <w:rPr>
          <w:i/>
        </w:rPr>
        <w:fldChar w:fldCharType="begin"/>
      </w:r>
      <w:r w:rsidRPr="00360DE3">
        <w:rPr>
          <w:i/>
        </w:rPr>
        <w:instrText xml:space="preserve"> TC"(</w:instrText>
      </w:r>
      <w:bookmarkStart w:id="2" w:name="DocNumber"/>
      <w:r w:rsidRPr="00360DE3">
        <w:rPr>
          <w:i/>
        </w:rPr>
        <w:instrText>A10-0013/2025</w:instrText>
      </w:r>
      <w:bookmarkEnd w:id="2"/>
      <w:r w:rsidRPr="00360DE3">
        <w:rPr>
          <w:i/>
        </w:rPr>
        <w:instrText xml:space="preserve"> - Föredragande: Nikola </w:instrText>
      </w:r>
      <w:proofErr w:type="spellStart"/>
      <w:r w:rsidRPr="00360DE3">
        <w:rPr>
          <w:i/>
        </w:rPr>
        <w:instrText>Minchev</w:instrText>
      </w:r>
      <w:proofErr w:type="spellEnd"/>
      <w:r w:rsidRPr="00360DE3">
        <w:rPr>
          <w:i/>
        </w:rPr>
        <w:instrText xml:space="preserve">)"\l3 \n&gt; \* MERGEFORMAT </w:instrText>
      </w:r>
      <w:r w:rsidRPr="00360DE3">
        <w:rPr>
          <w:i/>
        </w:rPr>
        <w:fldChar w:fldCharType="end"/>
      </w:r>
    </w:p>
    <w:p w14:paraId="258F4E89" w14:textId="77777777" w:rsidR="00E71232" w:rsidRPr="00360DE3" w:rsidRDefault="00E71232" w:rsidP="00E71232">
      <w:pPr>
        <w:rPr>
          <w:vanish/>
        </w:rPr>
      </w:pPr>
      <w:bookmarkStart w:id="3" w:name="Commission"/>
      <w:r w:rsidRPr="00360DE3">
        <w:rPr>
          <w:vanish/>
        </w:rPr>
        <w:t>Utskottet för medborgerliga fri- och rättigheter samt rättsliga och inrikes frågor</w:t>
      </w:r>
      <w:bookmarkEnd w:id="3"/>
    </w:p>
    <w:p w14:paraId="05C492F9" w14:textId="77777777" w:rsidR="00E71232" w:rsidRPr="00360DE3" w:rsidRDefault="00E71232" w:rsidP="00E71232">
      <w:pPr>
        <w:rPr>
          <w:vanish/>
        </w:rPr>
      </w:pPr>
      <w:bookmarkStart w:id="4" w:name="PE"/>
      <w:r w:rsidRPr="00360DE3">
        <w:rPr>
          <w:vanish/>
        </w:rPr>
        <w:t>PE767.911</w:t>
      </w:r>
      <w:bookmarkEnd w:id="4"/>
    </w:p>
    <w:p w14:paraId="61470C95" w14:textId="3A6808C9" w:rsidR="00E71232" w:rsidRPr="00360DE3" w:rsidRDefault="00E71232" w:rsidP="00E71232">
      <w:pPr>
        <w:pStyle w:val="ATHeading3"/>
      </w:pPr>
      <w:bookmarkStart w:id="5" w:name="Sujet"/>
      <w:r w:rsidRPr="00360DE3">
        <w:t xml:space="preserve">Europaparlamentets </w:t>
      </w:r>
      <w:r w:rsidR="00EA7448" w:rsidRPr="00360DE3">
        <w:t>lagstiftnings</w:t>
      </w:r>
      <w:r w:rsidRPr="00360DE3">
        <w:t xml:space="preserve">resolution av den </w:t>
      </w:r>
      <w:r w:rsidR="00EA7448" w:rsidRPr="00360DE3">
        <w:t>12</w:t>
      </w:r>
      <w:r w:rsidRPr="00360DE3">
        <w:t xml:space="preserve"> </w:t>
      </w:r>
      <w:r w:rsidR="00EA7448" w:rsidRPr="00360DE3">
        <w:t>mars</w:t>
      </w:r>
      <w:r w:rsidRPr="00360DE3">
        <w:t xml:space="preserve"> 2025 om utkastet till rådets beslut om ingående på unionens vägnar av avtalet mellan Kanada och Europeiska unionen om överföring och behandling av passageraruppgifter</w:t>
      </w:r>
      <w:bookmarkEnd w:id="5"/>
      <w:r w:rsidRPr="00360DE3">
        <w:t xml:space="preserve"> </w:t>
      </w:r>
      <w:bookmarkStart w:id="6" w:name="References"/>
      <w:r w:rsidRPr="00360DE3">
        <w:t>(08897/2024 – C10-0125/2024 – 2024/0051(NLE))</w:t>
      </w:r>
      <w:bookmarkEnd w:id="6"/>
    </w:p>
    <w:p w14:paraId="7DBA9DD2" w14:textId="77777777" w:rsidR="007E406D" w:rsidRPr="00360DE3" w:rsidRDefault="007E406D" w:rsidP="007E406D">
      <w:pPr>
        <w:pStyle w:val="NormalBold"/>
      </w:pPr>
      <w:r w:rsidRPr="00360DE3">
        <w:t>(Godkännande)</w:t>
      </w:r>
    </w:p>
    <w:p w14:paraId="7B457E7E" w14:textId="77777777" w:rsidR="007E406D" w:rsidRPr="00360DE3" w:rsidRDefault="007E406D" w:rsidP="007E406D">
      <w:pPr>
        <w:pStyle w:val="EPComma"/>
      </w:pPr>
      <w:r w:rsidRPr="00360DE3">
        <w:rPr>
          <w:i/>
          <w:iCs/>
        </w:rPr>
        <w:t>Europaparlamentet utfärdar denna resolution</w:t>
      </w:r>
    </w:p>
    <w:p w14:paraId="341295B2" w14:textId="77777777" w:rsidR="007E406D" w:rsidRPr="00360DE3" w:rsidRDefault="007E406D" w:rsidP="007E406D">
      <w:pPr>
        <w:pStyle w:val="NormalHanging12a"/>
      </w:pPr>
      <w:r w:rsidRPr="00360DE3">
        <w:t>–</w:t>
      </w:r>
      <w:r w:rsidRPr="00360DE3">
        <w:tab/>
        <w:t>med beaktande av utkastet till rådets beslut (08897/2024),</w:t>
      </w:r>
    </w:p>
    <w:p w14:paraId="4805931F" w14:textId="77777777" w:rsidR="007E406D" w:rsidRPr="00360DE3" w:rsidRDefault="007E406D" w:rsidP="007E406D">
      <w:pPr>
        <w:pStyle w:val="NormalHanging12a"/>
      </w:pPr>
      <w:r w:rsidRPr="00360DE3">
        <w:t>–</w:t>
      </w:r>
      <w:r w:rsidRPr="00360DE3">
        <w:tab/>
        <w:t>med beaktande av utkastet till avtal mellan Kanada och Europeiska unionen om överföring och behandling av passageraruppgifter (08896/2024),</w:t>
      </w:r>
    </w:p>
    <w:p w14:paraId="18E9F4B7" w14:textId="77777777" w:rsidR="007E406D" w:rsidRPr="00360DE3" w:rsidRDefault="007E406D" w:rsidP="007E406D">
      <w:pPr>
        <w:pStyle w:val="NormalHanging12a"/>
      </w:pPr>
      <w:r w:rsidRPr="00360DE3">
        <w:t>–</w:t>
      </w:r>
      <w:r w:rsidRPr="00360DE3">
        <w:tab/>
        <w:t>med beaktande av den begäran om godkännande som rådet har lagt fram i enlighet med artiklarna 16.2 och 87.2 a samt artikel 218.6 andra stycket a v i fördraget om Europeiska unionens funktionssätt (C10-0125/2024),</w:t>
      </w:r>
    </w:p>
    <w:p w14:paraId="625DCBE6" w14:textId="77777777" w:rsidR="007E406D" w:rsidRPr="00360DE3" w:rsidRDefault="007E406D" w:rsidP="007E406D">
      <w:pPr>
        <w:pStyle w:val="NormalHanging12a"/>
      </w:pPr>
      <w:r w:rsidRPr="00360DE3">
        <w:t>–</w:t>
      </w:r>
      <w:r w:rsidRPr="00360DE3">
        <w:tab/>
        <w:t>med beaktande av artikel 107.1 och 107.4 samt artikel 117.7 i arbetsordningen,</w:t>
      </w:r>
    </w:p>
    <w:p w14:paraId="436411F8" w14:textId="77777777" w:rsidR="007E406D" w:rsidRPr="00360DE3" w:rsidRDefault="007E406D" w:rsidP="007E406D">
      <w:pPr>
        <w:pStyle w:val="NormalHanging12a"/>
      </w:pPr>
      <w:r w:rsidRPr="00360DE3">
        <w:t>–</w:t>
      </w:r>
      <w:r w:rsidRPr="00360DE3">
        <w:tab/>
        <w:t>med beaktande av rekommendationen från utskottet för medborgerliga fri- och rättigheter samt rättsliga och inrikes frågor (A10-0013/2025).</w:t>
      </w:r>
    </w:p>
    <w:p w14:paraId="711221A5" w14:textId="77777777" w:rsidR="007E406D" w:rsidRPr="00360DE3" w:rsidRDefault="007E406D" w:rsidP="007E406D">
      <w:pPr>
        <w:pStyle w:val="NormalHanging12a"/>
      </w:pPr>
      <w:r w:rsidRPr="00360DE3">
        <w:t>1.</w:t>
      </w:r>
      <w:r w:rsidRPr="00360DE3">
        <w:tab/>
        <w:t>Europaparlamentet godkänner att avtalet ingås.</w:t>
      </w:r>
    </w:p>
    <w:p w14:paraId="5FA1ACE0" w14:textId="77777777" w:rsidR="000444C3" w:rsidRPr="00881D0D" w:rsidRDefault="007E406D" w:rsidP="000444C3">
      <w:pPr>
        <w:pStyle w:val="NormalHanging12a"/>
      </w:pPr>
      <w:r w:rsidRPr="00360DE3">
        <w:t>2.</w:t>
      </w:r>
      <w:r w:rsidRPr="00360DE3">
        <w:tab/>
        <w:t>Europaparlamentet uppdrar åt talmannen att översända parlamentets ståndpunkt till rådet och kommissionen samt till regeringarna och parlamenten i medlemsstaterna och i Kanada.</w:t>
      </w:r>
      <w:bookmarkStart w:id="7" w:name="_GoBack"/>
      <w:bookmarkEnd w:id="7"/>
    </w:p>
    <w:p w14:paraId="587209FB" w14:textId="77777777" w:rsidR="00E365E1" w:rsidRPr="00881D0D" w:rsidRDefault="00E365E1" w:rsidP="00E71232"/>
    <w:sectPr w:rsidR="00E365E1" w:rsidRPr="00881D0D" w:rsidSect="000444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9A8F63" w14:textId="77777777" w:rsidR="00E71232" w:rsidRPr="000444C3" w:rsidRDefault="00E71232">
      <w:r w:rsidRPr="000444C3">
        <w:separator/>
      </w:r>
    </w:p>
  </w:endnote>
  <w:endnote w:type="continuationSeparator" w:id="0">
    <w:p w14:paraId="5B38E07E" w14:textId="77777777" w:rsidR="00E71232" w:rsidRPr="000444C3" w:rsidRDefault="00E71232">
      <w:r w:rsidRPr="000444C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E94560" w14:textId="77777777" w:rsidR="00064002" w:rsidRPr="000444C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8B5A72" w14:textId="77777777" w:rsidR="00064002" w:rsidRPr="000444C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1150A7" w14:textId="77777777" w:rsidR="00064002" w:rsidRPr="000444C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81AA91" w14:textId="77777777" w:rsidR="00E71232" w:rsidRPr="000444C3" w:rsidRDefault="00E71232">
      <w:r w:rsidRPr="000444C3">
        <w:separator/>
      </w:r>
    </w:p>
  </w:footnote>
  <w:footnote w:type="continuationSeparator" w:id="0">
    <w:p w14:paraId="4160A9FD" w14:textId="77777777" w:rsidR="00E71232" w:rsidRPr="000444C3" w:rsidRDefault="00E71232">
      <w:r w:rsidRPr="000444C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E51727" w14:textId="77777777" w:rsidR="00064002" w:rsidRPr="000444C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C879F" w14:textId="77777777" w:rsidR="00064002" w:rsidRPr="000444C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5B4530" w14:textId="77777777" w:rsidR="00064002" w:rsidRPr="000444C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3/2025"/>
    <w:docVar w:name="dvlangue" w:val="SV"/>
    <w:docVar w:name="dvnumam" w:val="0"/>
    <w:docVar w:name="dvpe" w:val="767.911"/>
    <w:docVar w:name="dvrapporteur" w:val="Föredragande: "/>
    <w:docVar w:name="dvstar" w:val="***"/>
    <w:docVar w:name="dvtitre" w:val="Europaparlamentets resolution av den xx xx 2025 om utkastet till rådets beslut om ingående på unionens vägnar av avtalet mellan Kanada och Europeiska unionen om överföring och behandling av passageraruppgifter(08897/2024 – C10-0125/2024 – 2024/0051(NLE))"/>
  </w:docVars>
  <w:rsids>
    <w:rsidRoot w:val="00E71232"/>
    <w:rsid w:val="00002272"/>
    <w:rsid w:val="000444C3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0DE3"/>
    <w:rsid w:val="00361C00"/>
    <w:rsid w:val="00395FA1"/>
    <w:rsid w:val="003E15D4"/>
    <w:rsid w:val="00411CCE"/>
    <w:rsid w:val="0041666E"/>
    <w:rsid w:val="00421060"/>
    <w:rsid w:val="00471C19"/>
    <w:rsid w:val="004867E3"/>
    <w:rsid w:val="004870B3"/>
    <w:rsid w:val="00494A28"/>
    <w:rsid w:val="004C0004"/>
    <w:rsid w:val="004C5D52"/>
    <w:rsid w:val="004E40E3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406D"/>
    <w:rsid w:val="00817416"/>
    <w:rsid w:val="00842779"/>
    <w:rsid w:val="00865F67"/>
    <w:rsid w:val="00881A7B"/>
    <w:rsid w:val="00881D0D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1232"/>
    <w:rsid w:val="00E820A4"/>
    <w:rsid w:val="00EA7448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7253D8"/>
  <w15:chartTrackingRefBased/>
  <w15:docId w15:val="{1E203551-78D3-4A46-9956-AF4C2743B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E406D"/>
    <w:pPr>
      <w:spacing w:before="480" w:after="240"/>
    </w:pPr>
  </w:style>
  <w:style w:type="paragraph" w:customStyle="1" w:styleId="PageHeading">
    <w:name w:val="PageHeading"/>
    <w:basedOn w:val="Normal"/>
    <w:rsid w:val="007E406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7E406D"/>
    <w:rPr>
      <w:b/>
    </w:rPr>
  </w:style>
  <w:style w:type="paragraph" w:customStyle="1" w:styleId="NormalBold12a">
    <w:name w:val="NormalBold12a"/>
    <w:basedOn w:val="Normal"/>
    <w:rsid w:val="007E406D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7E406D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EA744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A7448"/>
    <w:rPr>
      <w:rFonts w:ascii="Segoe UI" w:hAnsi="Segoe UI" w:cs="Segoe UI"/>
      <w:sz w:val="18"/>
      <w:szCs w:val="18"/>
      <w:lang w:val="sv-SE"/>
    </w:rPr>
  </w:style>
  <w:style w:type="character" w:styleId="CommentReference">
    <w:name w:val="annotation reference"/>
    <w:basedOn w:val="DefaultParagraphFont"/>
    <w:rsid w:val="00EA7448"/>
    <w:rPr>
      <w:sz w:val="16"/>
      <w:szCs w:val="16"/>
    </w:rPr>
  </w:style>
  <w:style w:type="paragraph" w:styleId="CommentText">
    <w:name w:val="annotation text"/>
    <w:basedOn w:val="Normal"/>
    <w:link w:val="CommentTextChar"/>
    <w:rsid w:val="00EA744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A7448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rsid w:val="00EA74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A7448"/>
    <w:rPr>
      <w:b/>
      <w:bCs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A31B55-8E0B-46D1-9D3F-92F3E6EE9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174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NORRTHON Kelly</cp:lastModifiedBy>
  <cp:revision>2</cp:revision>
  <cp:lastPrinted>2004-11-19T15:42:00Z</cp:lastPrinted>
  <dcterms:created xsi:type="dcterms:W3CDTF">2025-03-12T16:44:00Z</dcterms:created>
  <dcterms:modified xsi:type="dcterms:W3CDTF">2025-03-12T16:44:00Z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P10_TA-PROV(2025)0030_A10-0013_2025_SV_r</vt:lpwstr>
  </property>
  <property fmtid="{D5CDD505-2E9C-101B-9397-08002B2CF9AE}" pid="4" name="&lt;Type&gt;">
    <vt:lpwstr>RR</vt:lpwstr>
  </property>
</Properties>
</file>