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58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5841" w:rsidRDefault="006A1B2B" w:rsidP="0010095E">
            <w:pPr>
              <w:pStyle w:val="EPName"/>
            </w:pPr>
            <w:bookmarkStart w:id="0" w:name="_GoBack"/>
            <w:bookmarkEnd w:id="0"/>
            <w:r w:rsidRPr="00D95841">
              <w:t>Euroopa Parlament</w:t>
            </w:r>
          </w:p>
          <w:p w:rsidR="00751A4A" w:rsidRPr="00D958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5841">
              <w:t>2024</w:t>
            </w:r>
            <w:r w:rsidR="00817416" w:rsidRPr="00D95841">
              <w:t>-202</w:t>
            </w:r>
            <w:r w:rsidRPr="00D958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95841" w:rsidRDefault="00187494" w:rsidP="0010095E">
            <w:pPr>
              <w:pStyle w:val="EPLogo"/>
            </w:pPr>
            <w:r w:rsidRPr="00D958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5841" w:rsidRDefault="00D058B8" w:rsidP="004C5D52">
      <w:pPr>
        <w:pStyle w:val="LineTop"/>
      </w:pPr>
    </w:p>
    <w:p w:rsidR="00680577" w:rsidRPr="00D95841" w:rsidRDefault="006A1B2B" w:rsidP="00680577">
      <w:pPr>
        <w:pStyle w:val="EPBodyTA1"/>
      </w:pPr>
      <w:r w:rsidRPr="00D95841">
        <w:t>VASTUVÕETUD TEKSTID</w:t>
      </w:r>
    </w:p>
    <w:p w:rsidR="00D058B8" w:rsidRPr="00D95841" w:rsidRDefault="00D058B8" w:rsidP="00D058B8">
      <w:pPr>
        <w:pStyle w:val="LineBottom"/>
      </w:pPr>
    </w:p>
    <w:p w:rsidR="006A1B2B" w:rsidRPr="00D95841" w:rsidRDefault="006A1B2B" w:rsidP="006A1B2B">
      <w:pPr>
        <w:pStyle w:val="ATHeading1"/>
      </w:pPr>
      <w:bookmarkStart w:id="1" w:name="TANumber"/>
      <w:r w:rsidRPr="00D95841">
        <w:t>P10_TA(2025)00</w:t>
      </w:r>
      <w:r w:rsidR="0001273E" w:rsidRPr="00D95841">
        <w:t>36</w:t>
      </w:r>
      <w:bookmarkEnd w:id="1"/>
    </w:p>
    <w:p w:rsidR="006A1B2B" w:rsidRPr="00D95841" w:rsidRDefault="006A1B2B" w:rsidP="006A1B2B">
      <w:pPr>
        <w:pStyle w:val="ATHeading2"/>
      </w:pPr>
      <w:bookmarkStart w:id="2" w:name="title"/>
      <w:r w:rsidRPr="00D95841">
        <w:t xml:space="preserve">Demokraatia ja inimõigused Tais, eelkõige </w:t>
      </w:r>
      <w:r w:rsidRPr="00D95841">
        <w:rPr>
          <w:i/>
        </w:rPr>
        <w:t>lèse-majesté</w:t>
      </w:r>
      <w:r w:rsidRPr="00D95841">
        <w:t xml:space="preserve"> seadus ja uiguuri pagulaste väljasaatmine</w:t>
      </w:r>
      <w:bookmarkEnd w:id="2"/>
    </w:p>
    <w:bookmarkStart w:id="3" w:name="Sujet"/>
    <w:p w:rsidR="003E3BDC" w:rsidRPr="00D95841" w:rsidRDefault="003E3BDC" w:rsidP="003E3BDC">
      <w:pPr>
        <w:rPr>
          <w:i/>
          <w:vanish/>
        </w:rPr>
      </w:pPr>
      <w:r w:rsidRPr="00D95841">
        <w:rPr>
          <w:i/>
        </w:rPr>
        <w:fldChar w:fldCharType="begin"/>
      </w:r>
      <w:r w:rsidRPr="00D95841">
        <w:rPr>
          <w:i/>
        </w:rPr>
        <w:instrText xml:space="preserve"> TC"(</w:instrText>
      </w:r>
      <w:bookmarkStart w:id="4" w:name="DocNumber"/>
      <w:r w:rsidRPr="00D95841">
        <w:rPr>
          <w:i/>
        </w:rPr>
        <w:instrText>B10-0174, 0191, 0192, 0193 ja 0194/2025</w:instrText>
      </w:r>
      <w:bookmarkEnd w:id="4"/>
      <w:r w:rsidRPr="00D95841">
        <w:rPr>
          <w:i/>
        </w:rPr>
        <w:instrText xml:space="preserve">)"\l3 \n&gt; \* MERGEFORMAT </w:instrText>
      </w:r>
      <w:r w:rsidRPr="00D95841">
        <w:rPr>
          <w:i/>
        </w:rPr>
        <w:fldChar w:fldCharType="end"/>
      </w:r>
    </w:p>
    <w:p w:rsidR="003E3BDC" w:rsidRPr="00D95841" w:rsidRDefault="003E3BDC" w:rsidP="003E3BDC">
      <w:pPr>
        <w:rPr>
          <w:vanish/>
        </w:rPr>
      </w:pPr>
      <w:bookmarkStart w:id="5" w:name="PE"/>
      <w:r w:rsidRPr="00D95841">
        <w:rPr>
          <w:vanish/>
        </w:rPr>
        <w:t>PE769.755</w:t>
      </w:r>
      <w:bookmarkEnd w:id="5"/>
    </w:p>
    <w:p w:rsidR="006A1B2B" w:rsidRPr="00D95841" w:rsidRDefault="006C39EB" w:rsidP="006A1B2B">
      <w:pPr>
        <w:pStyle w:val="ATHeading3"/>
      </w:pPr>
      <w:r w:rsidRPr="00D95841">
        <w:t>Euroopa Parlamendi 13</w:t>
      </w:r>
      <w:r w:rsidR="006A1B2B" w:rsidRPr="00D95841">
        <w:t>.</w:t>
      </w:r>
      <w:r w:rsidRPr="00D95841">
        <w:t> märtsi 2025. </w:t>
      </w:r>
      <w:r w:rsidR="006A1B2B" w:rsidRPr="00D95841">
        <w:t xml:space="preserve">aasta resolutsioon demokraatia ja inimõiguste kohta Tais, eelkõige </w:t>
      </w:r>
      <w:r w:rsidR="006A1B2B" w:rsidRPr="00D95841">
        <w:rPr>
          <w:i/>
        </w:rPr>
        <w:t>lèse-majesté</w:t>
      </w:r>
      <w:r w:rsidR="006A1B2B" w:rsidRPr="00D95841">
        <w:t xml:space="preserve"> seaduse ja uiguuri pagulaste väljasaatmise kohta</w:t>
      </w:r>
      <w:bookmarkEnd w:id="3"/>
      <w:r w:rsidR="006A1B2B" w:rsidRPr="00D95841">
        <w:t xml:space="preserve"> </w:t>
      </w:r>
      <w:bookmarkStart w:id="6" w:name="References"/>
      <w:r w:rsidR="006A1B2B" w:rsidRPr="00D95841">
        <w:t>(2025/2594(RSP))</w:t>
      </w:r>
      <w:bookmarkEnd w:id="6"/>
    </w:p>
    <w:p w:rsidR="004A438C" w:rsidRPr="00D95841" w:rsidRDefault="004A438C" w:rsidP="004A438C">
      <w:pPr>
        <w:pStyle w:val="EPComma"/>
      </w:pPr>
      <w:bookmarkStart w:id="7" w:name="TextBodyBegin"/>
      <w:bookmarkEnd w:id="7"/>
      <w:r w:rsidRPr="00D95841">
        <w:rPr>
          <w:i/>
        </w:rPr>
        <w:t>Euroopa Parlament</w:t>
      </w:r>
      <w:r w:rsidRPr="00D95841">
        <w:t>,</w:t>
      </w:r>
    </w:p>
    <w:p w:rsidR="004A438C" w:rsidRPr="00D95841" w:rsidRDefault="004A438C" w:rsidP="004A438C">
      <w:pPr>
        <w:pStyle w:val="NormalHanging12a"/>
      </w:pPr>
      <w:r w:rsidRPr="00D95841">
        <w:t>–</w:t>
      </w:r>
      <w:r w:rsidRPr="00D95841">
        <w:tab/>
        <w:t>v</w:t>
      </w:r>
      <w:r w:rsidR="006C39EB" w:rsidRPr="00D95841">
        <w:t>õttes arvesse kodukorra artikli </w:t>
      </w:r>
      <w:r w:rsidRPr="00D95841">
        <w:t>150 lõiget</w:t>
      </w:r>
      <w:r w:rsidR="006C39EB" w:rsidRPr="00D95841">
        <w:t> 5 ja artikli 136 lõiget </w:t>
      </w:r>
      <w:r w:rsidRPr="00D95841">
        <w:t>4,</w:t>
      </w:r>
    </w:p>
    <w:p w:rsidR="004A438C" w:rsidRPr="00D95841" w:rsidRDefault="006C39EB" w:rsidP="004A438C">
      <w:pPr>
        <w:pStyle w:val="NormalHanging12a"/>
      </w:pPr>
      <w:r w:rsidRPr="00D95841">
        <w:t xml:space="preserve">A. </w:t>
      </w:r>
      <w:r w:rsidRPr="00D95841">
        <w:tab/>
        <w:t>arvestades, et 27. veebruaril </w:t>
      </w:r>
      <w:r w:rsidR="004A438C" w:rsidRPr="00D95841">
        <w:t>2025 rikkusid Tai ametivõimud rahvusvahe</w:t>
      </w:r>
      <w:r w:rsidRPr="00D95841">
        <w:t>list õigust, saates vähemalt 40 </w:t>
      </w:r>
      <w:r w:rsidR="004A438C" w:rsidRPr="00D95841">
        <w:t>uiguuri pagulast Hiinasse, kus neid ähvardab meelevaldne kinnipidamine, piinamine ja inimõiguste raske rikkumine; arvestades, et uiguuri pagulasi olid valmis vastu võtma teised, turvalised riigid;</w:t>
      </w:r>
    </w:p>
    <w:p w:rsidR="004A438C" w:rsidRPr="00D95841" w:rsidRDefault="004A438C" w:rsidP="004A438C">
      <w:pPr>
        <w:pStyle w:val="NormalHanging12a"/>
      </w:pPr>
      <w:r w:rsidRPr="00D95841">
        <w:t>B.</w:t>
      </w:r>
      <w:r w:rsidRPr="00D95841">
        <w:tab/>
        <w:t>arvestades, et neid isikuid oli enne väljasaatmist üle kümne aasta kinni peetud Tai sisserändekeskustes, kus väidetavalt ebainimlike tingimuste tõttu suri vähemalt viis uiguuri, sealhulgas alaealisi;</w:t>
      </w:r>
    </w:p>
    <w:p w:rsidR="004A438C" w:rsidRPr="00D95841" w:rsidRDefault="004A438C" w:rsidP="004A438C">
      <w:pPr>
        <w:pStyle w:val="NormalHanging12a"/>
      </w:pPr>
      <w:r w:rsidRPr="00D95841">
        <w:t>C.</w:t>
      </w:r>
      <w:r w:rsidRPr="00D95841">
        <w:tab/>
        <w:t>arvestades, et</w:t>
      </w:r>
      <w:r w:rsidR="006C39EB" w:rsidRPr="00D95841">
        <w:t xml:space="preserve"> Tai karistusseadustiku artikli </w:t>
      </w:r>
      <w:r w:rsidRPr="00D95841">
        <w:t xml:space="preserve">112 kohased </w:t>
      </w:r>
      <w:r w:rsidRPr="00D95841">
        <w:rPr>
          <w:i/>
        </w:rPr>
        <w:t>lèse-majesté</w:t>
      </w:r>
      <w:r w:rsidRPr="00D95841">
        <w:t xml:space="preserve"> sätted kuuluvad maailma rangeimate hulka ega ole kooskõlas Tai kohustustega, mis tulenevad kodaniku- ja poliitiliste õiguste rahvusvahelisest paktist;</w:t>
      </w:r>
    </w:p>
    <w:p w:rsidR="004A438C" w:rsidRPr="00D95841" w:rsidRDefault="004A438C" w:rsidP="004A438C">
      <w:pPr>
        <w:pStyle w:val="NormalHanging12a"/>
      </w:pPr>
      <w:r w:rsidRPr="00D95841">
        <w:t>D.</w:t>
      </w:r>
      <w:r w:rsidRPr="00D95841">
        <w:tab/>
        <w:t>arvest</w:t>
      </w:r>
      <w:r w:rsidR="006C39EB" w:rsidRPr="00D95841">
        <w:t>ades, et alates 2020. </w:t>
      </w:r>
      <w:r w:rsidRPr="00D95841">
        <w:t>aastast on enam kui 1</w:t>
      </w:r>
      <w:r w:rsidR="006C39EB" w:rsidRPr="00D95841">
        <w:t> 960 </w:t>
      </w:r>
      <w:r w:rsidRPr="00D95841">
        <w:t xml:space="preserve">demokraatiameelsele aktivistile, inimõiguste kaitsjale ja ajakirjanikule – sealhulgas üle 280 alaealisele – esitatud süüdistusi või neid on arvamuste eest süüdi mõistetud repressiivsete seaduste alusel, mis piiravad sõnavabadust, sealhulgas </w:t>
      </w:r>
      <w:r w:rsidRPr="00D95841">
        <w:rPr>
          <w:i/>
        </w:rPr>
        <w:t>lèse-majesté</w:t>
      </w:r>
      <w:r w:rsidRPr="00D95841">
        <w:t xml:space="preserve"> seadus, mässule õhutamist käsitlev seadus, avaliku kogunemise seadus ja arvutikuritegude seadus; arvestades, et silmapaistvatele aktivistidele, sealhulgas Arnon Nampale, Mongkhon Thirakhotile ja Anchan Preelertile mõisteti ebaproportsionaalselt pikad vanglakaristused monarhia rahumeelse kritiseerimise eest, kusjuures mõni n</w:t>
      </w:r>
      <w:r w:rsidR="006C39EB" w:rsidRPr="00D95841">
        <w:t>eist on mõistetud vangi kuni 50 </w:t>
      </w:r>
      <w:r w:rsidRPr="00D95841">
        <w:t>aastaks;</w:t>
      </w:r>
    </w:p>
    <w:p w:rsidR="004A438C" w:rsidRPr="00D95841" w:rsidRDefault="004A438C" w:rsidP="004A438C">
      <w:pPr>
        <w:pStyle w:val="NormalHanging12a"/>
        <w:rPr>
          <w:szCs w:val="24"/>
        </w:rPr>
      </w:pPr>
      <w:r w:rsidRPr="00D95841">
        <w:t>E.</w:t>
      </w:r>
      <w:r w:rsidRPr="00D95841">
        <w:tab/>
        <w:t>arvestades, et konstitutsioonikohus on suurim</w:t>
      </w:r>
      <w:r w:rsidR="006C39EB" w:rsidRPr="00D95841">
        <w:t>a erakonna laiali saatnud ja 44 </w:t>
      </w:r>
      <w:r w:rsidRPr="00D95841">
        <w:t xml:space="preserve">parlamendiliikmele on esitatud süüdistus ettepanekute eest muuta </w:t>
      </w:r>
      <w:r w:rsidRPr="00D95841">
        <w:rPr>
          <w:i/>
        </w:rPr>
        <w:t>lèse-majesté</w:t>
      </w:r>
      <w:r w:rsidRPr="00D95841">
        <w:t xml:space="preserve"> seadust, mistõttu neid võib oodata eluaegne poliitikas osalemise keeld; arvestades, et mitu parlamendiliiget, sealhulgas Piyarat Chongthep, Rakchanok Srinok ja Chonthicha Jangrew on oma poliitilise tegevuse ja avalduste eest kohtu all;</w:t>
      </w:r>
    </w:p>
    <w:p w:rsidR="004A438C" w:rsidRPr="00D95841" w:rsidRDefault="004A438C" w:rsidP="004A438C">
      <w:pPr>
        <w:pStyle w:val="NormalHanging12a"/>
      </w:pPr>
      <w:r w:rsidRPr="00D95841">
        <w:t>1.</w:t>
      </w:r>
      <w:r w:rsidRPr="00D95841">
        <w:tab/>
        <w:t>mõistab hukka uiguuri pagulaste väljasaatmise Hiinasse; kutsub Tai ametivõime üles viivitamata peatama pagulaste, varjupaigataotlejate ja poliitiliste teisitimõtlejate sunniviisilise tagasisaatmise riikidesse, kus nende elu on ohus;</w:t>
      </w:r>
    </w:p>
    <w:p w:rsidR="004A438C" w:rsidRPr="00D95841" w:rsidRDefault="004A438C" w:rsidP="004A438C">
      <w:pPr>
        <w:pStyle w:val="NormalHanging12a"/>
      </w:pPr>
      <w:r w:rsidRPr="00D95841">
        <w:t>2.</w:t>
      </w:r>
      <w:r w:rsidRPr="00D95841">
        <w:tab/>
        <w:t>nõuab tungivalt, et Tai valitsus tagaks ÜRO Pagulaste Ülemvoliniku Ametile piiramatu juurdepääsu kõigile kinnipeetud uiguuri varjupaigataotlejatele ja annaks nende staatuse kohta läbipaistvat teavet;</w:t>
      </w:r>
    </w:p>
    <w:p w:rsidR="004A438C" w:rsidRPr="00D95841" w:rsidRDefault="004A438C" w:rsidP="004A438C">
      <w:pPr>
        <w:pStyle w:val="NormalHanging12a"/>
      </w:pPr>
      <w:r w:rsidRPr="00D95841">
        <w:t>3.</w:t>
      </w:r>
      <w:r w:rsidRPr="00D95841">
        <w:tab/>
        <w:t>kutsub Hiinat üles austama väljasaadetud uiguuride põhiõigusi, tagama läbipaistvuse nende asukoha suhtes, võimaldama ÜRO Pagulaste Ülemvoliniku Ametile neile juurdepääsu ja vabastama kinnipeetud isikud;</w:t>
      </w:r>
    </w:p>
    <w:p w:rsidR="004A438C" w:rsidRPr="00D95841" w:rsidRDefault="004A438C" w:rsidP="004A438C">
      <w:pPr>
        <w:pStyle w:val="NormalHanging12a"/>
      </w:pPr>
      <w:r w:rsidRPr="00D95841">
        <w:t>4.</w:t>
      </w:r>
      <w:r w:rsidRPr="00D95841">
        <w:tab/>
        <w:t>kutsub</w:t>
      </w:r>
      <w:r w:rsidR="006C39EB" w:rsidRPr="00D95841">
        <w:t xml:space="preserve"> Taid üles ratifitseerima 1951. </w:t>
      </w:r>
      <w:r w:rsidRPr="00D95841">
        <w:t xml:space="preserve">aasta pagulasseisundi konventsiooni ja selle </w:t>
      </w:r>
      <w:r w:rsidR="006C39EB" w:rsidRPr="00D95841">
        <w:t>1967. </w:t>
      </w:r>
      <w:r w:rsidRPr="00D95841">
        <w:t>aasta protokolli ning rakendama läbipaistvat, õiglast ja humaanset varjupaigasüsteemi;</w:t>
      </w:r>
    </w:p>
    <w:p w:rsidR="004A438C" w:rsidRPr="00D95841" w:rsidRDefault="004A438C" w:rsidP="004A438C">
      <w:pPr>
        <w:pStyle w:val="NormalHanging12a"/>
        <w:rPr>
          <w:szCs w:val="24"/>
        </w:rPr>
      </w:pPr>
      <w:r w:rsidRPr="00D95841">
        <w:t>5.</w:t>
      </w:r>
      <w:r w:rsidRPr="00D95841">
        <w:tab/>
        <w:t>rõhutab, et Tai on ELi oluline partner; julgustab Taid tugevdama oma institutsioone kooskõlas demokraatlike põhimõtete ja rahvusvaheliste inimõiguste standarditega;</w:t>
      </w:r>
      <w:r w:rsidR="006C39EB" w:rsidRPr="00D95841">
        <w:t xml:space="preserve"> kutsub valitsust üles artiklit </w:t>
      </w:r>
      <w:r w:rsidRPr="00D95841">
        <w:t>112 ja muid repressiivseid seadusi muutma või tunnistama need kehtetuks, et tagada sõnavabadus, rahumeelse kogunemise vabadus ja poliitikas osalemise vabadus;</w:t>
      </w:r>
    </w:p>
    <w:p w:rsidR="004A438C" w:rsidRPr="00D95841" w:rsidRDefault="004A438C" w:rsidP="004A438C">
      <w:pPr>
        <w:pStyle w:val="NormalHanging12a"/>
      </w:pPr>
      <w:r w:rsidRPr="00D95841">
        <w:t>6.</w:t>
      </w:r>
      <w:r w:rsidRPr="00D95841">
        <w:tab/>
        <w:t xml:space="preserve">nõuab amnestiat kõigile parlamendiliikmetele ja aktivistidele, keda </w:t>
      </w:r>
      <w:r w:rsidRPr="00D95841">
        <w:rPr>
          <w:i/>
        </w:rPr>
        <w:t>lèse-majesté</w:t>
      </w:r>
      <w:r w:rsidRPr="00D95841">
        <w:t xml:space="preserve"> sätete ja muude repressiivsete seaduste alusel süüdistatakse või vangis hoitakse;</w:t>
      </w:r>
    </w:p>
    <w:p w:rsidR="004A438C" w:rsidRPr="00D95841" w:rsidRDefault="004A438C" w:rsidP="004A438C">
      <w:pPr>
        <w:pStyle w:val="NormalHanging12a"/>
      </w:pPr>
      <w:r w:rsidRPr="00D95841">
        <w:t>7.</w:t>
      </w:r>
      <w:r w:rsidRPr="00D95841">
        <w:tab/>
        <w:t xml:space="preserve">kutsub komisjoni üles kasutama vabakaubanduslepingu läbirääkimisi, et survestada Taid reformima repressiivseid seadusi, eelkõige </w:t>
      </w:r>
      <w:r w:rsidRPr="00D95841">
        <w:rPr>
          <w:i/>
        </w:rPr>
        <w:t>lèse-majesté</w:t>
      </w:r>
      <w:r w:rsidRPr="00D95841">
        <w:t xml:space="preserve"> seadust, vabastama poliitvangid, peatama uiguuri pagulaste väljasaatmise ja ratifitseerima kõik ILO põhikonventsioonid; kutsub ELi liikmesriike üles peatama väljaandmislepingud Hiina Rahvavabariigiga;</w:t>
      </w:r>
    </w:p>
    <w:p w:rsidR="002522E7" w:rsidRPr="00D95841" w:rsidRDefault="004A438C" w:rsidP="002522E7">
      <w:pPr>
        <w:pStyle w:val="NormalHanging12a"/>
      </w:pPr>
      <w:r w:rsidRPr="00D95841">
        <w:t>8.</w:t>
      </w:r>
      <w:r w:rsidRPr="00D95841">
        <w:tab/>
        <w:t>teeb presidendile ülesandeks edastada käesolev resolutsioon nõukogule, komisjonile ning Tai ja Hiina ametivõimudele.</w:t>
      </w:r>
    </w:p>
    <w:p w:rsidR="00E365E1" w:rsidRPr="00D95841" w:rsidRDefault="00E365E1" w:rsidP="006A1B2B"/>
    <w:sectPr w:rsidR="00E365E1" w:rsidRPr="00D95841" w:rsidSect="002522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2B" w:rsidRPr="002522E7" w:rsidRDefault="006A1B2B">
      <w:r w:rsidRPr="002522E7">
        <w:separator/>
      </w:r>
    </w:p>
  </w:endnote>
  <w:endnote w:type="continuationSeparator" w:id="0">
    <w:p w:rsidR="006A1B2B" w:rsidRPr="002522E7" w:rsidRDefault="006A1B2B">
      <w:r w:rsidRPr="002522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2B" w:rsidRPr="002522E7" w:rsidRDefault="006A1B2B">
      <w:r w:rsidRPr="002522E7">
        <w:separator/>
      </w:r>
    </w:p>
  </w:footnote>
  <w:footnote w:type="continuationSeparator" w:id="0">
    <w:p w:rsidR="006A1B2B" w:rsidRPr="002522E7" w:rsidRDefault="006A1B2B">
      <w:r w:rsidRPr="002522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22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/2025"/>
    <w:docVar w:name="dvlangue" w:val="ET"/>
    <w:docVar w:name="dvnumam" w:val="0"/>
    <w:docVar w:name="dvpe" w:val="769.755"/>
    <w:docVar w:name="dvtitre" w:val="Euroopa Parlamendi .... 2025. aasta resolutsioon demokraatia ja inimõiguste kohta Tais, eelkõige lèse-majesté seaduse ja uiguuri pagulaste väljasaatmise kohta(2025/2594(RSP))"/>
  </w:docVars>
  <w:rsids>
    <w:rsidRoot w:val="006A1B2B"/>
    <w:rsid w:val="00002272"/>
    <w:rsid w:val="0001273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2E7"/>
    <w:rsid w:val="002767FF"/>
    <w:rsid w:val="002B18FE"/>
    <w:rsid w:val="002B5493"/>
    <w:rsid w:val="00343214"/>
    <w:rsid w:val="00361C00"/>
    <w:rsid w:val="00395FA1"/>
    <w:rsid w:val="003E15D4"/>
    <w:rsid w:val="003E3BDC"/>
    <w:rsid w:val="00411CCE"/>
    <w:rsid w:val="0041666E"/>
    <w:rsid w:val="00421060"/>
    <w:rsid w:val="00471C19"/>
    <w:rsid w:val="004867E3"/>
    <w:rsid w:val="00494A28"/>
    <w:rsid w:val="004A438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B2B"/>
    <w:rsid w:val="006C39E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84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DB12F-29C3-4D6C-98BF-8FD0CD73E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438C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A438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438C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4A438C"/>
    <w:rPr>
      <w:sz w:val="24"/>
      <w:lang w:val="et-EE"/>
    </w:rPr>
  </w:style>
  <w:style w:type="paragraph" w:styleId="BalloonText">
    <w:name w:val="Balloon Text"/>
    <w:basedOn w:val="Normal"/>
    <w:link w:val="BalloonTextChar"/>
    <w:rsid w:val="006C39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39E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5935F-098B-42E1-A80D-B3EAFDF9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477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AULE PARMAS Kristi</cp:lastModifiedBy>
  <cp:revision>3</cp:revision>
  <cp:lastPrinted>2004-11-19T15:42:00Z</cp:lastPrinted>
  <dcterms:created xsi:type="dcterms:W3CDTF">2025-03-13T11:45:00Z</dcterms:created>
  <dcterms:modified xsi:type="dcterms:W3CDTF">2025-03-13T14:11:00Z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B10-0174/2025</vt:lpwstr>
  </property>
  <property fmtid="{D5CDD505-2E9C-101B-9397-08002B2CF9AE}" pid="4" name="&lt;Type&gt;">
    <vt:lpwstr>RR</vt:lpwstr>
  </property>
</Properties>
</file>