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1623" w:rsidTr="0010095E">
        <w:trPr>
          <w:trHeight w:hRule="exact" w:val="1418"/>
        </w:trPr>
        <w:tc>
          <w:tcPr>
            <w:tcW w:w="6804" w:type="dxa"/>
            <w:shd w:val="clear" w:color="auto" w:fill="auto"/>
            <w:vAlign w:val="center"/>
          </w:tcPr>
          <w:p w:rsidR="00751A4A" w:rsidRPr="005D1623" w:rsidRDefault="00721B16" w:rsidP="00E01F52">
            <w:pPr>
              <w:pStyle w:val="EPName"/>
              <w:widowControl/>
            </w:pPr>
            <w:r w:rsidRPr="005D1623">
              <w:t>Euroopan parlamentti</w:t>
            </w:r>
          </w:p>
          <w:p w:rsidR="00751A4A" w:rsidRPr="005D1623" w:rsidRDefault="005F1B17" w:rsidP="00E01F52">
            <w:pPr>
              <w:pStyle w:val="EPTerm"/>
              <w:widowControl/>
              <w:rPr>
                <w:rStyle w:val="HideTWBExt"/>
                <w:noProof w:val="0"/>
                <w:vanish w:val="0"/>
                <w:color w:val="auto"/>
              </w:rPr>
            </w:pPr>
            <w:r w:rsidRPr="005D1623">
              <w:t>2024</w:t>
            </w:r>
            <w:r w:rsidR="00817416" w:rsidRPr="005D1623">
              <w:t>-202</w:t>
            </w:r>
            <w:r w:rsidRPr="005D1623">
              <w:t>9</w:t>
            </w:r>
          </w:p>
        </w:tc>
        <w:tc>
          <w:tcPr>
            <w:tcW w:w="2268" w:type="dxa"/>
            <w:shd w:val="clear" w:color="auto" w:fill="auto"/>
          </w:tcPr>
          <w:p w:rsidR="00751A4A" w:rsidRPr="005D1623" w:rsidRDefault="00187494" w:rsidP="00E01F52">
            <w:pPr>
              <w:pStyle w:val="EPLogo"/>
              <w:widowControl/>
            </w:pPr>
            <w:r w:rsidRPr="005D1623">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D1623" w:rsidRDefault="00D058B8" w:rsidP="00E01F52">
      <w:pPr>
        <w:pStyle w:val="LineTop"/>
        <w:widowControl/>
      </w:pPr>
    </w:p>
    <w:p w:rsidR="00680577" w:rsidRPr="005D1623" w:rsidRDefault="00721B16" w:rsidP="00E01F52">
      <w:pPr>
        <w:pStyle w:val="EPBodyTA1"/>
        <w:widowControl/>
      </w:pPr>
      <w:r w:rsidRPr="005D1623">
        <w:t>HYVÄKSYTYT TEKSTIT</w:t>
      </w:r>
    </w:p>
    <w:p w:rsidR="00D058B8" w:rsidRPr="005D1623" w:rsidRDefault="00D058B8" w:rsidP="00E01F52">
      <w:pPr>
        <w:pStyle w:val="LineBottom"/>
        <w:widowControl/>
      </w:pPr>
    </w:p>
    <w:p w:rsidR="00721B16" w:rsidRPr="005D1623" w:rsidRDefault="00721B16" w:rsidP="00E01F52">
      <w:pPr>
        <w:pStyle w:val="ATHeading1"/>
      </w:pPr>
      <w:bookmarkStart w:id="0" w:name="TANumber"/>
      <w:r w:rsidRPr="005D1623">
        <w:t>P10_TA(2025)00</w:t>
      </w:r>
      <w:r w:rsidR="006F32A6" w:rsidRPr="005D1623">
        <w:t>36</w:t>
      </w:r>
      <w:bookmarkEnd w:id="0"/>
    </w:p>
    <w:p w:rsidR="00721B16" w:rsidRPr="005D1623" w:rsidRDefault="00721B16" w:rsidP="00E01F52">
      <w:pPr>
        <w:pStyle w:val="ATHeading2"/>
      </w:pPr>
      <w:bookmarkStart w:id="1" w:name="title"/>
      <w:r w:rsidRPr="005D1623">
        <w:t>Demokratia ja ihmisoikeudet Thaimaassa, erityisesti majesteettirikosta koskeva laki ja</w:t>
      </w:r>
      <w:r w:rsidR="00E01F52" w:rsidRPr="005D1623">
        <w:t xml:space="preserve"> </w:t>
      </w:r>
      <w:r w:rsidRPr="005D1623">
        <w:t>uiguuripakolaisten karkottaminen</w:t>
      </w:r>
      <w:bookmarkEnd w:id="1"/>
    </w:p>
    <w:p w:rsidR="00721B16" w:rsidRPr="005D1623" w:rsidRDefault="00721B16" w:rsidP="00E01F52">
      <w:pPr>
        <w:widowControl/>
        <w:rPr>
          <w:i/>
          <w:vanish/>
        </w:rPr>
      </w:pPr>
      <w:r w:rsidRPr="005D1623">
        <w:rPr>
          <w:i/>
        </w:rPr>
        <w:fldChar w:fldCharType="begin"/>
      </w:r>
      <w:r w:rsidRPr="005D1623">
        <w:rPr>
          <w:i/>
        </w:rPr>
        <w:instrText xml:space="preserve"> TC"(</w:instrText>
      </w:r>
      <w:bookmarkStart w:id="2" w:name="DocNumber"/>
      <w:r w:rsidRPr="005D1623">
        <w:rPr>
          <w:i/>
        </w:rPr>
        <w:instrText>B10-0174</w:instrText>
      </w:r>
      <w:r w:rsidR="008136F1" w:rsidRPr="005D1623">
        <w:rPr>
          <w:i/>
        </w:rPr>
        <w:instrText>, 0191, 0192, 0193 ja 0194</w:instrText>
      </w:r>
      <w:r w:rsidRPr="005D1623">
        <w:rPr>
          <w:i/>
        </w:rPr>
        <w:instrText>/2025</w:instrText>
      </w:r>
      <w:bookmarkEnd w:id="2"/>
      <w:r w:rsidRPr="005D1623">
        <w:rPr>
          <w:i/>
        </w:rPr>
        <w:instrText xml:space="preserve">)"\l3 \n&gt; \* MERGEFORMAT </w:instrText>
      </w:r>
      <w:r w:rsidRPr="005D1623">
        <w:rPr>
          <w:i/>
        </w:rPr>
        <w:fldChar w:fldCharType="end"/>
      </w:r>
    </w:p>
    <w:p w:rsidR="00721B16" w:rsidRPr="005D1623" w:rsidRDefault="00721B16" w:rsidP="00E01F52">
      <w:pPr>
        <w:widowControl/>
        <w:rPr>
          <w:vanish/>
        </w:rPr>
      </w:pPr>
      <w:bookmarkStart w:id="3" w:name="PE"/>
      <w:r w:rsidRPr="005D1623">
        <w:rPr>
          <w:vanish/>
        </w:rPr>
        <w:t>PE769.755</w:t>
      </w:r>
      <w:bookmarkEnd w:id="3"/>
    </w:p>
    <w:p w:rsidR="00721B16" w:rsidRPr="005D1623" w:rsidRDefault="00721B16" w:rsidP="00E01F52">
      <w:pPr>
        <w:pStyle w:val="ATHeading3"/>
      </w:pPr>
      <w:bookmarkStart w:id="4" w:name="Sujet"/>
      <w:r w:rsidRPr="005D1623">
        <w:t>Euroopan parlamentin päätöslauselma 13. maaliskuuta 2025 demokratiasta ja ihmisoikeuksista Thaima</w:t>
      </w:r>
      <w:bookmarkStart w:id="5" w:name="_GoBack"/>
      <w:bookmarkEnd w:id="5"/>
      <w:r w:rsidRPr="005D1623">
        <w:t>assa, erityisesti majesteettirikosta koskevasta laista ja uiguuripakolaisten karkottamisesta</w:t>
      </w:r>
      <w:bookmarkEnd w:id="4"/>
      <w:r w:rsidRPr="005D1623">
        <w:t xml:space="preserve"> </w:t>
      </w:r>
      <w:bookmarkStart w:id="6" w:name="References"/>
      <w:r w:rsidRPr="005D1623">
        <w:t>(2025/2594(RSP))</w:t>
      </w:r>
      <w:bookmarkEnd w:id="6"/>
    </w:p>
    <w:p w:rsidR="009C7159" w:rsidRPr="005D1623" w:rsidRDefault="009C7159" w:rsidP="00E01F52">
      <w:pPr>
        <w:pStyle w:val="EPComma"/>
        <w:widowControl/>
      </w:pPr>
      <w:bookmarkStart w:id="7" w:name="TextBodyBegin"/>
      <w:bookmarkEnd w:id="7"/>
      <w:r w:rsidRPr="005D1623">
        <w:rPr>
          <w:i/>
          <w:iCs/>
        </w:rPr>
        <w:t>Euroopan parlamentti</w:t>
      </w:r>
      <w:r w:rsidRPr="005D1623">
        <w:t>, joka</w:t>
      </w:r>
    </w:p>
    <w:p w:rsidR="009C7159" w:rsidRPr="005D1623" w:rsidRDefault="009C7159" w:rsidP="00E01F52">
      <w:pPr>
        <w:pStyle w:val="NormalHanging12a"/>
        <w:widowControl/>
      </w:pPr>
      <w:r w:rsidRPr="005D1623">
        <w:t>–</w:t>
      </w:r>
      <w:r w:rsidRPr="005D1623">
        <w:tab/>
        <w:t>ottaa huomioon työjärjestyksen 150 artiklan 5 kohdan ja 136 artiklan 4 kohdan,</w:t>
      </w:r>
    </w:p>
    <w:p w:rsidR="009C7159" w:rsidRPr="005D1623" w:rsidRDefault="009C7159" w:rsidP="00E01F52">
      <w:pPr>
        <w:pStyle w:val="NormalHanging12a"/>
        <w:widowControl/>
      </w:pPr>
      <w:r w:rsidRPr="005D1623">
        <w:t>A.</w:t>
      </w:r>
      <w:r w:rsidRPr="005D1623">
        <w:tab/>
        <w:t>ottaa huomioon, että 27. helmikuuta 2025 Thaimaan viranomaiset rikkoivat kansainvälistä oikeutta ja karkottivat ainakin 40 uiguuripakolaista Kiinaan, jossa nämä pakolaiset ovat vaarassa joutua mielivaltaisesti vangituksi, kidutetuksi ja vakavien ihmisoikeusloukkausten kohteeksi; ottaa huomioon, että muut turvalliset maat olivat tarjoutuneet uudelleensijoittamaan uiguuripakolaiset;</w:t>
      </w:r>
    </w:p>
    <w:p w:rsidR="009C7159" w:rsidRPr="005D1623" w:rsidRDefault="009C7159" w:rsidP="00E01F52">
      <w:pPr>
        <w:pStyle w:val="NormalHanging12a"/>
        <w:widowControl/>
      </w:pPr>
      <w:r w:rsidRPr="005D1623">
        <w:t>B.</w:t>
      </w:r>
      <w:r w:rsidRPr="005D1623">
        <w:tab/>
        <w:t>toteaa, että ennen karkotusta nämä henkilöt olivat olleet pidätettyinä yli vuosikymmenen ajan Thaimaan maahanmuuttokeskuksissa, joissa on tietojen mukaan kuollut ainakin viisi uiguuria epäinhimillisten olosuhteiden vuoksi, ja ottaa huomioon, että jotkut kuolleista olivat alaikäisiä;</w:t>
      </w:r>
    </w:p>
    <w:p w:rsidR="009C7159" w:rsidRPr="005D1623" w:rsidRDefault="009C7159" w:rsidP="00E01F52">
      <w:pPr>
        <w:pStyle w:val="NormalHanging12a"/>
        <w:widowControl/>
      </w:pPr>
      <w:r w:rsidRPr="005D1623">
        <w:t>C.</w:t>
      </w:r>
      <w:r w:rsidRPr="005D1623">
        <w:tab/>
        <w:t>ottaa huomioon, että Thaimaan rikoslain 112 pykälän majesteettirikosta koskevat säännökset kuuluvat maailman tiukimpiin ja ne ovat vastoin velvoitteita, jotka Thaimaalla on kansalaisoikeuksia ja poliittisia oikeuksia koskevan kansainvälisen yleissopimuksen mukaisesti;</w:t>
      </w:r>
    </w:p>
    <w:p w:rsidR="009C7159" w:rsidRPr="005D1623" w:rsidRDefault="009C7159" w:rsidP="00E01F52">
      <w:pPr>
        <w:pStyle w:val="NormalHanging12a"/>
        <w:widowControl/>
      </w:pPr>
      <w:r w:rsidRPr="005D1623">
        <w:t>D.</w:t>
      </w:r>
      <w:r w:rsidRPr="005D1623">
        <w:tab/>
        <w:t>ottaa huomioon, että vuodesta 2020 alkaen yli 1 960 demokratia-aktivistia, ihmisoikeuksien puolustajaa ja toimittajaa, mukaan lukien yli 280 alaikäistä, on asetettu syytteeseen tai tuomittu mielipiteidensä vuoksi sananvapautta rajoittavien sortolakien nojalla, joita ovat esimerkiksi majesteettirikosta koskeva laki, kansankiihotusta koskeva laki, julkisia kokoontumisia koskeva laki ja kyberrikollisuuslaki; toteaa, että tunnetut aktivistit, kuten Arnon Nampa, Mongkhon Thirakhot ja Anchan Preelert, tuomittiin suhteettoman pitkiin, pisimmillään jopa 50 vuoden vankeusrangaistuksiin, koska he arvostelivat kuningashuonetta rauhanomaisesti;</w:t>
      </w:r>
    </w:p>
    <w:p w:rsidR="009C7159" w:rsidRPr="005D1623" w:rsidRDefault="009C7159" w:rsidP="00E01F52">
      <w:pPr>
        <w:pStyle w:val="NormalHanging12a"/>
        <w:widowControl/>
        <w:rPr>
          <w:szCs w:val="24"/>
        </w:rPr>
      </w:pPr>
      <w:r w:rsidRPr="005D1623">
        <w:t>E.</w:t>
      </w:r>
      <w:r w:rsidRPr="005D1623">
        <w:tab/>
        <w:t xml:space="preserve">ottaa huomioon, että perustuslakituomioistuin on hajottanut maan suurimman puolueen ja 44 siihen kuuluvaa parlamentin jäsentä on asetettu syytteeseen, koska he ehdottivat </w:t>
      </w:r>
      <w:r w:rsidRPr="005D1623">
        <w:lastRenderedPageBreak/>
        <w:t>muutoksia majesteettirikosta koskevaan lakiin, mikä tarkoittaa, että heille saatetaan määrätä elinikäinen kielto osallistua politiikkaan; toteaa, että useita parlamentin jäseniä, heidän joukossaan Piyarat Chongthep, Rakchanok Srinok ja Chonthicha Jangrew, on asetettu syytteeseen heidän poliittisen toimintansa ja kannanottojensa vuoksi;</w:t>
      </w:r>
    </w:p>
    <w:p w:rsidR="009C7159" w:rsidRPr="005D1623" w:rsidRDefault="009C7159" w:rsidP="00E01F52">
      <w:pPr>
        <w:pStyle w:val="NormalHanging12a"/>
        <w:widowControl/>
      </w:pPr>
      <w:r w:rsidRPr="005D1623">
        <w:t>1.</w:t>
      </w:r>
      <w:r w:rsidRPr="005D1623">
        <w:tab/>
        <w:t>tuomitsee uiguuripakolaisten karkottamisen Kiinaan; kehottaa Thaimaan viranomaisia lopettamaan välittömästi pakolaisten, turvapaikanhakijoiden ja poliittisten toisinajattelijoiden pakkotoimin tapahtuvat palauttamiset maihin, joissa heidän henkensä on vaarassa;</w:t>
      </w:r>
    </w:p>
    <w:p w:rsidR="009C7159" w:rsidRPr="005D1623" w:rsidRDefault="009C7159" w:rsidP="00E01F52">
      <w:pPr>
        <w:pStyle w:val="NormalHanging12a"/>
        <w:widowControl/>
      </w:pPr>
      <w:r w:rsidRPr="005D1623">
        <w:t>2.</w:t>
      </w:r>
      <w:r w:rsidRPr="005D1623">
        <w:tab/>
        <w:t>kehottaa Thaimaan hallitusta antamaan YK:n pakolaisjärjestölle (UNHCR) rajoittamattoman pääsyn kaikkien pidätettyinä olevien uiguuriturvapaikanhakijoiden luokse ja antamaan avointa tietoa heidän tilanteestaan;</w:t>
      </w:r>
    </w:p>
    <w:p w:rsidR="009C7159" w:rsidRPr="005D1623" w:rsidRDefault="009C7159" w:rsidP="00E01F52">
      <w:pPr>
        <w:pStyle w:val="NormalHanging12a"/>
        <w:widowControl/>
      </w:pPr>
      <w:r w:rsidRPr="005D1623">
        <w:t>3.</w:t>
      </w:r>
      <w:r w:rsidRPr="005D1623">
        <w:tab/>
        <w:t>kehottaa Kiinaa kunnioittamaan karkotettujen uiguurien perusoikeuksia, varmistamaan, että heidän olinpaikastaan annetaan avointa tietoa, antamaan UNHCR:lle pääsyn heidän luokseen ja vapauttamaan pidätetyt henkilöt;</w:t>
      </w:r>
    </w:p>
    <w:p w:rsidR="009C7159" w:rsidRPr="005D1623" w:rsidRDefault="009C7159" w:rsidP="00E01F52">
      <w:pPr>
        <w:pStyle w:val="NormalHanging12a"/>
        <w:widowControl/>
      </w:pPr>
      <w:r w:rsidRPr="005D1623">
        <w:t>4.</w:t>
      </w:r>
      <w:r w:rsidRPr="005D1623">
        <w:tab/>
        <w:t>kehottaa Thaimaata ratifioimaan vuonna 1951 tehdyn pakolaissopimuksen ja sen vuonna 1967 tehdyn pöytäkirjan sekä panemaan täytäntöön avoimen, oikeudenmukaisen ja inhimillisen turvapaikkajärjestelmän;</w:t>
      </w:r>
    </w:p>
    <w:p w:rsidR="009C7159" w:rsidRPr="005D1623" w:rsidRDefault="009C7159" w:rsidP="00E01F52">
      <w:pPr>
        <w:pStyle w:val="NormalHanging12a"/>
        <w:widowControl/>
        <w:rPr>
          <w:szCs w:val="24"/>
        </w:rPr>
      </w:pPr>
      <w:r w:rsidRPr="005D1623">
        <w:t>5.</w:t>
      </w:r>
      <w:r w:rsidRPr="005D1623">
        <w:tab/>
        <w:t>korostaa, että Thaimaa on EU:n tärkeä kumppani; kehottaa Thaimaata vahvistamaan instituutioitaan demokraattisten periaatteiden ja kansainvälisten ihmisoikeusnormien mukaisesti; kehottaa hallitusta muuttamaan 112 pykälää ja muita sortolakeja tai kumoamaan ne, jotta taataan oikeus sananvapauteen, rauhanomaiseen kokoontumisvapauteen ja poliittiseen osallistumiseen;</w:t>
      </w:r>
    </w:p>
    <w:p w:rsidR="009C7159" w:rsidRPr="005D1623" w:rsidRDefault="009C7159" w:rsidP="00E01F52">
      <w:pPr>
        <w:pStyle w:val="NormalHanging12a"/>
        <w:widowControl/>
      </w:pPr>
      <w:r w:rsidRPr="005D1623">
        <w:t>6.</w:t>
      </w:r>
      <w:r w:rsidRPr="005D1623">
        <w:tab/>
        <w:t>vaatii armahtamaan kaikki parlamentin jäsenet ja aktivistit, jotka on asetettu syytteeseen tai vangittu majesteettirikosta koskevien säännösten ja muiden sortolakien nojalla;</w:t>
      </w:r>
    </w:p>
    <w:p w:rsidR="009C7159" w:rsidRPr="005D1623" w:rsidRDefault="009C7159" w:rsidP="00E01F52">
      <w:pPr>
        <w:pStyle w:val="NormalHanging12a"/>
        <w:widowControl/>
      </w:pPr>
      <w:r w:rsidRPr="005D1623">
        <w:t>7.</w:t>
      </w:r>
      <w:r w:rsidRPr="005D1623">
        <w:tab/>
        <w:t>kehottaa komissiota kohdistamaan Thaimaahan vapaakauppasopimusneuvottelujen yhteydessä painostusta, jotta se uudistaisi sortolait, erityisesti majesteettirikosta koskevan lain, vapauttaisi poliittiset vangit, lopettaisi uiguuripakolaisten karkottamisen ja ratifioisi kaikki Kansainvälisen työjärjestön keskeiset yleissopimukset; kehottaa jäsenvaltioita keskeyttämään Kiinan kansantasavallan kanssa tehtyjen luovutussopimusten soveltamisen;</w:t>
      </w:r>
    </w:p>
    <w:p w:rsidR="00E365E1" w:rsidRPr="005D1623" w:rsidRDefault="009C7159" w:rsidP="00E01F52">
      <w:pPr>
        <w:pStyle w:val="NormalHanging12a"/>
        <w:widowControl/>
      </w:pPr>
      <w:r w:rsidRPr="005D1623">
        <w:t>8.</w:t>
      </w:r>
      <w:r w:rsidRPr="005D1623">
        <w:tab/>
        <w:t>kehottaa puhemiestä välittämään tämän päätöslauselman neuvostolle ja komissiolle sekä Thaimaan ja Kiinan viranomaisille.</w:t>
      </w:r>
    </w:p>
    <w:sectPr w:rsidR="00E365E1" w:rsidRPr="005D1623" w:rsidSect="00FC6AB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1B16" w:rsidRPr="00FC6AB4" w:rsidRDefault="00721B16">
      <w:r w:rsidRPr="00FC6AB4">
        <w:separator/>
      </w:r>
    </w:p>
  </w:endnote>
  <w:endnote w:type="continuationSeparator" w:id="0">
    <w:p w:rsidR="00721B16" w:rsidRPr="00FC6AB4" w:rsidRDefault="00721B16">
      <w:r w:rsidRPr="00FC6A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1B16" w:rsidRPr="00FC6AB4" w:rsidRDefault="00721B16">
      <w:r w:rsidRPr="00FC6AB4">
        <w:separator/>
      </w:r>
    </w:p>
  </w:footnote>
  <w:footnote w:type="continuationSeparator" w:id="0">
    <w:p w:rsidR="00721B16" w:rsidRPr="00FC6AB4" w:rsidRDefault="00721B16">
      <w:r w:rsidRPr="00FC6AB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4/2025"/>
    <w:docVar w:name="dvlangue" w:val="FI"/>
    <w:docVar w:name="dvnumam" w:val="0"/>
    <w:docVar w:name="dvpe" w:val="769.755"/>
    <w:docVar w:name="dvtitre" w:val="Euroopan parlamentin päätöslauselma 13. maaliskuuta 2025 demokratiasta ja ihmisoikeuksista Thaimaassa, erityisesti majesteettirikosta koskevasta laista ja uiguuripakolaisten karkottamisesta(2025/2594(RSP))"/>
  </w:docVars>
  <w:rsids>
    <w:rsidRoot w:val="00721B1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1623"/>
    <w:rsid w:val="005F1B17"/>
    <w:rsid w:val="006037C0"/>
    <w:rsid w:val="006631B6"/>
    <w:rsid w:val="00680577"/>
    <w:rsid w:val="006F32A6"/>
    <w:rsid w:val="006F74FA"/>
    <w:rsid w:val="00721B16"/>
    <w:rsid w:val="00731ADD"/>
    <w:rsid w:val="00734777"/>
    <w:rsid w:val="00747932"/>
    <w:rsid w:val="00751A4A"/>
    <w:rsid w:val="00756632"/>
    <w:rsid w:val="00762C74"/>
    <w:rsid w:val="00786EC0"/>
    <w:rsid w:val="007D1690"/>
    <w:rsid w:val="007E22AD"/>
    <w:rsid w:val="008136F1"/>
    <w:rsid w:val="00817416"/>
    <w:rsid w:val="00842779"/>
    <w:rsid w:val="008637A8"/>
    <w:rsid w:val="00865F67"/>
    <w:rsid w:val="00881A7B"/>
    <w:rsid w:val="008840E5"/>
    <w:rsid w:val="00887B3E"/>
    <w:rsid w:val="008C2AC6"/>
    <w:rsid w:val="00930C23"/>
    <w:rsid w:val="0093193B"/>
    <w:rsid w:val="009509D8"/>
    <w:rsid w:val="00950B64"/>
    <w:rsid w:val="00981893"/>
    <w:rsid w:val="009C715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1F52"/>
    <w:rsid w:val="00E365E1"/>
    <w:rsid w:val="00E820A4"/>
    <w:rsid w:val="00EB006A"/>
    <w:rsid w:val="00EB4772"/>
    <w:rsid w:val="00ED169E"/>
    <w:rsid w:val="00ED4235"/>
    <w:rsid w:val="00F04346"/>
    <w:rsid w:val="00F075DC"/>
    <w:rsid w:val="00F149E9"/>
    <w:rsid w:val="00F5134D"/>
    <w:rsid w:val="00F74202"/>
    <w:rsid w:val="00F87713"/>
    <w:rsid w:val="00FB4360"/>
    <w:rsid w:val="00FC6AB4"/>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5887849-ABFD-4F4F-A817-41C2739B7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1F52"/>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C7159"/>
    <w:pPr>
      <w:spacing w:after="240"/>
      <w:ind w:left="567" w:hanging="567"/>
    </w:pPr>
  </w:style>
  <w:style w:type="paragraph" w:customStyle="1" w:styleId="EPComma">
    <w:name w:val="EPComma"/>
    <w:basedOn w:val="Normal"/>
    <w:link w:val="EPCommaChar"/>
    <w:rsid w:val="009C7159"/>
    <w:pPr>
      <w:spacing w:before="480" w:after="240"/>
    </w:pPr>
  </w:style>
  <w:style w:type="character" w:customStyle="1" w:styleId="NormalHanging12aChar">
    <w:name w:val="NormalHanging12a Char"/>
    <w:basedOn w:val="DefaultParagraphFont"/>
    <w:link w:val="NormalHanging12a"/>
    <w:locked/>
    <w:rsid w:val="009C7159"/>
    <w:rPr>
      <w:sz w:val="24"/>
      <w:lang w:val="fi-FI"/>
    </w:rPr>
  </w:style>
  <w:style w:type="character" w:customStyle="1" w:styleId="EPCommaChar">
    <w:name w:val="EPComma Char"/>
    <w:basedOn w:val="DefaultParagraphFont"/>
    <w:link w:val="EPComma"/>
    <w:rsid w:val="009C7159"/>
    <w:rPr>
      <w:sz w:val="24"/>
      <w:lang w:val="fi-FI"/>
    </w:rPr>
  </w:style>
  <w:style w:type="paragraph" w:styleId="Footer">
    <w:name w:val="footer"/>
    <w:basedOn w:val="Normal"/>
    <w:link w:val="FooterChar"/>
    <w:rsid w:val="00E01F52"/>
    <w:pPr>
      <w:tabs>
        <w:tab w:val="center" w:pos="4513"/>
        <w:tab w:val="right" w:pos="9026"/>
      </w:tabs>
    </w:pPr>
  </w:style>
  <w:style w:type="character" w:customStyle="1" w:styleId="FooterChar">
    <w:name w:val="Footer Char"/>
    <w:basedOn w:val="DefaultParagraphFont"/>
    <w:link w:val="Footer"/>
    <w:rsid w:val="00E01F52"/>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FEE27-9D42-4034-81A0-D83C01F00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486</Words>
  <Characters>4216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2025-03-13T11:33:00Z</dcterms:created>
  <dcterms:modified xsi:type="dcterms:W3CDTF">2025-03-13T11:33:00Z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B10-0174/2025</vt:lpwstr>
  </property>
  <property fmtid="{D5CDD505-2E9C-101B-9397-08002B2CF9AE}" pid="4" name="&lt;Type&gt;">
    <vt:lpwstr>RR</vt:lpwstr>
  </property>
</Properties>
</file>