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15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156F" w:rsidRDefault="000F2561" w:rsidP="0010095E">
            <w:pPr>
              <w:pStyle w:val="EPName"/>
            </w:pPr>
            <w:r w:rsidRPr="00ED156F">
              <w:t>Parlament Ewropew</w:t>
            </w:r>
          </w:p>
          <w:p w:rsidR="00751A4A" w:rsidRPr="00ED15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156F">
              <w:t>2024</w:t>
            </w:r>
            <w:r w:rsidR="00817416" w:rsidRPr="00ED156F">
              <w:t>-202</w:t>
            </w:r>
            <w:r w:rsidRPr="00ED156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D156F" w:rsidRDefault="00187494" w:rsidP="0010095E">
            <w:pPr>
              <w:pStyle w:val="EPLogo"/>
            </w:pPr>
            <w:r w:rsidRPr="00ED15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156F" w:rsidRDefault="00D058B8" w:rsidP="004C5D52">
      <w:pPr>
        <w:pStyle w:val="LineTop"/>
      </w:pPr>
    </w:p>
    <w:p w:rsidR="00680577" w:rsidRPr="00ED156F" w:rsidRDefault="000F2561" w:rsidP="00680577">
      <w:pPr>
        <w:pStyle w:val="EPBodyTA1"/>
      </w:pPr>
      <w:r w:rsidRPr="00ED156F">
        <w:t>TESTI ADOTTATI</w:t>
      </w:r>
    </w:p>
    <w:p w:rsidR="00D058B8" w:rsidRPr="00ED156F" w:rsidRDefault="00D058B8" w:rsidP="00D058B8">
      <w:pPr>
        <w:pStyle w:val="LineBottom"/>
      </w:pPr>
    </w:p>
    <w:p w:rsidR="000F2561" w:rsidRPr="00ED156F" w:rsidRDefault="000F2561" w:rsidP="000F2561">
      <w:pPr>
        <w:pStyle w:val="ATHeading1"/>
      </w:pPr>
      <w:bookmarkStart w:id="0" w:name="TANumber"/>
      <w:r w:rsidRPr="00ED156F">
        <w:t>P10_TA(2025)00</w:t>
      </w:r>
      <w:r w:rsidR="00BF4117">
        <w:rPr>
          <w:lang w:val="en-GB"/>
        </w:rPr>
        <w:t>36</w:t>
      </w:r>
      <w:bookmarkEnd w:id="0"/>
    </w:p>
    <w:p w:rsidR="000F2561" w:rsidRPr="00ED156F" w:rsidRDefault="000F2561" w:rsidP="000F2561">
      <w:pPr>
        <w:pStyle w:val="ATHeading2"/>
      </w:pPr>
      <w:bookmarkStart w:id="1" w:name="title"/>
      <w:r w:rsidRPr="00ED156F">
        <w:t xml:space="preserve">Id-demokrazija u d-drittijiet tal-bniedem fit-Tajlandja, b’mod partikolari d-delitt ta’ offiża kontra l-Kuruna u d-deportazzjoni tar-rifuġjati </w:t>
      </w:r>
      <w:proofErr w:type="spellStart"/>
      <w:r w:rsidRPr="00ED156F">
        <w:t>Ujguri</w:t>
      </w:r>
      <w:bookmarkEnd w:id="1"/>
      <w:proofErr w:type="spellEnd"/>
    </w:p>
    <w:p w:rsidR="000F2561" w:rsidRPr="00ED156F" w:rsidRDefault="000F2561" w:rsidP="000F2561">
      <w:pPr>
        <w:rPr>
          <w:i/>
          <w:vanish/>
        </w:rPr>
      </w:pPr>
      <w:r w:rsidRPr="00ED156F">
        <w:rPr>
          <w:i/>
        </w:rPr>
        <w:fldChar w:fldCharType="begin"/>
      </w:r>
      <w:r w:rsidRPr="00ED156F">
        <w:rPr>
          <w:i/>
        </w:rPr>
        <w:instrText xml:space="preserve"> TC"(</w:instrText>
      </w:r>
      <w:bookmarkStart w:id="2" w:name="DocNumber"/>
      <w:r w:rsidRPr="00ED156F">
        <w:rPr>
          <w:i/>
        </w:rPr>
        <w:instrText>B10-0174</w:instrText>
      </w:r>
      <w:r w:rsidR="0026360B">
        <w:rPr>
          <w:i/>
        </w:rPr>
        <w:instrText>, 0191, 0192, 0193 u 0194</w:instrText>
      </w:r>
      <w:r w:rsidRPr="00ED156F">
        <w:rPr>
          <w:i/>
        </w:rPr>
        <w:instrText>/2025</w:instrText>
      </w:r>
      <w:bookmarkEnd w:id="2"/>
      <w:r w:rsidRPr="00ED156F">
        <w:rPr>
          <w:i/>
        </w:rPr>
        <w:instrText xml:space="preserve">)"\l3 \n&gt; \* MERGEFORMAT </w:instrText>
      </w:r>
      <w:r w:rsidRPr="00ED156F">
        <w:rPr>
          <w:i/>
        </w:rPr>
        <w:fldChar w:fldCharType="end"/>
      </w:r>
    </w:p>
    <w:p w:rsidR="000F2561" w:rsidRPr="00ED156F" w:rsidRDefault="000F2561" w:rsidP="000F2561">
      <w:pPr>
        <w:rPr>
          <w:vanish/>
        </w:rPr>
      </w:pPr>
      <w:bookmarkStart w:id="3" w:name="PE"/>
      <w:r w:rsidRPr="00ED156F">
        <w:rPr>
          <w:vanish/>
        </w:rPr>
        <w:t>PE769.755</w:t>
      </w:r>
      <w:bookmarkEnd w:id="3"/>
    </w:p>
    <w:p w:rsidR="000F2561" w:rsidRPr="00ED156F" w:rsidRDefault="000F2561" w:rsidP="000F2561">
      <w:pPr>
        <w:pStyle w:val="ATHeading3"/>
      </w:pPr>
      <w:bookmarkStart w:id="4" w:name="Sujet"/>
      <w:r w:rsidRPr="00ED156F">
        <w:t xml:space="preserve">Riżoluzzjoni tal-Parlament Ewropew tat-13 ta' Marzu 2025 dwar id-demokrazija u d-drittijiet tal-bniedem fit-Tajlandja, b’mod partikolari l-każijiet tal-liġi dwar id-delitt ta’ offiża kontra l-Kuruna u d-deportazzjoni tar-rifuġjati </w:t>
      </w:r>
      <w:proofErr w:type="spellStart"/>
      <w:r w:rsidRPr="00ED156F">
        <w:t>Ujguri</w:t>
      </w:r>
      <w:bookmarkEnd w:id="4"/>
      <w:proofErr w:type="spellEnd"/>
      <w:r w:rsidRPr="00ED156F">
        <w:t xml:space="preserve"> </w:t>
      </w:r>
      <w:bookmarkStart w:id="5" w:name="References"/>
      <w:r w:rsidRPr="00ED156F">
        <w:t>(2025/2594(RSP))</w:t>
      </w:r>
      <w:bookmarkEnd w:id="5"/>
    </w:p>
    <w:p w:rsidR="00204B43" w:rsidRPr="00ED156F" w:rsidRDefault="00204B43" w:rsidP="00204B43">
      <w:pPr>
        <w:pStyle w:val="EPComma"/>
      </w:pPr>
      <w:bookmarkStart w:id="6" w:name="TextBodyBegin"/>
      <w:bookmarkEnd w:id="6"/>
      <w:r w:rsidRPr="00ED156F">
        <w:rPr>
          <w:i/>
        </w:rPr>
        <w:t>Il-Parlament Ewropew</w:t>
      </w:r>
      <w:r w:rsidRPr="00ED156F">
        <w:t>,</w:t>
      </w:r>
    </w:p>
    <w:p w:rsidR="00204B43" w:rsidRPr="00ED156F" w:rsidRDefault="00204B43" w:rsidP="00204B43">
      <w:pPr>
        <w:pStyle w:val="NormalHanging12a"/>
      </w:pPr>
      <w:r w:rsidRPr="00ED156F">
        <w:t>–</w:t>
      </w:r>
      <w:r w:rsidRPr="00ED156F">
        <w:tab/>
        <w:t xml:space="preserve">wara li </w:t>
      </w:r>
      <w:proofErr w:type="spellStart"/>
      <w:r w:rsidRPr="00ED156F">
        <w:t>kkunsidra</w:t>
      </w:r>
      <w:proofErr w:type="spellEnd"/>
      <w:r w:rsidRPr="00ED156F">
        <w:t xml:space="preserve"> l-Artikolu 150(5) u l-Artikolu 136(4) tar-Regoli ta’ Proċedura tiegħu,</w:t>
      </w:r>
    </w:p>
    <w:p w:rsidR="00204B43" w:rsidRPr="00ED156F" w:rsidRDefault="00204B43" w:rsidP="00204B43">
      <w:pPr>
        <w:pStyle w:val="NormalHanging12a"/>
      </w:pPr>
      <w:r w:rsidRPr="00ED156F">
        <w:t xml:space="preserve">A. </w:t>
      </w:r>
      <w:r w:rsidRPr="00ED156F">
        <w:tab/>
        <w:t xml:space="preserve">billi fis-27 ta’ Frar 2025, l-awtoritajiet </w:t>
      </w:r>
      <w:proofErr w:type="spellStart"/>
      <w:r w:rsidRPr="00ED156F">
        <w:t>Tajlandiżi</w:t>
      </w:r>
      <w:proofErr w:type="spellEnd"/>
      <w:r w:rsidRPr="00ED156F">
        <w:t xml:space="preserve"> kisru d-dritt internazzjonali billi </w:t>
      </w:r>
      <w:proofErr w:type="spellStart"/>
      <w:r w:rsidRPr="00ED156F">
        <w:t>ddeportaw</w:t>
      </w:r>
      <w:proofErr w:type="spellEnd"/>
      <w:r w:rsidRPr="00ED156F">
        <w:t xml:space="preserve"> mill-anqas 40 rifuġjat </w:t>
      </w:r>
      <w:proofErr w:type="spellStart"/>
      <w:r w:rsidRPr="00ED156F">
        <w:t>Ujgur</w:t>
      </w:r>
      <w:proofErr w:type="spellEnd"/>
      <w:r w:rsidRPr="00ED156F">
        <w:t xml:space="preserve"> lejn iċ-Ċina, fejn qed </w:t>
      </w:r>
      <w:proofErr w:type="spellStart"/>
      <w:r w:rsidRPr="00ED156F">
        <w:t>jirriskjaw</w:t>
      </w:r>
      <w:proofErr w:type="spellEnd"/>
      <w:r w:rsidRPr="00ED156F">
        <w:t xml:space="preserve"> detenzjoni </w:t>
      </w:r>
      <w:proofErr w:type="spellStart"/>
      <w:r w:rsidRPr="00ED156F">
        <w:t>arbitrarja</w:t>
      </w:r>
      <w:proofErr w:type="spellEnd"/>
      <w:r w:rsidRPr="00ED156F">
        <w:t xml:space="preserve">, tortura u ksur serju tad-drittijiet tal-bniedem; billi pajjiżi </w:t>
      </w:r>
      <w:proofErr w:type="spellStart"/>
      <w:r w:rsidRPr="00ED156F">
        <w:t>sikuri</w:t>
      </w:r>
      <w:proofErr w:type="spellEnd"/>
      <w:r w:rsidRPr="00ED156F">
        <w:t xml:space="preserve"> oħra kienu offrew </w:t>
      </w:r>
      <w:proofErr w:type="spellStart"/>
      <w:r w:rsidRPr="00ED156F">
        <w:t>risistemazzjoni</w:t>
      </w:r>
      <w:proofErr w:type="spellEnd"/>
      <w:r w:rsidRPr="00ED156F">
        <w:t xml:space="preserve"> tar-rifuġjati </w:t>
      </w:r>
      <w:proofErr w:type="spellStart"/>
      <w:r w:rsidRPr="00ED156F">
        <w:t>Ujguri</w:t>
      </w:r>
      <w:proofErr w:type="spellEnd"/>
      <w:r w:rsidRPr="00ED156F">
        <w:t>;</w:t>
      </w:r>
    </w:p>
    <w:p w:rsidR="00204B43" w:rsidRPr="00ED156F" w:rsidRDefault="00204B43" w:rsidP="00204B43">
      <w:pPr>
        <w:pStyle w:val="NormalHanging12a"/>
      </w:pPr>
      <w:r w:rsidRPr="00ED156F">
        <w:t>B.</w:t>
      </w:r>
      <w:r w:rsidRPr="00ED156F">
        <w:tab/>
        <w:t xml:space="preserve">billi qabel id-deportazzjoni tagħhom, dawn l-individwi kienu detenuti f’ċentri tal-immigrazzjoni </w:t>
      </w:r>
      <w:proofErr w:type="spellStart"/>
      <w:r w:rsidRPr="00ED156F">
        <w:t>Tajlandiżi</w:t>
      </w:r>
      <w:proofErr w:type="spellEnd"/>
      <w:r w:rsidRPr="00ED156F">
        <w:t xml:space="preserve"> għal aktar minn għaxar snin, fejn mill-anqas ħames </w:t>
      </w:r>
      <w:proofErr w:type="spellStart"/>
      <w:r w:rsidRPr="00ED156F">
        <w:t>Ujguri</w:t>
      </w:r>
      <w:proofErr w:type="spellEnd"/>
      <w:r w:rsidRPr="00ED156F">
        <w:t xml:space="preserve">, inklużi minorenni, allegatament mietu minħabba kundizzjonijiet </w:t>
      </w:r>
      <w:proofErr w:type="spellStart"/>
      <w:r w:rsidRPr="00ED156F">
        <w:t>inumani</w:t>
      </w:r>
      <w:proofErr w:type="spellEnd"/>
      <w:r w:rsidRPr="00ED156F">
        <w:t>;</w:t>
      </w:r>
    </w:p>
    <w:p w:rsidR="00204B43" w:rsidRPr="00ED156F" w:rsidRDefault="00204B43" w:rsidP="00204B43">
      <w:pPr>
        <w:pStyle w:val="NormalHanging12a"/>
      </w:pPr>
      <w:r w:rsidRPr="00ED156F">
        <w:t>C.</w:t>
      </w:r>
      <w:r w:rsidRPr="00ED156F">
        <w:tab/>
        <w:t>billi d-dispożizzjonijiet tal-liġi dwar id-delitt ta’ offiża kontra l-Kuruna tat-Tajlandja, skont l-Artikolu 112 tal-Kodiċi Kriminali tagħha, huma fost l-aktar stretti fid-dinja u mhumiex konformi mal-obbligi tat-Tajlandja skont l-ICCPR;</w:t>
      </w:r>
    </w:p>
    <w:p w:rsidR="00204B43" w:rsidRPr="00ED156F" w:rsidRDefault="00204B43" w:rsidP="00204B43">
      <w:pPr>
        <w:pStyle w:val="NormalHanging12a"/>
      </w:pPr>
      <w:r w:rsidRPr="00ED156F">
        <w:t>D.</w:t>
      </w:r>
      <w:r w:rsidRPr="00ED156F">
        <w:tab/>
        <w:t xml:space="preserve">billi, mill-2020 ’l hawn, aktar minn 1 960 </w:t>
      </w:r>
      <w:proofErr w:type="spellStart"/>
      <w:r w:rsidRPr="00ED156F">
        <w:t>attivist</w:t>
      </w:r>
      <w:proofErr w:type="spellEnd"/>
      <w:r w:rsidRPr="00ED156F">
        <w:t xml:space="preserve"> favur id-demokrazija, difensuri tad-drittijiet tal-bniedem u ġurnalisti, inklużi aktar minn 280 minorenni, ġew akkużati jew ikkundannati minħabba l-opinjonijiet tagħhom skont liġijiet </w:t>
      </w:r>
      <w:proofErr w:type="spellStart"/>
      <w:r w:rsidRPr="00ED156F">
        <w:t>repressivi</w:t>
      </w:r>
      <w:proofErr w:type="spellEnd"/>
      <w:r w:rsidRPr="00ED156F">
        <w:t xml:space="preserve"> li jrażżnu l-libertà tal-espressjoni, inklużi l-liġi dwar id-delitt ta’ offiża kontra l-Kuruna, l-Att dwar is-Sedizzjoni, l-Att dwar l-Assemblea Pubblika u l-Att dwar ir-Reati tal-Informatika; billi attivisti prominenti, inklużi Arnon </w:t>
      </w:r>
      <w:proofErr w:type="spellStart"/>
      <w:r w:rsidRPr="00ED156F">
        <w:t>Nampa</w:t>
      </w:r>
      <w:proofErr w:type="spellEnd"/>
      <w:r w:rsidRPr="00ED156F">
        <w:t xml:space="preserve">, </w:t>
      </w:r>
      <w:proofErr w:type="spellStart"/>
      <w:r w:rsidRPr="00ED156F">
        <w:t>Mongkhon</w:t>
      </w:r>
      <w:proofErr w:type="spellEnd"/>
      <w:r w:rsidRPr="00ED156F">
        <w:t xml:space="preserve"> </w:t>
      </w:r>
      <w:proofErr w:type="spellStart"/>
      <w:r w:rsidRPr="00ED156F">
        <w:t>Thirakhot</w:t>
      </w:r>
      <w:proofErr w:type="spellEnd"/>
      <w:r w:rsidRPr="00ED156F">
        <w:t xml:space="preserve"> u </w:t>
      </w:r>
      <w:proofErr w:type="spellStart"/>
      <w:r w:rsidRPr="00ED156F">
        <w:t>Anchan</w:t>
      </w:r>
      <w:proofErr w:type="spellEnd"/>
      <w:r w:rsidRPr="00ED156F">
        <w:t xml:space="preserve"> </w:t>
      </w:r>
      <w:proofErr w:type="spellStart"/>
      <w:r w:rsidRPr="00ED156F">
        <w:t>Preelert</w:t>
      </w:r>
      <w:proofErr w:type="spellEnd"/>
      <w:r w:rsidRPr="00ED156F">
        <w:t xml:space="preserve">, ġew ikkundannati għal sentenzi ta’ ħabs twal b’mod </w:t>
      </w:r>
      <w:proofErr w:type="spellStart"/>
      <w:r w:rsidRPr="00ED156F">
        <w:t>sproporzjonat</w:t>
      </w:r>
      <w:proofErr w:type="spellEnd"/>
      <w:r w:rsidRPr="00ED156F">
        <w:t xml:space="preserve"> minħabba kritika paċifika tal-monarkija, b’xi wħud minnhom li qed jiffaċċjaw sa 50 sena ħabs;</w:t>
      </w:r>
    </w:p>
    <w:p w:rsidR="00204B43" w:rsidRPr="00ED156F" w:rsidRDefault="00204B43" w:rsidP="00204B43">
      <w:pPr>
        <w:pStyle w:val="NormalHanging12a"/>
        <w:rPr>
          <w:szCs w:val="24"/>
        </w:rPr>
      </w:pPr>
      <w:r w:rsidRPr="00ED156F">
        <w:t>E.</w:t>
      </w:r>
      <w:r w:rsidRPr="00ED156F">
        <w:tab/>
        <w:t xml:space="preserve">billi l-Qorti Kostituzzjonali xoljiet l-akbar partit u 44 mill-Membri Parlamentari tagħha ġew akkużati li pproponew emendi għal-liġi dwar id-delitt ta’ offiża kontra l-Kuruna, u qed jiffaċċjaw projbizzjonijiet li jieħdu sehem fil-politika possibbilment għal ħajjithom kollha; billi diversi Membri Parlamentari, inklużi </w:t>
      </w:r>
      <w:proofErr w:type="spellStart"/>
      <w:r w:rsidRPr="00ED156F">
        <w:t>Piyarat</w:t>
      </w:r>
      <w:proofErr w:type="spellEnd"/>
      <w:r w:rsidRPr="00ED156F">
        <w:t xml:space="preserve"> </w:t>
      </w:r>
      <w:proofErr w:type="spellStart"/>
      <w:r w:rsidRPr="00ED156F">
        <w:t>Chongthep</w:t>
      </w:r>
      <w:proofErr w:type="spellEnd"/>
      <w:r w:rsidRPr="00ED156F">
        <w:t xml:space="preserve">, </w:t>
      </w:r>
      <w:proofErr w:type="spellStart"/>
      <w:r w:rsidRPr="00ED156F">
        <w:t>Rakchanok</w:t>
      </w:r>
      <w:proofErr w:type="spellEnd"/>
      <w:r w:rsidRPr="00ED156F">
        <w:t xml:space="preserve"> </w:t>
      </w:r>
      <w:proofErr w:type="spellStart"/>
      <w:r w:rsidRPr="00ED156F">
        <w:t>Srinok</w:t>
      </w:r>
      <w:proofErr w:type="spellEnd"/>
      <w:r w:rsidRPr="00ED156F">
        <w:t xml:space="preserve"> </w:t>
      </w:r>
      <w:r w:rsidRPr="00ED156F">
        <w:lastRenderedPageBreak/>
        <w:t xml:space="preserve">u </w:t>
      </w:r>
      <w:proofErr w:type="spellStart"/>
      <w:r w:rsidRPr="00ED156F">
        <w:t>Chonthicha</w:t>
      </w:r>
      <w:proofErr w:type="spellEnd"/>
      <w:r w:rsidRPr="00ED156F">
        <w:t xml:space="preserve"> </w:t>
      </w:r>
      <w:proofErr w:type="spellStart"/>
      <w:r w:rsidRPr="00ED156F">
        <w:t>Jangrew</w:t>
      </w:r>
      <w:proofErr w:type="spellEnd"/>
      <w:r w:rsidRPr="00ED156F">
        <w:t>, qed jiġu mħarrka għall-attivitajiet u għad-dikjarazzjonijiet politiċi tagħhom;</w:t>
      </w:r>
    </w:p>
    <w:p w:rsidR="00204B43" w:rsidRPr="00ED156F" w:rsidRDefault="00204B43" w:rsidP="00204B43">
      <w:pPr>
        <w:pStyle w:val="NormalHanging12a"/>
      </w:pPr>
      <w:r w:rsidRPr="00ED156F">
        <w:t>1.</w:t>
      </w:r>
      <w:r w:rsidRPr="00ED156F">
        <w:tab/>
        <w:t xml:space="preserve">Jikkundanna d-deportazzjoni tar-rifuġjati </w:t>
      </w:r>
      <w:proofErr w:type="spellStart"/>
      <w:r w:rsidRPr="00ED156F">
        <w:t>Ujguri</w:t>
      </w:r>
      <w:proofErr w:type="spellEnd"/>
      <w:r w:rsidRPr="00ED156F">
        <w:t xml:space="preserve"> lejn iċ-Ċina; jistieden lill-awtoritajiet </w:t>
      </w:r>
      <w:proofErr w:type="spellStart"/>
      <w:r w:rsidRPr="00ED156F">
        <w:t>Tajlandiżi</w:t>
      </w:r>
      <w:proofErr w:type="spellEnd"/>
      <w:r w:rsidRPr="00ED156F">
        <w:t xml:space="preserve"> jwaqqfu minnufih kwalunkwe ritorn furzat ieħor ta’ rifuġjati, ta’ persuni li jfittxu l-</w:t>
      </w:r>
      <w:proofErr w:type="spellStart"/>
      <w:r w:rsidRPr="00ED156F">
        <w:t>ażil</w:t>
      </w:r>
      <w:proofErr w:type="spellEnd"/>
      <w:r w:rsidRPr="00ED156F">
        <w:t xml:space="preserve"> u ta’ </w:t>
      </w:r>
      <w:proofErr w:type="spellStart"/>
      <w:r w:rsidRPr="00ED156F">
        <w:t>dissidenti</w:t>
      </w:r>
      <w:proofErr w:type="spellEnd"/>
      <w:r w:rsidRPr="00ED156F">
        <w:t xml:space="preserve"> politiċi lejn pajjiżi fejn ħajjithom tinsab fil-periklu;</w:t>
      </w:r>
    </w:p>
    <w:p w:rsidR="00204B43" w:rsidRPr="00ED156F" w:rsidRDefault="00204B43" w:rsidP="00204B43">
      <w:pPr>
        <w:pStyle w:val="NormalHanging12a"/>
      </w:pPr>
      <w:r w:rsidRPr="00ED156F">
        <w:t>2.</w:t>
      </w:r>
      <w:r w:rsidRPr="00ED156F">
        <w:tab/>
        <w:t xml:space="preserve">Iħeġġeġ lill-Gvern </w:t>
      </w:r>
      <w:proofErr w:type="spellStart"/>
      <w:r w:rsidRPr="00ED156F">
        <w:t>Tajlandiż</w:t>
      </w:r>
      <w:proofErr w:type="spellEnd"/>
      <w:r w:rsidRPr="00ED156F">
        <w:t xml:space="preserve"> jagħti lill-UNHCR aċċess mingħajr restrizzjonijiet għall-persuni </w:t>
      </w:r>
      <w:proofErr w:type="spellStart"/>
      <w:r w:rsidRPr="00ED156F">
        <w:t>Ujguri</w:t>
      </w:r>
      <w:proofErr w:type="spellEnd"/>
      <w:r w:rsidRPr="00ED156F">
        <w:t xml:space="preserve"> detenuti kollha li qed ifittxu l-</w:t>
      </w:r>
      <w:proofErr w:type="spellStart"/>
      <w:r w:rsidRPr="00ED156F">
        <w:t>ażil</w:t>
      </w:r>
      <w:proofErr w:type="spellEnd"/>
      <w:r w:rsidRPr="00ED156F">
        <w:t xml:space="preserve"> u jipprovdi informazzjoni trasparenti dwar l-istatus tagħhom;</w:t>
      </w:r>
    </w:p>
    <w:p w:rsidR="00204B43" w:rsidRPr="00ED156F" w:rsidRDefault="00204B43" w:rsidP="00204B43">
      <w:pPr>
        <w:pStyle w:val="NormalHanging12a"/>
      </w:pPr>
      <w:r w:rsidRPr="00ED156F">
        <w:t>3.</w:t>
      </w:r>
      <w:r w:rsidRPr="00ED156F">
        <w:tab/>
        <w:t>Jistieden liċ-Ċina tirrispetta d-drittijiet fundamentali tal-</w:t>
      </w:r>
      <w:proofErr w:type="spellStart"/>
      <w:r w:rsidRPr="00ED156F">
        <w:t>Ujguri</w:t>
      </w:r>
      <w:proofErr w:type="spellEnd"/>
      <w:r w:rsidRPr="00ED156F">
        <w:t xml:space="preserve"> </w:t>
      </w:r>
      <w:proofErr w:type="spellStart"/>
      <w:r w:rsidRPr="00ED156F">
        <w:t>deportati</w:t>
      </w:r>
      <w:proofErr w:type="spellEnd"/>
      <w:r w:rsidRPr="00ED156F">
        <w:t>, tiżgura t-trasparenza dwar fejn jinsabu, tagħti aċċess għalihom lill-UNHCR u teħles lil dawk detenuti;</w:t>
      </w:r>
    </w:p>
    <w:p w:rsidR="00204B43" w:rsidRPr="00ED156F" w:rsidRDefault="00204B43" w:rsidP="00204B43">
      <w:pPr>
        <w:pStyle w:val="NormalHanging12a"/>
      </w:pPr>
      <w:r w:rsidRPr="00ED156F">
        <w:t>4.</w:t>
      </w:r>
      <w:r w:rsidRPr="00ED156F">
        <w:tab/>
        <w:t xml:space="preserve">Jistieden lit-Tajlandja tirratifika l-Konvenzjoni dwar l-Istatus tar-Rifuġjati tal-1951 u l-Protokoll tagħha tal-1967 u timplimenta sistema ta’ </w:t>
      </w:r>
      <w:proofErr w:type="spellStart"/>
      <w:r w:rsidRPr="00ED156F">
        <w:t>ażil</w:t>
      </w:r>
      <w:proofErr w:type="spellEnd"/>
      <w:r w:rsidRPr="00ED156F">
        <w:t xml:space="preserve"> trasparenti, ġusta u umana;</w:t>
      </w:r>
    </w:p>
    <w:p w:rsidR="00204B43" w:rsidRPr="00ED156F" w:rsidRDefault="00204B43" w:rsidP="00204B43">
      <w:pPr>
        <w:pStyle w:val="NormalHanging12a"/>
        <w:rPr>
          <w:szCs w:val="24"/>
        </w:rPr>
      </w:pPr>
      <w:r w:rsidRPr="00ED156F">
        <w:t>5.</w:t>
      </w:r>
      <w:r w:rsidRPr="00ED156F">
        <w:tab/>
        <w:t>Jisħaq li t-Tajlandja hija sieħeb importanti tal-UE; iħeġġeġ lit-Tajlandja ssaħħaħ l-istituzzjonijiet tagħha f’</w:t>
      </w:r>
      <w:proofErr w:type="spellStart"/>
      <w:r w:rsidRPr="00ED156F">
        <w:t>konformità</w:t>
      </w:r>
      <w:proofErr w:type="spellEnd"/>
      <w:r w:rsidRPr="00ED156F">
        <w:t xml:space="preserve"> mal-prinċipji demokratiċi u mal-istandards internazzjonali dwar id-drittijiet tal-bniedem; jistieden lill-gvern jemenda jew iħassar l-Artikolu 112 u liġijiet </w:t>
      </w:r>
      <w:proofErr w:type="spellStart"/>
      <w:r w:rsidRPr="00ED156F">
        <w:t>repressivi</w:t>
      </w:r>
      <w:proofErr w:type="spellEnd"/>
      <w:r w:rsidRPr="00ED156F">
        <w:t xml:space="preserve"> oħra biex jiggarantixxi d-dritt għal-libertà tal-espressjoni, għal-libertà ta’ għaqda paċifika u għal-libertà ta’ parteċipazzjoni politika;</w:t>
      </w:r>
    </w:p>
    <w:p w:rsidR="00204B43" w:rsidRPr="00ED156F" w:rsidRDefault="00204B43" w:rsidP="00204B43">
      <w:pPr>
        <w:pStyle w:val="NormalHanging12a"/>
      </w:pPr>
      <w:r w:rsidRPr="00ED156F">
        <w:t>6.</w:t>
      </w:r>
      <w:r w:rsidRPr="00ED156F">
        <w:tab/>
        <w:t xml:space="preserve">Jesiġi li tingħata amnestija lill-Membri Parlamentari u lill-attivisti kollha mħarrka jew miżmuma l-ħabs skont id-dispożizzjonijiet tal-liġi dwar id-delitt ta’ offiża kontra l-Kuruna u liġijiet </w:t>
      </w:r>
      <w:proofErr w:type="spellStart"/>
      <w:r w:rsidRPr="00ED156F">
        <w:t>repressivi</w:t>
      </w:r>
      <w:proofErr w:type="spellEnd"/>
      <w:r w:rsidRPr="00ED156F">
        <w:t xml:space="preserve"> oħra;</w:t>
      </w:r>
    </w:p>
    <w:p w:rsidR="00204B43" w:rsidRPr="00ED156F" w:rsidRDefault="00204B43" w:rsidP="00204B43">
      <w:pPr>
        <w:pStyle w:val="NormalHanging12a"/>
      </w:pPr>
      <w:r w:rsidRPr="00ED156F">
        <w:t>7.</w:t>
      </w:r>
      <w:r w:rsidRPr="00ED156F">
        <w:tab/>
        <w:t xml:space="preserve">Jistieden lill-Kummissjoni tuża’ n-negozjati tal-FTA biex tagħmel pressjoni fuq it-Tajlandja bil-għan li </w:t>
      </w:r>
      <w:proofErr w:type="spellStart"/>
      <w:r w:rsidRPr="00ED156F">
        <w:t>tirriforma</w:t>
      </w:r>
      <w:proofErr w:type="spellEnd"/>
      <w:r w:rsidRPr="00ED156F">
        <w:t xml:space="preserve"> l-liġijiet </w:t>
      </w:r>
      <w:proofErr w:type="spellStart"/>
      <w:r w:rsidRPr="00ED156F">
        <w:t>repressivi</w:t>
      </w:r>
      <w:proofErr w:type="spellEnd"/>
      <w:r w:rsidRPr="00ED156F">
        <w:t xml:space="preserve">, b’mod partikolari dawk tal-liġi dwar id-delitt ta’ offiża kontra l-Kuruna, teħles lill-priġunieri politiċi, twaqqaf id-deportazzjoni tar-rifuġjati </w:t>
      </w:r>
      <w:proofErr w:type="spellStart"/>
      <w:r w:rsidRPr="00ED156F">
        <w:t>Ujguri</w:t>
      </w:r>
      <w:proofErr w:type="spellEnd"/>
      <w:r w:rsidRPr="00ED156F">
        <w:t xml:space="preserve"> u tirratifika l-konvenzjonijiet ewlenin kollha tal-ILO; jistieden lill-Istati Membri jissospendu </w:t>
      </w:r>
      <w:r w:rsidRPr="00ED156F">
        <w:rPr>
          <w:rStyle w:val="doceo-font-family-base"/>
          <w:color w:val="000000"/>
        </w:rPr>
        <w:t>t-trattati ta’ estradizzjoni mar-Repubblika tal-Poplu taċ-Ċina;</w:t>
      </w:r>
    </w:p>
    <w:p w:rsidR="00E365E1" w:rsidRPr="00ED156F" w:rsidRDefault="00204B43" w:rsidP="00506331">
      <w:pPr>
        <w:ind w:left="567" w:hanging="567"/>
      </w:pPr>
      <w:r w:rsidRPr="00ED156F">
        <w:t>8.</w:t>
      </w:r>
      <w:r w:rsidRPr="00ED156F">
        <w:tab/>
        <w:t xml:space="preserve">Jagħti istruzzjonijiet lill-President tiegħu biex tgħaddi din ir-riżoluzzjoni lill-Kunsill, lill-Kummissjoni u lill-awtoritajiet </w:t>
      </w:r>
      <w:proofErr w:type="spellStart"/>
      <w:r w:rsidRPr="00ED156F">
        <w:t>Tajlandiżi</w:t>
      </w:r>
      <w:proofErr w:type="spellEnd"/>
      <w:r w:rsidRPr="00ED156F">
        <w:t xml:space="preserve"> u Ċiniżi.</w:t>
      </w:r>
      <w:bookmarkStart w:id="7" w:name="_GoBack"/>
      <w:bookmarkEnd w:id="7"/>
    </w:p>
    <w:sectPr w:rsidR="00E365E1" w:rsidRPr="00ED156F" w:rsidSect="00ED15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561" w:rsidRPr="00ED156F" w:rsidRDefault="000F2561">
      <w:r w:rsidRPr="00ED156F">
        <w:separator/>
      </w:r>
    </w:p>
  </w:endnote>
  <w:endnote w:type="continuationSeparator" w:id="0">
    <w:p w:rsidR="000F2561" w:rsidRPr="00ED156F" w:rsidRDefault="000F2561">
      <w:r w:rsidRPr="00ED15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5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5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5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561" w:rsidRPr="00ED156F" w:rsidRDefault="000F2561">
      <w:r w:rsidRPr="00ED156F">
        <w:separator/>
      </w:r>
    </w:p>
  </w:footnote>
  <w:footnote w:type="continuationSeparator" w:id="0">
    <w:p w:rsidR="000F2561" w:rsidRPr="00ED156F" w:rsidRDefault="000F2561">
      <w:r w:rsidRPr="00ED15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5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5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5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/2025"/>
    <w:docVar w:name="dvlangue" w:val="MT"/>
    <w:docVar w:name="dvnumam" w:val="0"/>
    <w:docVar w:name="dvpe" w:val="769.755"/>
    <w:docVar w:name="dvtitre" w:val="Riżoluzzjoni tal-Parlament Ewropew tat-13 ta' Marzu 2025 dwar id-demokrazija u d-drittijiet tal-bniedem fit-Tajlandja, b’mod partikolari l-każijiet tal-liġi dwar id-delitt ta’ offiża kontra l-Kuruna u d-deportazzjoni tar-rifuġjati Ujguri(2025/2594(RSP))"/>
  </w:docVars>
  <w:rsids>
    <w:rsidRoot w:val="000F2561"/>
    <w:rsid w:val="00002272"/>
    <w:rsid w:val="00064002"/>
    <w:rsid w:val="000677B9"/>
    <w:rsid w:val="000831BA"/>
    <w:rsid w:val="000A42CC"/>
    <w:rsid w:val="000E7DD9"/>
    <w:rsid w:val="000F2561"/>
    <w:rsid w:val="0010095E"/>
    <w:rsid w:val="00125B37"/>
    <w:rsid w:val="00187494"/>
    <w:rsid w:val="001F32AE"/>
    <w:rsid w:val="00204B43"/>
    <w:rsid w:val="0026360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331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11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56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142D87"/>
  <w15:chartTrackingRefBased/>
  <w15:docId w15:val="{63343EAD-8620-45EC-BB59-3FD3D1AB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04B4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04B4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04B43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204B43"/>
    <w:rPr>
      <w:sz w:val="24"/>
      <w:lang w:val="mt-MT"/>
    </w:rPr>
  </w:style>
  <w:style w:type="character" w:customStyle="1" w:styleId="doceo-font-family-base">
    <w:name w:val="doceo-font-family-base"/>
    <w:basedOn w:val="DefaultParagraphFont"/>
    <w:rsid w:val="00204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ED861-5F9D-4BD6-AA6E-40846A63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2025-03-13T11:15:00Z</dcterms:created>
  <dcterms:modified xsi:type="dcterms:W3CDTF">2025-03-13T11:15:00Z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B10-0174/2025</vt:lpwstr>
  </property>
  <property fmtid="{D5CDD505-2E9C-101B-9397-08002B2CF9AE}" pid="4" name="&lt;Type&gt;">
    <vt:lpwstr>RR</vt:lpwstr>
  </property>
</Properties>
</file>