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43B7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43B7A" w:rsidRDefault="00940E78" w:rsidP="0010095E">
            <w:pPr>
              <w:pStyle w:val="EPName"/>
            </w:pPr>
            <w:r w:rsidRPr="00943B7A">
              <w:t>Европейски</w:t>
            </w:r>
            <w:r w:rsidR="00505DC4" w:rsidRPr="00943B7A">
              <w:t xml:space="preserve"> парламент</w:t>
            </w:r>
          </w:p>
          <w:p w:rsidR="00751A4A" w:rsidRPr="00943B7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43B7A">
              <w:t>2024</w:t>
            </w:r>
            <w:r w:rsidR="00940E78">
              <w:t> – </w:t>
            </w:r>
            <w:r w:rsidR="00817416" w:rsidRPr="00943B7A">
              <w:t>202</w:t>
            </w:r>
            <w:r w:rsidRPr="00943B7A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943B7A" w:rsidRDefault="00187494" w:rsidP="0010095E">
            <w:pPr>
              <w:pStyle w:val="EPLogo"/>
            </w:pPr>
            <w:r w:rsidRPr="00943B7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43B7A" w:rsidRDefault="00D058B8" w:rsidP="004C5D52">
      <w:pPr>
        <w:pStyle w:val="LineTop"/>
      </w:pPr>
    </w:p>
    <w:p w:rsidR="00680577" w:rsidRPr="00943B7A" w:rsidRDefault="00505DC4" w:rsidP="00680577">
      <w:pPr>
        <w:pStyle w:val="EPBodyTA1"/>
      </w:pPr>
      <w:r w:rsidRPr="00943B7A">
        <w:t>ПРИЕТИ ТЕКСТОВЕ</w:t>
      </w:r>
    </w:p>
    <w:p w:rsidR="00D058B8" w:rsidRPr="00943B7A" w:rsidRDefault="00D058B8" w:rsidP="00D058B8">
      <w:pPr>
        <w:pStyle w:val="LineBottom"/>
      </w:pPr>
    </w:p>
    <w:p w:rsidR="00505DC4" w:rsidRPr="00943B7A" w:rsidRDefault="00505DC4" w:rsidP="00505DC4">
      <w:pPr>
        <w:pStyle w:val="ATHeading1"/>
      </w:pPr>
      <w:bookmarkStart w:id="0" w:name="TANumber"/>
      <w:r w:rsidRPr="00943B7A">
        <w:t>P10_TA(2025)00</w:t>
      </w:r>
      <w:r w:rsidR="0049400A">
        <w:rPr>
          <w:lang w:val="en-GB"/>
        </w:rPr>
        <w:t>37</w:t>
      </w:r>
      <w:bookmarkStart w:id="1" w:name="_GoBack"/>
      <w:bookmarkEnd w:id="0"/>
      <w:bookmarkEnd w:id="1"/>
    </w:p>
    <w:p w:rsidR="00505DC4" w:rsidRPr="00943B7A" w:rsidRDefault="00505DC4" w:rsidP="00505DC4">
      <w:pPr>
        <w:pStyle w:val="ATHeading2"/>
      </w:pPr>
      <w:bookmarkStart w:id="2" w:name="title"/>
      <w:r w:rsidRPr="00943B7A">
        <w:t>Тежка политическа и хуманитарна криза и криза в областта на правата на човека в Судан, по-специално сексуално насилие и изнасилване на деца</w:t>
      </w:r>
      <w:bookmarkEnd w:id="2"/>
    </w:p>
    <w:p w:rsidR="00505DC4" w:rsidRPr="00943B7A" w:rsidRDefault="00505DC4" w:rsidP="00505DC4">
      <w:pPr>
        <w:rPr>
          <w:i/>
          <w:vanish/>
        </w:rPr>
      </w:pPr>
      <w:r w:rsidRPr="00943B7A">
        <w:rPr>
          <w:i/>
        </w:rPr>
        <w:fldChar w:fldCharType="begin"/>
      </w:r>
      <w:r w:rsidRPr="00943B7A">
        <w:rPr>
          <w:i/>
        </w:rPr>
        <w:instrText xml:space="preserve"> TC"(</w:instrText>
      </w:r>
      <w:bookmarkStart w:id="3" w:name="DocNumber"/>
      <w:r w:rsidRPr="00943B7A">
        <w:rPr>
          <w:i/>
        </w:rPr>
        <w:instrText xml:space="preserve">B10-0175, 0185, 0187, 0188, 0189 </w:instrText>
      </w:r>
      <w:proofErr w:type="spellStart"/>
      <w:r w:rsidRPr="00943B7A">
        <w:rPr>
          <w:i/>
        </w:rPr>
        <w:instrText>and</w:instrText>
      </w:r>
      <w:proofErr w:type="spellEnd"/>
      <w:r w:rsidRPr="00943B7A">
        <w:rPr>
          <w:i/>
        </w:rPr>
        <w:instrText xml:space="preserve"> 0190/2025</w:instrText>
      </w:r>
      <w:bookmarkEnd w:id="3"/>
      <w:r w:rsidRPr="00943B7A">
        <w:rPr>
          <w:i/>
        </w:rPr>
        <w:instrText xml:space="preserve">)"\l3 \n&gt; \* MERGEFORMAT </w:instrText>
      </w:r>
      <w:r w:rsidRPr="00943B7A">
        <w:rPr>
          <w:i/>
        </w:rPr>
        <w:fldChar w:fldCharType="end"/>
      </w:r>
    </w:p>
    <w:p w:rsidR="00505DC4" w:rsidRPr="00943B7A" w:rsidRDefault="00505DC4" w:rsidP="00505DC4">
      <w:pPr>
        <w:rPr>
          <w:vanish/>
        </w:rPr>
      </w:pPr>
      <w:bookmarkStart w:id="4" w:name="PE"/>
      <w:r w:rsidRPr="00943B7A">
        <w:rPr>
          <w:vanish/>
        </w:rPr>
        <w:t>PE769.759</w:t>
      </w:r>
      <w:bookmarkEnd w:id="4"/>
    </w:p>
    <w:p w:rsidR="00505DC4" w:rsidRPr="00943B7A" w:rsidRDefault="00505DC4" w:rsidP="00940E78">
      <w:pPr>
        <w:pStyle w:val="ATHeading3"/>
      </w:pPr>
      <w:bookmarkStart w:id="5" w:name="Sujet"/>
      <w:r w:rsidRPr="00943B7A">
        <w:t xml:space="preserve">Резолюция на Европейския парламент от </w:t>
      </w:r>
      <w:r w:rsidR="00F24057">
        <w:t>13 март</w:t>
      </w:r>
      <w:r w:rsidR="00F24057" w:rsidRPr="00943B7A">
        <w:t xml:space="preserve"> </w:t>
      </w:r>
      <w:r w:rsidRPr="00943B7A">
        <w:t>2025 г. относно тежката политическа и хуманитарна криза и криза в областта на правата на човека в Судан, по-специално сексуалното насилие и изнасилването на деца</w:t>
      </w:r>
      <w:bookmarkEnd w:id="5"/>
      <w:r w:rsidRPr="00943B7A">
        <w:t xml:space="preserve"> </w:t>
      </w:r>
      <w:bookmarkStart w:id="6" w:name="References"/>
      <w:r w:rsidRPr="00943B7A">
        <w:t>(2025/2595(RSP))</w:t>
      </w:r>
      <w:bookmarkEnd w:id="6"/>
    </w:p>
    <w:p w:rsidR="009E7989" w:rsidRPr="00943B7A" w:rsidRDefault="009E7989" w:rsidP="009E7989">
      <w:pPr>
        <w:pStyle w:val="EPComma"/>
      </w:pPr>
      <w:bookmarkStart w:id="7" w:name="TextBodyBegin"/>
      <w:bookmarkEnd w:id="7"/>
      <w:r w:rsidRPr="00943B7A">
        <w:rPr>
          <w:i/>
          <w:iCs/>
        </w:rPr>
        <w:t>Европейският парламент,</w:t>
      </w:r>
    </w:p>
    <w:p w:rsidR="009E7989" w:rsidRPr="00943B7A" w:rsidRDefault="009E7989" w:rsidP="009E7989">
      <w:pPr>
        <w:pStyle w:val="NormalHanging12a"/>
      </w:pPr>
      <w:r w:rsidRPr="00943B7A">
        <w:t>–</w:t>
      </w:r>
      <w:r w:rsidRPr="00943B7A">
        <w:tab/>
        <w:t>като взе предвид своите предходни резолюции относно Судан,</w:t>
      </w:r>
    </w:p>
    <w:p w:rsidR="009E7989" w:rsidRPr="00943B7A" w:rsidRDefault="009E7989" w:rsidP="009E7989">
      <w:pPr>
        <w:pStyle w:val="NormalHanging12a"/>
      </w:pPr>
      <w:r w:rsidRPr="00943B7A">
        <w:t>–</w:t>
      </w:r>
      <w:r w:rsidRPr="00943B7A">
        <w:tab/>
        <w:t>като взе предвид член 150, параграф 5 и член 136, параграф 4 от своя Правилник за дейността,</w:t>
      </w:r>
    </w:p>
    <w:p w:rsidR="009E7989" w:rsidRPr="00943B7A" w:rsidRDefault="009E7989" w:rsidP="009E7989">
      <w:pPr>
        <w:pStyle w:val="NormalHanging12a"/>
      </w:pPr>
      <w:r w:rsidRPr="00943B7A">
        <w:t>А.</w:t>
      </w:r>
      <w:r w:rsidRPr="00943B7A">
        <w:tab/>
        <w:t>като има предвид, че конфликтът между суданските въоръжени сили и силите за бърза подкрепа продължава от април 2023 г., като двете страни се борят за контрол над Судан и неговите ресурси;</w:t>
      </w:r>
    </w:p>
    <w:p w:rsidR="009E7989" w:rsidRPr="00943B7A" w:rsidRDefault="009E7989" w:rsidP="009E7989">
      <w:pPr>
        <w:pStyle w:val="NormalHanging12a"/>
      </w:pPr>
      <w:r w:rsidRPr="00943B7A">
        <w:t>Б.</w:t>
      </w:r>
      <w:r w:rsidRPr="00943B7A">
        <w:tab/>
        <w:t>като има предвид, че конфликтът доведе до принудително разселване на 13 милиона души; като има предвид, че почти две трети от населението на Судан, включително 16 милиона деца, изпитват крайна нужда от хуманитарна помощ, докато системата на здравеопазването е до голяма степен срината; като има предвид, че хуманитарната помощ среща препятствия, което изостря продоволствената несигурност, недохранването и разпространението на болести;</w:t>
      </w:r>
    </w:p>
    <w:p w:rsidR="009E7989" w:rsidRPr="00943B7A" w:rsidRDefault="009E7989" w:rsidP="009E7989">
      <w:pPr>
        <w:pStyle w:val="NormalHanging12a"/>
      </w:pPr>
      <w:r w:rsidRPr="00943B7A">
        <w:t>В.</w:t>
      </w:r>
      <w:r w:rsidRPr="00943B7A">
        <w:tab/>
        <w:t>като има предвид съобщенията на УНИЦЕФ, че изнасилването като средство за водене на война е станало шокиращо разпространено, като децата са особено изложени на риск, и че приблизително 12,1 милиона души са изложени на риск от насилие, основано на пола, включително изнасилване и принудителни бракове; като има предвид, че от началото на 2024 г. са докладвани 221 случая на изнасилване на деца;</w:t>
      </w:r>
    </w:p>
    <w:p w:rsidR="009E7989" w:rsidRPr="00943B7A" w:rsidRDefault="009E7989" w:rsidP="009E7989">
      <w:pPr>
        <w:pStyle w:val="NormalHanging12a"/>
      </w:pPr>
      <w:r w:rsidRPr="00943B7A">
        <w:t>1.</w:t>
      </w:r>
      <w:r w:rsidRPr="00943B7A">
        <w:tab/>
        <w:t>призовава всички страни незабавно да прекратят военните действия, да потърсят решение чрез преговори и да изпълнят ангажиментите си по Декларацията от Джеда;</w:t>
      </w:r>
    </w:p>
    <w:p w:rsidR="009E7989" w:rsidRPr="00943B7A" w:rsidRDefault="009E7989" w:rsidP="009E7989">
      <w:pPr>
        <w:pStyle w:val="NormalHanging12a"/>
      </w:pPr>
      <w:r w:rsidRPr="00943B7A">
        <w:lastRenderedPageBreak/>
        <w:t>2.</w:t>
      </w:r>
      <w:r w:rsidRPr="00943B7A">
        <w:tab/>
        <w:t>подчертава спешната необходимост от справедлив достъп до хуманитарна помощ за цивилното население; призовава всички страни да гарантират безопасен, навременен и безпрепятствен достъп до участниците в предоставянето на хуманитарна помощ, включително Световната продоволствена програма;</w:t>
      </w:r>
    </w:p>
    <w:p w:rsidR="009E7989" w:rsidRPr="00943B7A" w:rsidRDefault="009E7989" w:rsidP="009E7989">
      <w:pPr>
        <w:pStyle w:val="NormalHanging12a"/>
      </w:pPr>
      <w:r w:rsidRPr="00943B7A">
        <w:t>3.</w:t>
      </w:r>
      <w:r w:rsidRPr="00943B7A">
        <w:tab/>
        <w:t>решително осъжда безразборните нападения срещу цивилни лица и широко разпространеното сексуално насилие срещу жени и деца, извършвани както от суданските въоръжени сили, така и от силите за бърза подкрепа; настоятелно призовава всички страни да спрат тези ужасяващи действия и военните престъпления, включително изнасилването на деца; подчертава необходимостта от подкрепа за преживелите лица, включително здравеопазване, лечение и психо-социална подкрепа, както и услуги в областта на сексуалното и репродуктивното здраве; изисква извършителите да бъдат подведени под отговорност;</w:t>
      </w:r>
    </w:p>
    <w:p w:rsidR="009E7989" w:rsidRPr="00943B7A" w:rsidRDefault="009E7989" w:rsidP="009E7989">
      <w:pPr>
        <w:pStyle w:val="NormalHanging12a"/>
      </w:pPr>
      <w:r w:rsidRPr="00943B7A">
        <w:t>4.</w:t>
      </w:r>
      <w:r w:rsidRPr="00943B7A">
        <w:tab/>
        <w:t>настоятелно призовава суданските органи и всички враждуващи фракции да спазват международното хуманитарно право и да преустановят набирането и използването на деца войници;</w:t>
      </w:r>
    </w:p>
    <w:p w:rsidR="009E7989" w:rsidRPr="00943B7A" w:rsidRDefault="009E7989" w:rsidP="009E7989">
      <w:pPr>
        <w:pStyle w:val="NormalHanging12a"/>
        <w:rPr>
          <w:szCs w:val="16"/>
        </w:rPr>
      </w:pPr>
      <w:r w:rsidRPr="00943B7A">
        <w:t>5.</w:t>
      </w:r>
      <w:r w:rsidRPr="00943B7A">
        <w:tab/>
        <w:t xml:space="preserve">настоятелно призовава Съвета да приеме целенасочени мерки и санкции срещу образувания и командири, отговорни за тежки нарушения на правата на човека, включително </w:t>
      </w:r>
      <w:proofErr w:type="spellStart"/>
      <w:r w:rsidRPr="00943B7A">
        <w:t>Абдел</w:t>
      </w:r>
      <w:proofErr w:type="spellEnd"/>
      <w:r w:rsidRPr="00943B7A">
        <w:t xml:space="preserve"> Рахим </w:t>
      </w:r>
      <w:proofErr w:type="spellStart"/>
      <w:r w:rsidRPr="00943B7A">
        <w:t>Хамдан</w:t>
      </w:r>
      <w:proofErr w:type="spellEnd"/>
      <w:r w:rsidRPr="00943B7A">
        <w:t xml:space="preserve"> </w:t>
      </w:r>
      <w:proofErr w:type="spellStart"/>
      <w:r w:rsidRPr="00943B7A">
        <w:t>Дагало</w:t>
      </w:r>
      <w:proofErr w:type="spellEnd"/>
      <w:r w:rsidRPr="00943B7A">
        <w:t xml:space="preserve">, Мохамед </w:t>
      </w:r>
      <w:proofErr w:type="spellStart"/>
      <w:r w:rsidRPr="00943B7A">
        <w:t>Хамдан</w:t>
      </w:r>
      <w:proofErr w:type="spellEnd"/>
      <w:r w:rsidRPr="00943B7A">
        <w:t xml:space="preserve"> „</w:t>
      </w:r>
      <w:proofErr w:type="spellStart"/>
      <w:r w:rsidRPr="00943B7A">
        <w:t>Хемедти</w:t>
      </w:r>
      <w:proofErr w:type="spellEnd"/>
      <w:r w:rsidRPr="00943B7A">
        <w:t xml:space="preserve">“ </w:t>
      </w:r>
      <w:proofErr w:type="spellStart"/>
      <w:r w:rsidRPr="00943B7A">
        <w:t>Дагало</w:t>
      </w:r>
      <w:proofErr w:type="spellEnd"/>
      <w:r w:rsidRPr="00943B7A">
        <w:t xml:space="preserve"> и Абу </w:t>
      </w:r>
      <w:proofErr w:type="spellStart"/>
      <w:r w:rsidRPr="00943B7A">
        <w:t>Акла</w:t>
      </w:r>
      <w:proofErr w:type="spellEnd"/>
      <w:r w:rsidRPr="00943B7A">
        <w:t xml:space="preserve"> </w:t>
      </w:r>
      <w:proofErr w:type="spellStart"/>
      <w:r w:rsidRPr="00943B7A">
        <w:t>Кейкел</w:t>
      </w:r>
      <w:proofErr w:type="spellEnd"/>
      <w:r w:rsidRPr="00943B7A">
        <w:t>;</w:t>
      </w:r>
    </w:p>
    <w:p w:rsidR="009E7989" w:rsidRPr="00943B7A" w:rsidRDefault="009E7989" w:rsidP="009E7989">
      <w:pPr>
        <w:pStyle w:val="NormalHanging12a"/>
      </w:pPr>
      <w:r w:rsidRPr="00943B7A">
        <w:t>6.</w:t>
      </w:r>
      <w:r w:rsidRPr="00943B7A">
        <w:tab/>
        <w:t>настоятелно призовава Съвета и Комисията да предприемат действия срещу всички участници, които нарушават оръжейното ембарго на ООН срещу Дарфур, и да подкрепят разширяването му, така че да обхване целия Судан;</w:t>
      </w:r>
    </w:p>
    <w:p w:rsidR="009E7989" w:rsidRPr="00943B7A" w:rsidRDefault="009E7989" w:rsidP="009E7989">
      <w:pPr>
        <w:pStyle w:val="NormalHanging12a"/>
      </w:pPr>
      <w:r w:rsidRPr="00943B7A">
        <w:t>7.</w:t>
      </w:r>
      <w:r w:rsidRPr="00943B7A">
        <w:tab/>
        <w:t>настоятелно призовава ЕС и неговите държави членки да подкрепят разследването на Международния наказателен съд за геноцид, военни престъпления и престъпления срещу човечеството в Дарфур и да подкрепят работата на мисията на ООН за установяване на фактите в Судан, включително пълния ѝ достъп до страната; насърчава ООН, Африканския съюз и други регионални организации да подкрепят разполагането на стабилна мисия за защита на цивилното население, наблюдение на правата на човека и разследване на сексуалното насилие;</w:t>
      </w:r>
    </w:p>
    <w:p w:rsidR="009E7989" w:rsidRPr="00943B7A" w:rsidRDefault="009E7989" w:rsidP="009E7989">
      <w:pPr>
        <w:pStyle w:val="NormalHanging12a"/>
      </w:pPr>
      <w:r w:rsidRPr="00943B7A">
        <w:t>8.</w:t>
      </w:r>
      <w:r w:rsidRPr="00943B7A">
        <w:tab/>
        <w:t>призовава ЕС и неговите държави членки да увеличат хуманитарната помощ за Судан и съседните държави, да финансират подкрепа за преживелите сексуално насилие лица и да продължат да финансират местни програми за устойчивост и защита, като гарантират правата на жените и децата и равенството между половете;</w:t>
      </w:r>
    </w:p>
    <w:p w:rsidR="00E365E1" w:rsidRPr="00943B7A" w:rsidRDefault="009E7989" w:rsidP="00940E78">
      <w:pPr>
        <w:pStyle w:val="NormalHanging12a"/>
      </w:pPr>
      <w:r w:rsidRPr="00943B7A">
        <w:t>9.</w:t>
      </w:r>
      <w:r w:rsidRPr="00943B7A">
        <w:tab/>
        <w:t xml:space="preserve">възлага на своя председател на предаде настоящата резолюция на Съвета, на ЗП/ВП, на органите на властта в Судан, на Африканския съюз, на генералния секретар на ООН и на </w:t>
      </w:r>
      <w:proofErr w:type="spellStart"/>
      <w:r w:rsidRPr="00943B7A">
        <w:t>Панафриканския</w:t>
      </w:r>
      <w:proofErr w:type="spellEnd"/>
      <w:r w:rsidRPr="00943B7A">
        <w:t xml:space="preserve"> парламент.</w:t>
      </w:r>
    </w:p>
    <w:sectPr w:rsidR="00E365E1" w:rsidRPr="00943B7A" w:rsidSect="00943B7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5DC4" w:rsidRPr="00943B7A" w:rsidRDefault="00505DC4">
      <w:r w:rsidRPr="00943B7A">
        <w:separator/>
      </w:r>
    </w:p>
  </w:endnote>
  <w:endnote w:type="continuationSeparator" w:id="0">
    <w:p w:rsidR="00505DC4" w:rsidRPr="00943B7A" w:rsidRDefault="00505DC4">
      <w:r w:rsidRPr="00943B7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43B7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43B7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43B7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5DC4" w:rsidRPr="00943B7A" w:rsidRDefault="00505DC4">
      <w:r w:rsidRPr="00943B7A">
        <w:separator/>
      </w:r>
    </w:p>
  </w:footnote>
  <w:footnote w:type="continuationSeparator" w:id="0">
    <w:p w:rsidR="00505DC4" w:rsidRPr="00943B7A" w:rsidRDefault="00505DC4">
      <w:r w:rsidRPr="00943B7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43B7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43B7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43B7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75, 0185, 0187, 0188, 0189 and 0190/2025"/>
    <w:docVar w:name="dvlangue" w:val="BG"/>
    <w:docVar w:name="dvnumam" w:val="0"/>
    <w:docVar w:name="dvpe" w:val="769.759"/>
    <w:docVar w:name="dvtitre" w:val="Резолюция на Европейския парламент от ... 2025 г. относно тежката политическа и хуманитарна криза и криза в областта на правата на човека в Судан, по-специално сексуалното насилие и изнасилването на деца(2025/2595(RSP))"/>
  </w:docVars>
  <w:rsids>
    <w:rsidRoot w:val="00505DC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00A"/>
    <w:rsid w:val="00494A28"/>
    <w:rsid w:val="004C0004"/>
    <w:rsid w:val="004C5D52"/>
    <w:rsid w:val="0050519A"/>
    <w:rsid w:val="00505DC4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0E78"/>
    <w:rsid w:val="00943B7A"/>
    <w:rsid w:val="009509D8"/>
    <w:rsid w:val="00950B64"/>
    <w:rsid w:val="00981893"/>
    <w:rsid w:val="009E7989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4057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E283F5"/>
  <w15:chartTrackingRefBased/>
  <w15:docId w15:val="{D3BBE56C-3A5A-4AC1-8CD0-FA5C297D7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9E7989"/>
    <w:pPr>
      <w:spacing w:after="240"/>
      <w:ind w:left="567" w:hanging="567"/>
    </w:pPr>
  </w:style>
  <w:style w:type="paragraph" w:customStyle="1" w:styleId="EPComma">
    <w:name w:val="EPComma"/>
    <w:basedOn w:val="Normal"/>
    <w:rsid w:val="009E7989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9E7989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24EBFD-DBF0-41F7-A47C-AE34FC46D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631</Words>
  <Characters>3794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GIRGINOV Kiril</cp:lastModifiedBy>
  <cp:revision>2</cp:revision>
  <cp:lastPrinted>2004-11-19T15:42:00Z</cp:lastPrinted>
  <dcterms:created xsi:type="dcterms:W3CDTF">2025-03-13T13:48:00Z</dcterms:created>
  <dcterms:modified xsi:type="dcterms:W3CDTF">2025-03-13T13:48:00Z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B10-0175, 0185, 0187, 0188, 0189 and 0190/2025</vt:lpwstr>
  </property>
  <property fmtid="{D5CDD505-2E9C-101B-9397-08002B2CF9AE}" pid="4" name="&lt;Type&gt;">
    <vt:lpwstr>RR</vt:lpwstr>
  </property>
</Properties>
</file>