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4B99" w:rsidTr="0010095E">
        <w:trPr>
          <w:trHeight w:hRule="exact" w:val="1418"/>
        </w:trPr>
        <w:tc>
          <w:tcPr>
            <w:tcW w:w="6804" w:type="dxa"/>
            <w:shd w:val="clear" w:color="auto" w:fill="auto"/>
            <w:vAlign w:val="center"/>
          </w:tcPr>
          <w:p w:rsidR="00751A4A" w:rsidRPr="00064B99" w:rsidRDefault="00A847A8" w:rsidP="0010095E">
            <w:pPr>
              <w:pStyle w:val="EPName"/>
            </w:pPr>
            <w:bookmarkStart w:id="0" w:name="_GoBack"/>
            <w:bookmarkEnd w:id="0"/>
            <w:r w:rsidRPr="00064B99">
              <w:t>Eiropas Parlaments</w:t>
            </w:r>
          </w:p>
          <w:p w:rsidR="00751A4A" w:rsidRPr="00064B99" w:rsidRDefault="005F1B17" w:rsidP="005F1B17">
            <w:pPr>
              <w:pStyle w:val="EPTerm"/>
              <w:rPr>
                <w:rStyle w:val="HideTWBExt"/>
                <w:noProof w:val="0"/>
                <w:vanish w:val="0"/>
                <w:color w:val="auto"/>
              </w:rPr>
            </w:pPr>
            <w:r w:rsidRPr="00064B99">
              <w:t>2024</w:t>
            </w:r>
            <w:r w:rsidR="00817416" w:rsidRPr="00064B99">
              <w:t>-202</w:t>
            </w:r>
            <w:r w:rsidRPr="00064B99">
              <w:t>9</w:t>
            </w:r>
          </w:p>
        </w:tc>
        <w:tc>
          <w:tcPr>
            <w:tcW w:w="2268" w:type="dxa"/>
            <w:shd w:val="clear" w:color="auto" w:fill="auto"/>
          </w:tcPr>
          <w:p w:rsidR="00751A4A" w:rsidRPr="00064B99" w:rsidRDefault="00187494" w:rsidP="0010095E">
            <w:pPr>
              <w:pStyle w:val="EPLogo"/>
            </w:pPr>
            <w:r w:rsidRPr="00064B9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4B99" w:rsidRDefault="00D058B8" w:rsidP="004C5D52">
      <w:pPr>
        <w:pStyle w:val="LineTop"/>
      </w:pPr>
    </w:p>
    <w:p w:rsidR="00680577" w:rsidRPr="00064B99" w:rsidRDefault="00A847A8" w:rsidP="00680577">
      <w:pPr>
        <w:pStyle w:val="EPBodyTA1"/>
      </w:pPr>
      <w:r w:rsidRPr="00064B99">
        <w:t>PIEŅEMTIE TEKSTI</w:t>
      </w:r>
    </w:p>
    <w:p w:rsidR="00D058B8" w:rsidRPr="00064B99" w:rsidRDefault="00D058B8" w:rsidP="00D058B8">
      <w:pPr>
        <w:pStyle w:val="LineBottom"/>
      </w:pPr>
    </w:p>
    <w:p w:rsidR="00A847A8" w:rsidRPr="00064B99" w:rsidRDefault="00A847A8" w:rsidP="00A847A8">
      <w:pPr>
        <w:pStyle w:val="ATHeading1"/>
      </w:pPr>
      <w:bookmarkStart w:id="1" w:name="TANumber"/>
      <w:r w:rsidRPr="00064B99">
        <w:t>P10_TA(2025)00</w:t>
      </w:r>
      <w:bookmarkEnd w:id="1"/>
      <w:r w:rsidR="00064B99" w:rsidRPr="00064B99">
        <w:t>37</w:t>
      </w:r>
    </w:p>
    <w:p w:rsidR="00A847A8" w:rsidRPr="00064B99" w:rsidRDefault="00A847A8" w:rsidP="00A847A8">
      <w:pPr>
        <w:pStyle w:val="ATHeading2"/>
      </w:pPr>
      <w:bookmarkStart w:id="2" w:name="title"/>
      <w:r w:rsidRPr="00064B99">
        <w:t>Smaga politiskā, humanitārā un cilvēktiesību krīze Sudānā, jo īpaši seksuālā</w:t>
      </w:r>
      <w:r w:rsidR="006959D8" w:rsidRPr="00064B99">
        <w:t xml:space="preserve"> </w:t>
      </w:r>
      <w:r w:rsidRPr="00064B99">
        <w:t xml:space="preserve">vardarbība un bērnu </w:t>
      </w:r>
      <w:proofErr w:type="spellStart"/>
      <w:r w:rsidRPr="00064B99">
        <w:t>izvarošana</w:t>
      </w:r>
      <w:bookmarkEnd w:id="2"/>
      <w:proofErr w:type="spellEnd"/>
    </w:p>
    <w:p w:rsidR="00A847A8" w:rsidRPr="00064B99" w:rsidRDefault="006959D8" w:rsidP="00A847A8">
      <w:pPr>
        <w:rPr>
          <w:i/>
          <w:vanish/>
        </w:rPr>
      </w:pPr>
      <w:r w:rsidRPr="00064B99">
        <w:rPr>
          <w:i/>
        </w:rPr>
        <w:fldChar w:fldCharType="begin"/>
      </w:r>
      <w:r w:rsidRPr="00064B99">
        <w:rPr>
          <w:i/>
        </w:rPr>
        <w:instrText xml:space="preserve"> TC"(</w:instrText>
      </w:r>
      <w:bookmarkStart w:id="3" w:name="DocNumber"/>
      <w:r w:rsidRPr="00064B99">
        <w:rPr>
          <w:i/>
        </w:rPr>
        <w:instrText>B10-0175, 0185, 0187, 0188, 0189 un 0190/2025</w:instrText>
      </w:r>
      <w:bookmarkEnd w:id="3"/>
      <w:r w:rsidRPr="00064B99">
        <w:rPr>
          <w:i/>
        </w:rPr>
        <w:instrText xml:space="preserve">)"\l3 \n&gt; \* MERGEFORMAT </w:instrText>
      </w:r>
      <w:r w:rsidRPr="00064B99">
        <w:rPr>
          <w:i/>
        </w:rPr>
        <w:fldChar w:fldCharType="end"/>
      </w:r>
    </w:p>
    <w:p w:rsidR="00A847A8" w:rsidRPr="00064B99" w:rsidRDefault="00A847A8" w:rsidP="00A847A8">
      <w:pPr>
        <w:rPr>
          <w:vanish/>
        </w:rPr>
      </w:pPr>
      <w:bookmarkStart w:id="4" w:name="PE"/>
      <w:r w:rsidRPr="00064B99">
        <w:rPr>
          <w:vanish/>
        </w:rPr>
        <w:t>PE769.759</w:t>
      </w:r>
      <w:bookmarkEnd w:id="4"/>
    </w:p>
    <w:p w:rsidR="005715AE" w:rsidRPr="00064B99" w:rsidRDefault="00A847A8" w:rsidP="006959D8">
      <w:pPr>
        <w:pStyle w:val="ATHeading3"/>
      </w:pPr>
      <w:bookmarkStart w:id="5" w:name="Sujet"/>
      <w:r w:rsidRPr="00064B99">
        <w:t xml:space="preserve">Eiropas Parlamenta 2025. gada </w:t>
      </w:r>
      <w:r w:rsidR="006959D8" w:rsidRPr="00064B99">
        <w:t>13</w:t>
      </w:r>
      <w:r w:rsidRPr="00064B99">
        <w:t xml:space="preserve">. </w:t>
      </w:r>
      <w:r w:rsidR="006959D8" w:rsidRPr="00064B99">
        <w:t>marta</w:t>
      </w:r>
      <w:r w:rsidRPr="00064B99">
        <w:t xml:space="preserve"> rezolūcija par smago politisko, humanitāro un cilvēktiesību krīzi Sudānā, jo īpaši seksuālo vardarbību un bērnu </w:t>
      </w:r>
      <w:proofErr w:type="spellStart"/>
      <w:r w:rsidRPr="00064B99">
        <w:t>izvarošanu</w:t>
      </w:r>
      <w:bookmarkEnd w:id="5"/>
      <w:proofErr w:type="spellEnd"/>
      <w:r w:rsidRPr="00064B99">
        <w:t xml:space="preserve"> </w:t>
      </w:r>
      <w:bookmarkStart w:id="6" w:name="References"/>
      <w:r w:rsidRPr="00064B99">
        <w:t>(2025/2595(RSP))</w:t>
      </w:r>
      <w:bookmarkStart w:id="7" w:name="TextBodyBegin"/>
      <w:bookmarkEnd w:id="6"/>
      <w:bookmarkEnd w:id="7"/>
    </w:p>
    <w:p w:rsidR="005715AE" w:rsidRPr="00064B99" w:rsidRDefault="005715AE" w:rsidP="005715AE">
      <w:pPr>
        <w:pStyle w:val="EPComma"/>
      </w:pPr>
      <w:r w:rsidRPr="00064B99">
        <w:rPr>
          <w:i/>
        </w:rPr>
        <w:t>Eiropas Parlaments</w:t>
      </w:r>
      <w:r w:rsidRPr="00064B99">
        <w:t>,</w:t>
      </w:r>
    </w:p>
    <w:p w:rsidR="005715AE" w:rsidRPr="00064B99" w:rsidRDefault="005715AE" w:rsidP="005715AE">
      <w:pPr>
        <w:pStyle w:val="NormalHanging12a"/>
      </w:pPr>
      <w:r w:rsidRPr="00064B99">
        <w:t>–</w:t>
      </w:r>
      <w:r w:rsidRPr="00064B99">
        <w:tab/>
        <w:t>ņemot vērā iepriekšējās rezolūcijas par Sudānu,</w:t>
      </w:r>
    </w:p>
    <w:p w:rsidR="005715AE" w:rsidRPr="00064B99" w:rsidRDefault="005715AE" w:rsidP="005715AE">
      <w:pPr>
        <w:pStyle w:val="NormalHanging12a"/>
      </w:pPr>
      <w:r w:rsidRPr="00064B99">
        <w:t>–</w:t>
      </w:r>
      <w:r w:rsidRPr="00064B99">
        <w:tab/>
        <w:t>ņemot vērā Reglamenta 150. panta 5. punktu un 136. panta 4. punktu,</w:t>
      </w:r>
    </w:p>
    <w:p w:rsidR="005715AE" w:rsidRPr="00064B99" w:rsidRDefault="005715AE" w:rsidP="005715AE">
      <w:pPr>
        <w:pStyle w:val="NormalHanging12a"/>
      </w:pPr>
      <w:r w:rsidRPr="00064B99">
        <w:t>A.</w:t>
      </w:r>
      <w:r w:rsidRPr="00064B99">
        <w:tab/>
        <w:t>tā kā konflikts starp Sudānas bruņotajiem spēkiem (</w:t>
      </w:r>
      <w:r w:rsidRPr="00064B99">
        <w:rPr>
          <w:i/>
          <w:iCs/>
        </w:rPr>
        <w:t>SAF</w:t>
      </w:r>
      <w:r w:rsidRPr="00064B99">
        <w:t>) un Ātrā atbalsta spēkiem (</w:t>
      </w:r>
      <w:r w:rsidRPr="00064B99">
        <w:rPr>
          <w:i/>
          <w:iCs/>
        </w:rPr>
        <w:t>RSF</w:t>
      </w:r>
      <w:r w:rsidRPr="00064B99">
        <w:t>) turpinās kopš 2023. gada aprīļa un abas puses cīnās par Sudānas un tās resursu kontroli;</w:t>
      </w:r>
    </w:p>
    <w:p w:rsidR="005715AE" w:rsidRPr="00064B99" w:rsidRDefault="005715AE" w:rsidP="005715AE">
      <w:pPr>
        <w:pStyle w:val="NormalHanging12a"/>
      </w:pPr>
      <w:r w:rsidRPr="00064B99">
        <w:t>B.</w:t>
      </w:r>
      <w:r w:rsidRPr="00064B99">
        <w:tab/>
        <w:t>tā kā šī konflikta dēļ piespiedu kārtā ir pārvietoti 13 miljoni cilvēku; tā kā gandrīz divām trešdaļām Sudānas iedzīvotāju, tostarp 16 miljoniem bērnu, izmisīgi nepieciešama humānā palīdzība un veselības aprūpes sistēma būtībā ir sabrukusi; tā kā humānās palīdzības sniegšana tiek ierobežota, tādējādi saasinot pārtikas trūkumu, nepietiekamo uzturu un slimību izplatīšanos;</w:t>
      </w:r>
    </w:p>
    <w:p w:rsidR="005715AE" w:rsidRPr="00064B99" w:rsidRDefault="005715AE" w:rsidP="005715AE">
      <w:pPr>
        <w:pStyle w:val="NormalHanging12a"/>
      </w:pPr>
      <w:r w:rsidRPr="00064B99">
        <w:t>C.</w:t>
      </w:r>
      <w:r w:rsidRPr="00064B99">
        <w:tab/>
        <w:t xml:space="preserve">tā kā </w:t>
      </w:r>
      <w:r w:rsidRPr="00064B99">
        <w:rPr>
          <w:i/>
          <w:iCs/>
        </w:rPr>
        <w:t>UNICEF</w:t>
      </w:r>
      <w:r w:rsidRPr="00064B99">
        <w:t xml:space="preserve"> ziņo, ka </w:t>
      </w:r>
      <w:proofErr w:type="spellStart"/>
      <w:r w:rsidRPr="00064B99">
        <w:t>izvarošanas</w:t>
      </w:r>
      <w:proofErr w:type="spellEnd"/>
      <w:r w:rsidRPr="00064B99">
        <w:t xml:space="preserve"> izmantošana par kara ieroci ir kļuvusi par šokējoši biežu parādību, kas īpaši apdraud bērnus, un ka aptuveni 12,1 miljons cilvēku ir pakļauti ar dzimumu saistītas vardarbības riskam, tostarp </w:t>
      </w:r>
      <w:proofErr w:type="spellStart"/>
      <w:r w:rsidRPr="00064B99">
        <w:t>izvarošanas</w:t>
      </w:r>
      <w:proofErr w:type="spellEnd"/>
      <w:r w:rsidRPr="00064B99">
        <w:t xml:space="preserve"> un piespiedu laulības riskam; tā kā kopš 2024. gada sākuma ir ziņots par 221 bērnu </w:t>
      </w:r>
      <w:proofErr w:type="spellStart"/>
      <w:r w:rsidRPr="00064B99">
        <w:t>izvarošanas</w:t>
      </w:r>
      <w:proofErr w:type="spellEnd"/>
      <w:r w:rsidRPr="00064B99">
        <w:t xml:space="preserve"> gadījumu,</w:t>
      </w:r>
    </w:p>
    <w:p w:rsidR="005715AE" w:rsidRPr="00064B99" w:rsidRDefault="005715AE" w:rsidP="005715AE">
      <w:pPr>
        <w:pStyle w:val="NormalHanging12a"/>
      </w:pPr>
      <w:r w:rsidRPr="00064B99">
        <w:t>1.</w:t>
      </w:r>
      <w:r w:rsidRPr="00064B99">
        <w:tab/>
        <w:t xml:space="preserve">mudina visas puses nekavējoties pārtraukt karadarbību, meklēt risinājumu sarunu ceļā un pildīt </w:t>
      </w:r>
      <w:proofErr w:type="spellStart"/>
      <w:r w:rsidRPr="00064B99">
        <w:t>Džeddas</w:t>
      </w:r>
      <w:proofErr w:type="spellEnd"/>
      <w:r w:rsidRPr="00064B99">
        <w:t xml:space="preserve"> deklarācijas saistības;</w:t>
      </w:r>
    </w:p>
    <w:p w:rsidR="005715AE" w:rsidRPr="00064B99" w:rsidRDefault="005715AE" w:rsidP="005715AE">
      <w:pPr>
        <w:pStyle w:val="NormalHanging12a"/>
      </w:pPr>
      <w:r w:rsidRPr="00064B99">
        <w:t>2.</w:t>
      </w:r>
      <w:r w:rsidRPr="00064B99">
        <w:tab/>
        <w:t>uzsver, ka ir steidzami jānodrošina civiliedzīvotājiem vienlīdzīga piekļuve humānajai palīdzībai; aicina visas puses nodrošināt humānās palīdzības sniedzējiem, tostarp Pasaules Pārtikas programmai, drošu, ātru un neierobežotu piekļuvi;</w:t>
      </w:r>
    </w:p>
    <w:p w:rsidR="005715AE" w:rsidRPr="00064B99" w:rsidRDefault="005715AE" w:rsidP="005715AE">
      <w:pPr>
        <w:pStyle w:val="NormalHanging12a"/>
      </w:pPr>
      <w:r w:rsidRPr="00064B99">
        <w:t>3.</w:t>
      </w:r>
      <w:r w:rsidRPr="00064B99">
        <w:tab/>
        <w:t xml:space="preserve">stingri nosoda gan </w:t>
      </w:r>
      <w:r w:rsidRPr="00064B99">
        <w:rPr>
          <w:i/>
          <w:iCs/>
        </w:rPr>
        <w:t>SAF</w:t>
      </w:r>
      <w:r w:rsidRPr="00064B99">
        <w:t xml:space="preserve">, gan </w:t>
      </w:r>
      <w:r w:rsidRPr="00064B99">
        <w:rPr>
          <w:i/>
          <w:iCs/>
        </w:rPr>
        <w:t>RSF</w:t>
      </w:r>
      <w:r w:rsidRPr="00064B99">
        <w:t xml:space="preserve"> neselektīvos uzbrukumus civiliedzīvotājiem un plašo </w:t>
      </w:r>
      <w:r w:rsidRPr="00064B99">
        <w:lastRenderedPageBreak/>
        <w:t xml:space="preserve">seksuālo vardarbību pret sievietēm un bērniem; mudina visas puses izbeigt šīs šausminošās darbības un kara noziegumus, tostarp bērnu </w:t>
      </w:r>
      <w:proofErr w:type="spellStart"/>
      <w:r w:rsidRPr="00064B99">
        <w:t>izvarošanu</w:t>
      </w:r>
      <w:proofErr w:type="spellEnd"/>
      <w:r w:rsidRPr="00064B99">
        <w:t xml:space="preserve">; uzsver, ka izdzīvojušajiem ir vajadzīgs atbalsts, tostarp veselības aprūpe, </w:t>
      </w:r>
      <w:proofErr w:type="spellStart"/>
      <w:r w:rsidRPr="00064B99">
        <w:t>psihosociālais</w:t>
      </w:r>
      <w:proofErr w:type="spellEnd"/>
      <w:r w:rsidRPr="00064B99">
        <w:t xml:space="preserve"> atbalsts un seksuālās un reproduktīvās veselības aprūpes pakalpojumi; prasa vainīgos saukt pie atbildības;</w:t>
      </w:r>
    </w:p>
    <w:p w:rsidR="005715AE" w:rsidRPr="00064B99" w:rsidRDefault="005715AE" w:rsidP="005715AE">
      <w:pPr>
        <w:pStyle w:val="NormalHanging12a"/>
      </w:pPr>
      <w:r w:rsidRPr="00064B99">
        <w:t>4.</w:t>
      </w:r>
      <w:r w:rsidRPr="00064B99">
        <w:tab/>
        <w:t>mudina Sudānas iestādes un visas karojošās puses ievērot starptautiskās humanitārās tiesības un izbeigt bērnu kareivju vervēšanu un izmantošanu;</w:t>
      </w:r>
    </w:p>
    <w:p w:rsidR="005715AE" w:rsidRPr="00064B99" w:rsidRDefault="005715AE" w:rsidP="005715AE">
      <w:pPr>
        <w:pStyle w:val="NormalHanging12a"/>
        <w:rPr>
          <w:szCs w:val="16"/>
        </w:rPr>
      </w:pPr>
      <w:r w:rsidRPr="00064B99">
        <w:t>5.</w:t>
      </w:r>
      <w:r w:rsidRPr="00064B99">
        <w:tab/>
        <w:t xml:space="preserve">mudina Padomi pieņemt mērķtiecīgus pasākumus un sankcijas pret struktūrām un komandieriem, tostarp </w:t>
      </w:r>
      <w:proofErr w:type="spellStart"/>
      <w:r w:rsidRPr="00064B99">
        <w:rPr>
          <w:i/>
          <w:iCs/>
        </w:rPr>
        <w:t>Abdel</w:t>
      </w:r>
      <w:proofErr w:type="spellEnd"/>
      <w:r w:rsidRPr="00064B99">
        <w:rPr>
          <w:i/>
          <w:iCs/>
        </w:rPr>
        <w:t xml:space="preserve"> </w:t>
      </w:r>
      <w:proofErr w:type="spellStart"/>
      <w:r w:rsidRPr="00064B99">
        <w:rPr>
          <w:i/>
          <w:iCs/>
        </w:rPr>
        <w:t>Rahim</w:t>
      </w:r>
      <w:proofErr w:type="spellEnd"/>
      <w:r w:rsidRPr="00064B99">
        <w:rPr>
          <w:i/>
          <w:iCs/>
        </w:rPr>
        <w:t xml:space="preserve"> </w:t>
      </w:r>
      <w:proofErr w:type="spellStart"/>
      <w:r w:rsidRPr="00064B99">
        <w:rPr>
          <w:i/>
          <w:iCs/>
        </w:rPr>
        <w:t>Hamdan</w:t>
      </w:r>
      <w:proofErr w:type="spellEnd"/>
      <w:r w:rsidRPr="00064B99">
        <w:rPr>
          <w:i/>
          <w:iCs/>
        </w:rPr>
        <w:t xml:space="preserve"> </w:t>
      </w:r>
      <w:proofErr w:type="spellStart"/>
      <w:r w:rsidRPr="00064B99">
        <w:rPr>
          <w:i/>
          <w:iCs/>
        </w:rPr>
        <w:t>Dagalo</w:t>
      </w:r>
      <w:proofErr w:type="spellEnd"/>
      <w:r w:rsidRPr="00064B99">
        <w:t xml:space="preserve">, </w:t>
      </w:r>
      <w:r w:rsidRPr="00064B99">
        <w:rPr>
          <w:i/>
          <w:iCs/>
        </w:rPr>
        <w:t xml:space="preserve">Mohamed </w:t>
      </w:r>
      <w:proofErr w:type="spellStart"/>
      <w:r w:rsidRPr="00064B99">
        <w:rPr>
          <w:i/>
          <w:iCs/>
        </w:rPr>
        <w:t>Hamdan</w:t>
      </w:r>
      <w:proofErr w:type="spellEnd"/>
      <w:r w:rsidRPr="00064B99">
        <w:rPr>
          <w:i/>
          <w:iCs/>
        </w:rPr>
        <w:t xml:space="preserve"> “</w:t>
      </w:r>
      <w:proofErr w:type="spellStart"/>
      <w:r w:rsidRPr="00064B99">
        <w:rPr>
          <w:i/>
          <w:iCs/>
        </w:rPr>
        <w:t>Hemedti</w:t>
      </w:r>
      <w:proofErr w:type="spellEnd"/>
      <w:r w:rsidRPr="00064B99">
        <w:rPr>
          <w:i/>
          <w:iCs/>
        </w:rPr>
        <w:t xml:space="preserve">” </w:t>
      </w:r>
      <w:proofErr w:type="spellStart"/>
      <w:r w:rsidRPr="00064B99">
        <w:rPr>
          <w:i/>
          <w:iCs/>
        </w:rPr>
        <w:t>Dagalo</w:t>
      </w:r>
      <w:proofErr w:type="spellEnd"/>
      <w:r w:rsidRPr="00064B99">
        <w:t xml:space="preserve"> un </w:t>
      </w:r>
      <w:r w:rsidRPr="00064B99">
        <w:rPr>
          <w:i/>
          <w:iCs/>
        </w:rPr>
        <w:t xml:space="preserve">Abu </w:t>
      </w:r>
      <w:proofErr w:type="spellStart"/>
      <w:r w:rsidRPr="00064B99">
        <w:rPr>
          <w:i/>
          <w:iCs/>
        </w:rPr>
        <w:t>Aqla</w:t>
      </w:r>
      <w:proofErr w:type="spellEnd"/>
      <w:r w:rsidRPr="00064B99">
        <w:rPr>
          <w:i/>
          <w:iCs/>
        </w:rPr>
        <w:t xml:space="preserve"> </w:t>
      </w:r>
      <w:proofErr w:type="spellStart"/>
      <w:r w:rsidRPr="00064B99">
        <w:rPr>
          <w:i/>
          <w:iCs/>
        </w:rPr>
        <w:t>Keikel</w:t>
      </w:r>
      <w:proofErr w:type="spellEnd"/>
      <w:r w:rsidRPr="00064B99">
        <w:t>, kas ir atbildīgi par nopietniem cilvēktiesību pārkāpumiem;</w:t>
      </w:r>
    </w:p>
    <w:p w:rsidR="005715AE" w:rsidRPr="00064B99" w:rsidRDefault="005715AE" w:rsidP="005715AE">
      <w:pPr>
        <w:pStyle w:val="NormalHanging12a"/>
      </w:pPr>
      <w:r w:rsidRPr="00064B99">
        <w:t>6.</w:t>
      </w:r>
      <w:r w:rsidRPr="00064B99">
        <w:tab/>
        <w:t>mudina Padomi un Komisiju veikt darbības pret visām personām, kas pārkāpj Dārfūrai noteikto ANO ieroču embargo, un atbalstīt tā paplašināšanu, lai ietvertu visu Sudānas teritoriju;</w:t>
      </w:r>
    </w:p>
    <w:p w:rsidR="005715AE" w:rsidRPr="00064B99" w:rsidRDefault="005715AE" w:rsidP="005715AE">
      <w:pPr>
        <w:pStyle w:val="NormalHanging12a"/>
      </w:pPr>
      <w:r w:rsidRPr="00064B99">
        <w:t>7.</w:t>
      </w:r>
      <w:r w:rsidRPr="00064B99">
        <w:tab/>
        <w:t>mudina ES un tās dalībvalstis atbalstīt Starptautiskās Krimināltiesas veikto izmeklēšanu par genocīdu, kara noziegumiem un noziegumiem pret cilvēci Dārfūrā un atbalstīt ANO faktu vākšanas misiju saistībā ar Sudānu, tostarp tās pilnīgu piekļuvi šai valstij; mudina ANO, Āfrikas Savienību un citas reģionālās iestādes atbalstīt stabilas misijas izvietošanu, lai aizsargātu civiliedzīvotājus, uzraudzītu cilvēktiesību ievērošanu un izmeklētu seksuālās vardarbības gadījumus;</w:t>
      </w:r>
    </w:p>
    <w:p w:rsidR="005715AE" w:rsidRPr="00064B99" w:rsidRDefault="005715AE" w:rsidP="005715AE">
      <w:pPr>
        <w:pStyle w:val="NormalHanging12a"/>
      </w:pPr>
      <w:r w:rsidRPr="00064B99">
        <w:t>8.</w:t>
      </w:r>
      <w:r w:rsidRPr="00064B99">
        <w:tab/>
        <w:t>aicina ES un tās dalībvalstis palielināt humāno palīdzību Sudānai un tās kaimiņvalstīm, finansēt atbalsta sniegšanu seksuālās vardarbības upuriem un turpināt finansēt vietējās noturības un aizsardzības programmas, kas nodrošina sieviešu un bērnu tiesību ievērošanu un dzimumu līdztiesību;</w:t>
      </w:r>
    </w:p>
    <w:p w:rsidR="00B40AA1" w:rsidRPr="00064B99" w:rsidRDefault="005715AE" w:rsidP="00B40AA1">
      <w:pPr>
        <w:pStyle w:val="NormalHanging12a"/>
      </w:pPr>
      <w:r w:rsidRPr="00064B99">
        <w:t>9.</w:t>
      </w:r>
      <w:r w:rsidRPr="00064B99">
        <w:tab/>
        <w:t xml:space="preserve">uzdod priekšsēdētājai nosūtīt šo rezolūciju Padomei, Komisijai, AP/PV, Sudānas iestādēm, Āfrikas Savienībai, Apvienoto Nāciju Organizācijas ģenerālsekretāram un </w:t>
      </w:r>
      <w:proofErr w:type="spellStart"/>
      <w:r w:rsidRPr="00064B99">
        <w:t>Panāfrikas</w:t>
      </w:r>
      <w:proofErr w:type="spellEnd"/>
      <w:r w:rsidRPr="00064B99">
        <w:t xml:space="preserve"> parlamentam.</w:t>
      </w:r>
    </w:p>
    <w:p w:rsidR="00E365E1" w:rsidRPr="00064B99" w:rsidRDefault="00E365E1" w:rsidP="00A847A8"/>
    <w:sectPr w:rsidR="00E365E1" w:rsidRPr="00064B99" w:rsidSect="00B40A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7A8" w:rsidRPr="00B40AA1" w:rsidRDefault="00A847A8">
      <w:r w:rsidRPr="00B40AA1">
        <w:separator/>
      </w:r>
    </w:p>
  </w:endnote>
  <w:endnote w:type="continuationSeparator" w:id="0">
    <w:p w:rsidR="00A847A8" w:rsidRPr="00B40AA1" w:rsidRDefault="00A847A8">
      <w:r w:rsidRPr="00B40A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0AA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0AA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0A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7A8" w:rsidRPr="00B40AA1" w:rsidRDefault="00A847A8">
      <w:r w:rsidRPr="00B40AA1">
        <w:separator/>
      </w:r>
    </w:p>
  </w:footnote>
  <w:footnote w:type="continuationSeparator" w:id="0">
    <w:p w:rsidR="00A847A8" w:rsidRPr="00B40AA1" w:rsidRDefault="00A847A8">
      <w:r w:rsidRPr="00B40AA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0AA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0AA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40A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5/2025"/>
    <w:docVar w:name="dvlangue" w:val="LV"/>
    <w:docVar w:name="dvnumam" w:val="0"/>
    <w:docVar w:name="dvpe" w:val="769.759"/>
    <w:docVar w:name="dvtitre" w:val="Eiropas Parlamenta 2025. gada XX. XXX  rezolūcija par smago politisko, humanitāro un cilvēktiesību krīzi Sudānā, jo īpaši seksuālo vardarbību un bērnu izvarošanu(2025/2595(RSP))"/>
  </w:docVars>
  <w:rsids>
    <w:rsidRoot w:val="00A847A8"/>
    <w:rsid w:val="00002272"/>
    <w:rsid w:val="00064002"/>
    <w:rsid w:val="00064B99"/>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5AE"/>
    <w:rsid w:val="005C2568"/>
    <w:rsid w:val="005F1B17"/>
    <w:rsid w:val="006037C0"/>
    <w:rsid w:val="006631B6"/>
    <w:rsid w:val="00680577"/>
    <w:rsid w:val="006959D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47A8"/>
    <w:rsid w:val="00AB441E"/>
    <w:rsid w:val="00AB6293"/>
    <w:rsid w:val="00AE0928"/>
    <w:rsid w:val="00AF3B82"/>
    <w:rsid w:val="00B12E95"/>
    <w:rsid w:val="00B22876"/>
    <w:rsid w:val="00B40AA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19050"/>
  <w15:chartTrackingRefBased/>
  <w15:docId w15:val="{EB940242-B47C-4CA8-B91D-DA5F4F07D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715AE"/>
    <w:rPr>
      <w:b/>
    </w:rPr>
  </w:style>
  <w:style w:type="paragraph" w:customStyle="1" w:styleId="NormalHanging12a">
    <w:name w:val="NormalHanging12a"/>
    <w:basedOn w:val="Normal"/>
    <w:link w:val="NormalHanging12aChar"/>
    <w:rsid w:val="005715AE"/>
    <w:pPr>
      <w:spacing w:after="240"/>
      <w:ind w:left="567" w:hanging="567"/>
    </w:pPr>
  </w:style>
  <w:style w:type="paragraph" w:customStyle="1" w:styleId="EPComma">
    <w:name w:val="EPComma"/>
    <w:basedOn w:val="Normal"/>
    <w:rsid w:val="005715AE"/>
    <w:pPr>
      <w:spacing w:before="480" w:after="240"/>
    </w:pPr>
  </w:style>
  <w:style w:type="character" w:customStyle="1" w:styleId="NormalHanging12aChar">
    <w:name w:val="NormalHanging12a Char"/>
    <w:basedOn w:val="DefaultParagraphFont"/>
    <w:link w:val="NormalHanging12a"/>
    <w:locked/>
    <w:rsid w:val="005715AE"/>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9B4A7-0FEC-484D-B5F2-29808256A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485</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2025-03-13T11:30:00Z</dcterms:created>
  <dcterms:modified xsi:type="dcterms:W3CDTF">2025-03-13T11:30:00Z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B10-0175/2025</vt:lpwstr>
  </property>
  <property fmtid="{D5CDD505-2E9C-101B-9397-08002B2CF9AE}" pid="4" name="&lt;Type&gt;">
    <vt:lpwstr>RR</vt:lpwstr>
  </property>
</Properties>
</file>