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49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4957" w:rsidRDefault="00F90C8D" w:rsidP="0010095E">
            <w:pPr>
              <w:pStyle w:val="EPName"/>
            </w:pPr>
            <w:r w:rsidRPr="000E4957">
              <w:t>Parlament Ewropew</w:t>
            </w:r>
          </w:p>
          <w:p w:rsidR="00751A4A" w:rsidRPr="000E49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4957">
              <w:t>2024</w:t>
            </w:r>
            <w:r w:rsidR="00817416" w:rsidRPr="000E4957">
              <w:t>-202</w:t>
            </w:r>
            <w:r w:rsidRPr="000E495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E4957" w:rsidRDefault="00187494" w:rsidP="0010095E">
            <w:pPr>
              <w:pStyle w:val="EPLogo"/>
            </w:pPr>
            <w:r w:rsidRPr="000E495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4957" w:rsidRDefault="00D058B8" w:rsidP="004C5D52">
      <w:pPr>
        <w:pStyle w:val="LineTop"/>
      </w:pPr>
    </w:p>
    <w:p w:rsidR="00680577" w:rsidRPr="000E4957" w:rsidRDefault="00F90C8D" w:rsidP="00680577">
      <w:pPr>
        <w:pStyle w:val="EPBodyTA1"/>
      </w:pPr>
      <w:r w:rsidRPr="000E4957">
        <w:t>TESTI ADOTTATI</w:t>
      </w:r>
    </w:p>
    <w:p w:rsidR="00D058B8" w:rsidRPr="000E4957" w:rsidRDefault="00D058B8" w:rsidP="00D058B8">
      <w:pPr>
        <w:pStyle w:val="LineBottom"/>
      </w:pPr>
    </w:p>
    <w:p w:rsidR="00F90C8D" w:rsidRPr="000E4957" w:rsidRDefault="00F90C8D" w:rsidP="00F90C8D">
      <w:pPr>
        <w:pStyle w:val="ATHeading1"/>
      </w:pPr>
      <w:bookmarkStart w:id="0" w:name="TANumber"/>
      <w:r w:rsidRPr="000E4957">
        <w:t>P10_TA(2025)00</w:t>
      </w:r>
      <w:r w:rsidR="006E0C42">
        <w:rPr>
          <w:lang w:val="en-GB"/>
        </w:rPr>
        <w:t>37</w:t>
      </w:r>
      <w:bookmarkEnd w:id="0"/>
    </w:p>
    <w:p w:rsidR="00F90C8D" w:rsidRPr="000E4957" w:rsidRDefault="00F90C8D" w:rsidP="00F90C8D">
      <w:pPr>
        <w:pStyle w:val="ATHeading2"/>
      </w:pPr>
      <w:bookmarkStart w:id="1" w:name="title"/>
      <w:r w:rsidRPr="000E4957">
        <w:t>Il-kriżi politika, umanitarja u tad-drittijiet tal-bniedem gravi fis-Sudan, b’mod partikolari l-vjolenza sesswali u l-istupru tat-tfal</w:t>
      </w:r>
      <w:bookmarkEnd w:id="1"/>
    </w:p>
    <w:p w:rsidR="00F90C8D" w:rsidRPr="000E4957" w:rsidRDefault="00F90C8D" w:rsidP="00F90C8D">
      <w:pPr>
        <w:rPr>
          <w:i/>
          <w:vanish/>
        </w:rPr>
      </w:pPr>
      <w:r w:rsidRPr="000E4957">
        <w:rPr>
          <w:i/>
        </w:rPr>
        <w:fldChar w:fldCharType="begin"/>
      </w:r>
      <w:r w:rsidRPr="000E4957">
        <w:rPr>
          <w:i/>
        </w:rPr>
        <w:instrText xml:space="preserve"> TC"(</w:instrText>
      </w:r>
      <w:bookmarkStart w:id="2" w:name="DocNumber"/>
      <w:r w:rsidRPr="000E4957">
        <w:rPr>
          <w:i/>
        </w:rPr>
        <w:instrText>B10-0175</w:instrText>
      </w:r>
      <w:r w:rsidR="00BF4396">
        <w:rPr>
          <w:i/>
        </w:rPr>
        <w:instrText>, 0185, 0187, 0188, 0189 u 0190</w:instrText>
      </w:r>
      <w:r w:rsidRPr="000E4957">
        <w:rPr>
          <w:i/>
        </w:rPr>
        <w:instrText>/2025</w:instrText>
      </w:r>
      <w:bookmarkEnd w:id="2"/>
      <w:r w:rsidRPr="000E4957">
        <w:rPr>
          <w:i/>
        </w:rPr>
        <w:instrText xml:space="preserve">)"\l3 \n&gt; \* MERGEFORMAT </w:instrText>
      </w:r>
      <w:r w:rsidRPr="000E4957">
        <w:rPr>
          <w:i/>
        </w:rPr>
        <w:fldChar w:fldCharType="end"/>
      </w:r>
    </w:p>
    <w:p w:rsidR="00F90C8D" w:rsidRPr="000E4957" w:rsidRDefault="00F90C8D" w:rsidP="00F90C8D">
      <w:pPr>
        <w:rPr>
          <w:vanish/>
        </w:rPr>
      </w:pPr>
      <w:bookmarkStart w:id="3" w:name="PE"/>
      <w:r w:rsidRPr="000E4957">
        <w:rPr>
          <w:vanish/>
        </w:rPr>
        <w:t>PE769.759</w:t>
      </w:r>
      <w:bookmarkEnd w:id="3"/>
    </w:p>
    <w:p w:rsidR="00F90C8D" w:rsidRPr="000E4957" w:rsidRDefault="00F90C8D" w:rsidP="00F90C8D">
      <w:pPr>
        <w:pStyle w:val="ATHeading3"/>
      </w:pPr>
      <w:bookmarkStart w:id="4" w:name="Sujet"/>
      <w:r w:rsidRPr="000E4957">
        <w:t>Riżoluzzjoni tal-Parlament Ewropew tat-13 ta' Marzu 2025 dwar il-kriżi politika, umanitarja u tad-drittijiet tal-bniedem gravi fis-Sudan, b’mod partikolari l-vjolenza sesswali u l-istupru tat-tfal</w:t>
      </w:r>
      <w:bookmarkEnd w:id="4"/>
      <w:r w:rsidRPr="000E4957">
        <w:t xml:space="preserve"> </w:t>
      </w:r>
      <w:bookmarkStart w:id="5" w:name="References"/>
      <w:r w:rsidRPr="000E4957">
        <w:t>(2025/2595(RSP))</w:t>
      </w:r>
      <w:bookmarkEnd w:id="5"/>
    </w:p>
    <w:p w:rsidR="00913F0A" w:rsidRPr="000E4957" w:rsidRDefault="00913F0A" w:rsidP="00913F0A">
      <w:pPr>
        <w:pStyle w:val="EPComma"/>
      </w:pPr>
      <w:bookmarkStart w:id="6" w:name="TextBodyBegin"/>
      <w:bookmarkEnd w:id="6"/>
      <w:r w:rsidRPr="000E4957">
        <w:rPr>
          <w:i/>
          <w:iCs/>
        </w:rPr>
        <w:t>Il-Parlament Ewropew,</w:t>
      </w:r>
    </w:p>
    <w:p w:rsidR="00913F0A" w:rsidRPr="000E4957" w:rsidRDefault="00913F0A" w:rsidP="00913F0A">
      <w:pPr>
        <w:pStyle w:val="NormalHanging12a"/>
      </w:pPr>
      <w:r w:rsidRPr="000E4957">
        <w:t>–</w:t>
      </w:r>
      <w:r w:rsidRPr="000E4957">
        <w:tab/>
        <w:t xml:space="preserve">wara li </w:t>
      </w:r>
      <w:proofErr w:type="spellStart"/>
      <w:r w:rsidRPr="000E4957">
        <w:t>kkunsidra</w:t>
      </w:r>
      <w:proofErr w:type="spellEnd"/>
      <w:r w:rsidRPr="000E4957">
        <w:t xml:space="preserve"> r-riżoluzzjonijiet preċedenti tiegħu dwar is-Sudan,</w:t>
      </w:r>
    </w:p>
    <w:p w:rsidR="00913F0A" w:rsidRPr="000E4957" w:rsidRDefault="00913F0A" w:rsidP="00913F0A">
      <w:pPr>
        <w:pStyle w:val="NormalHanging12a"/>
      </w:pPr>
      <w:r w:rsidRPr="000E4957">
        <w:t>–</w:t>
      </w:r>
      <w:r w:rsidRPr="000E4957">
        <w:tab/>
        <w:t xml:space="preserve">wara li </w:t>
      </w:r>
      <w:proofErr w:type="spellStart"/>
      <w:r w:rsidRPr="000E4957">
        <w:t>kkunsidra</w:t>
      </w:r>
      <w:proofErr w:type="spellEnd"/>
      <w:r w:rsidRPr="000E4957">
        <w:t xml:space="preserve"> l-Artikolu 150(5) u l-Artikolu 136(4) tar-Regoli ta’ Proċedura tiegħu,</w:t>
      </w:r>
    </w:p>
    <w:p w:rsidR="00913F0A" w:rsidRPr="000E4957" w:rsidRDefault="00913F0A" w:rsidP="00913F0A">
      <w:pPr>
        <w:pStyle w:val="NormalHanging12a"/>
      </w:pPr>
      <w:r w:rsidRPr="000E4957">
        <w:t>A.</w:t>
      </w:r>
      <w:r w:rsidRPr="000E4957">
        <w:tab/>
        <w:t>billi l-Forzi Armati Sudaniżi (SAF) u l-Forzi ta’ Appoġġ Rapidu (RSF) ilhom f’</w:t>
      </w:r>
      <w:proofErr w:type="spellStart"/>
      <w:r w:rsidRPr="000E4957">
        <w:t>kunflitt</w:t>
      </w:r>
      <w:proofErr w:type="spellEnd"/>
      <w:r w:rsidRPr="000E4957">
        <w:t xml:space="preserve"> minn April 2023 u ż-żewġ partijiet qed jiġġieldu għall-kontroll tas-Sudan u r-riżorsi tiegħu;</w:t>
      </w:r>
    </w:p>
    <w:p w:rsidR="00913F0A" w:rsidRPr="000E4957" w:rsidRDefault="00913F0A" w:rsidP="00913F0A">
      <w:pPr>
        <w:pStyle w:val="NormalHanging12a"/>
      </w:pPr>
      <w:r w:rsidRPr="000E4957">
        <w:t>B.</w:t>
      </w:r>
      <w:r w:rsidRPr="000E4957">
        <w:tab/>
        <w:t>billi l-</w:t>
      </w:r>
      <w:proofErr w:type="spellStart"/>
      <w:r w:rsidRPr="000E4957">
        <w:t>kunflitt</w:t>
      </w:r>
      <w:proofErr w:type="spellEnd"/>
      <w:r w:rsidRPr="000E4957">
        <w:t xml:space="preserve"> ikkaġuna l-</w:t>
      </w:r>
      <w:proofErr w:type="spellStart"/>
      <w:r w:rsidRPr="000E4957">
        <w:t>ispostament</w:t>
      </w:r>
      <w:proofErr w:type="spellEnd"/>
      <w:r w:rsidRPr="000E4957">
        <w:t xml:space="preserve"> furzat ta’ 13-il miljun persuna; billi kważi żewġ terzi tal-popolazzjoni tas-Sudan, inklużi 16-il miljun tifel u tifla, għandhom bżonn urġenti ta’ assistenza umanitarja, filwaqt li s-sistema tal-kura tas-saħħa fil-biċċa l-kbira </w:t>
      </w:r>
      <w:proofErr w:type="spellStart"/>
      <w:r w:rsidRPr="000E4957">
        <w:t>kkrollat</w:t>
      </w:r>
      <w:proofErr w:type="spellEnd"/>
      <w:r w:rsidRPr="000E4957">
        <w:t xml:space="preserve">; billi l-għajnuna umanitarja qed tiġi </w:t>
      </w:r>
      <w:proofErr w:type="spellStart"/>
      <w:r w:rsidRPr="000E4957">
        <w:t>ostakolata</w:t>
      </w:r>
      <w:proofErr w:type="spellEnd"/>
      <w:r w:rsidRPr="000E4957">
        <w:t xml:space="preserve"> u dan qed </w:t>
      </w:r>
      <w:proofErr w:type="spellStart"/>
      <w:r w:rsidRPr="000E4957">
        <w:t>jiggrava</w:t>
      </w:r>
      <w:proofErr w:type="spellEnd"/>
      <w:r w:rsidRPr="000E4957">
        <w:t xml:space="preserve"> l-</w:t>
      </w:r>
      <w:proofErr w:type="spellStart"/>
      <w:r w:rsidRPr="000E4957">
        <w:t>insigurtà</w:t>
      </w:r>
      <w:proofErr w:type="spellEnd"/>
      <w:r w:rsidRPr="000E4957">
        <w:t xml:space="preserve"> tal-ikel, il-</w:t>
      </w:r>
      <w:proofErr w:type="spellStart"/>
      <w:r w:rsidRPr="000E4957">
        <w:t>malnutrizzjoni</w:t>
      </w:r>
      <w:proofErr w:type="spellEnd"/>
      <w:r w:rsidRPr="000E4957">
        <w:t xml:space="preserve"> u t-tixrid tal-mard;</w:t>
      </w:r>
    </w:p>
    <w:p w:rsidR="00913F0A" w:rsidRPr="000E4957" w:rsidRDefault="00913F0A" w:rsidP="00913F0A">
      <w:pPr>
        <w:pStyle w:val="NormalHanging12a"/>
      </w:pPr>
      <w:r w:rsidRPr="000E4957">
        <w:t>C.</w:t>
      </w:r>
      <w:r w:rsidRPr="000E4957">
        <w:tab/>
        <w:t xml:space="preserve">billi, skont rapporti </w:t>
      </w:r>
      <w:proofErr w:type="spellStart"/>
      <w:r w:rsidRPr="000E4957">
        <w:t>mill-UNICEF</w:t>
      </w:r>
      <w:proofErr w:type="spellEnd"/>
      <w:r w:rsidRPr="000E4957">
        <w:t xml:space="preserve">, l-użu tal-istupru bħala arma tal-gwerra </w:t>
      </w:r>
      <w:proofErr w:type="spellStart"/>
      <w:r w:rsidRPr="000E4957">
        <w:t>ġġeneralizza</w:t>
      </w:r>
      <w:proofErr w:type="spellEnd"/>
      <w:r w:rsidRPr="000E4957">
        <w:t xml:space="preserve"> ruħu tant li laħaq livelli </w:t>
      </w:r>
      <w:proofErr w:type="spellStart"/>
      <w:r w:rsidRPr="000E4957">
        <w:t>allarmanti</w:t>
      </w:r>
      <w:proofErr w:type="spellEnd"/>
      <w:r w:rsidRPr="000E4957">
        <w:t xml:space="preserve">, it-tfal jinsabu </w:t>
      </w:r>
      <w:proofErr w:type="spellStart"/>
      <w:r w:rsidRPr="000E4957">
        <w:t>partikolarment</w:t>
      </w:r>
      <w:proofErr w:type="spellEnd"/>
      <w:r w:rsidRPr="000E4957">
        <w:t xml:space="preserve"> esposti għal dan ir-riskju, u madwar 12,1-il miljun persuna jinsabu f’riskju ta’ vjolenza abbażi tal-ġeneru, inklużi l-istupru u ż-żwieġ furzat; billi, mill-bidu tal-2024 ’il hawn, ġew </w:t>
      </w:r>
      <w:proofErr w:type="spellStart"/>
      <w:r w:rsidRPr="000E4957">
        <w:t>irrappurtati</w:t>
      </w:r>
      <w:proofErr w:type="spellEnd"/>
      <w:r w:rsidRPr="000E4957">
        <w:t xml:space="preserve"> 221 każ ta’ stupru tat-tfal;</w:t>
      </w:r>
    </w:p>
    <w:p w:rsidR="00913F0A" w:rsidRPr="000E4957" w:rsidRDefault="00913F0A" w:rsidP="00913F0A">
      <w:pPr>
        <w:pStyle w:val="NormalHanging12a"/>
      </w:pPr>
      <w:r w:rsidRPr="000E4957">
        <w:t>1.</w:t>
      </w:r>
      <w:r w:rsidRPr="000E4957">
        <w:tab/>
        <w:t xml:space="preserve">Jistieden lill-partijiet kollha biex minnufih iwaqqfu l-ostilitajiet, ifittxu soluzzjoni </w:t>
      </w:r>
      <w:proofErr w:type="spellStart"/>
      <w:r w:rsidRPr="000E4957">
        <w:t>nnegozjata</w:t>
      </w:r>
      <w:proofErr w:type="spellEnd"/>
      <w:r w:rsidRPr="000E4957">
        <w:t xml:space="preserve"> u jissodisfaw l-impenji tagħhom fil-qafas tad-Dikjarazzjoni ta’ </w:t>
      </w:r>
      <w:proofErr w:type="spellStart"/>
      <w:r w:rsidRPr="000E4957">
        <w:t>Jeddah</w:t>
      </w:r>
      <w:proofErr w:type="spellEnd"/>
      <w:r w:rsidRPr="000E4957">
        <w:t>;</w:t>
      </w:r>
    </w:p>
    <w:p w:rsidR="00913F0A" w:rsidRPr="000E4957" w:rsidRDefault="00913F0A" w:rsidP="00913F0A">
      <w:pPr>
        <w:pStyle w:val="NormalHanging12a"/>
      </w:pPr>
      <w:r w:rsidRPr="000E4957">
        <w:t>2.</w:t>
      </w:r>
      <w:r w:rsidRPr="000E4957">
        <w:tab/>
      </w:r>
      <w:proofErr w:type="spellStart"/>
      <w:r w:rsidRPr="000E4957">
        <w:t>Jissottolinja</w:t>
      </w:r>
      <w:proofErr w:type="spellEnd"/>
      <w:r w:rsidRPr="000E4957">
        <w:t xml:space="preserve"> l-ħtieġa urġenti li l-popolazzjoni ċivili jkollha aċċess ekwu għas-sokkors umanitarju; jistieden lill-partijiet kollha jiżguraw aċċess </w:t>
      </w:r>
      <w:proofErr w:type="spellStart"/>
      <w:r w:rsidRPr="000E4957">
        <w:t>sikur</w:t>
      </w:r>
      <w:proofErr w:type="spellEnd"/>
      <w:r w:rsidRPr="000E4957">
        <w:t>, f’waqtu u mingħajr xkiel għall-atturi umanitarji, inkluż il-Programm Dinji tal-Ikel;</w:t>
      </w:r>
    </w:p>
    <w:p w:rsidR="00913F0A" w:rsidRPr="000E4957" w:rsidRDefault="00913F0A" w:rsidP="00913F0A">
      <w:pPr>
        <w:pStyle w:val="NormalHanging12a"/>
      </w:pPr>
      <w:r w:rsidRPr="000E4957">
        <w:t>3.</w:t>
      </w:r>
      <w:r w:rsidRPr="000E4957">
        <w:tab/>
        <w:t xml:space="preserve">Jikkundanna bil-qawwa l-attakki </w:t>
      </w:r>
      <w:proofErr w:type="spellStart"/>
      <w:r w:rsidRPr="000E4957">
        <w:t>indiskriminati</w:t>
      </w:r>
      <w:proofErr w:type="spellEnd"/>
      <w:r w:rsidRPr="000E4957">
        <w:t xml:space="preserve"> fuq il-popolazzjoni ċivili u l-vjolenza </w:t>
      </w:r>
      <w:r w:rsidRPr="000E4957">
        <w:lastRenderedPageBreak/>
        <w:t xml:space="preserve">sesswali mifruxa fil-konfront tan-nisa u tat-tfal imwettqa kemm mill-SAF kif ukoll mill-RSF; iħeġġeġ lill-partijiet kollha jieqfu jwettqu dawn l-atti </w:t>
      </w:r>
      <w:proofErr w:type="spellStart"/>
      <w:r w:rsidRPr="000E4957">
        <w:t>orribbli</w:t>
      </w:r>
      <w:proofErr w:type="spellEnd"/>
      <w:r w:rsidRPr="000E4957">
        <w:t xml:space="preserve"> u dawn id-delitti tal-gwerra, inkluż l-istupru tat-tfal; jenfasizza l-ħtieġa ta’ appoġġ </w:t>
      </w:r>
      <w:proofErr w:type="spellStart"/>
      <w:r w:rsidRPr="000E4957">
        <w:t>għas-superstiti</w:t>
      </w:r>
      <w:proofErr w:type="spellEnd"/>
      <w:r w:rsidRPr="000E4957">
        <w:t xml:space="preserve">, inklużi l-kura tas-saħħa, it-trattament u l-appoġġ </w:t>
      </w:r>
      <w:proofErr w:type="spellStart"/>
      <w:r w:rsidRPr="000E4957">
        <w:t>psikosoċjali</w:t>
      </w:r>
      <w:proofErr w:type="spellEnd"/>
      <w:r w:rsidRPr="000E4957">
        <w:t>, u s-servizzi tal-kura tas-saħħa sesswali u riproduttiva; jesiġi li l-awturi tar-reati jinżammu responsabbli;</w:t>
      </w:r>
    </w:p>
    <w:p w:rsidR="00913F0A" w:rsidRPr="000E4957" w:rsidRDefault="00913F0A" w:rsidP="00913F0A">
      <w:pPr>
        <w:pStyle w:val="NormalHanging12a"/>
      </w:pPr>
      <w:r w:rsidRPr="000E4957">
        <w:t>4.</w:t>
      </w:r>
      <w:r w:rsidRPr="000E4957">
        <w:tab/>
        <w:t>Iħeġġeġ lill-awtoritajiet Sudaniżi u lill-</w:t>
      </w:r>
      <w:proofErr w:type="spellStart"/>
      <w:r w:rsidRPr="000E4957">
        <w:t>fazzjonijiet</w:t>
      </w:r>
      <w:proofErr w:type="spellEnd"/>
      <w:r w:rsidRPr="000E4957">
        <w:t xml:space="preserve"> kollha fil-gwerra jirrispettaw id-dritt umanitarju internazzjonali u jieqfu </w:t>
      </w:r>
      <w:proofErr w:type="spellStart"/>
      <w:r w:rsidRPr="000E4957">
        <w:t>jirreklutaw</w:t>
      </w:r>
      <w:proofErr w:type="spellEnd"/>
      <w:r w:rsidRPr="000E4957">
        <w:t xml:space="preserve"> u jużaw suldati tfal;</w:t>
      </w:r>
    </w:p>
    <w:p w:rsidR="00913F0A" w:rsidRPr="000E4957" w:rsidRDefault="00913F0A" w:rsidP="00913F0A">
      <w:pPr>
        <w:pStyle w:val="NormalHanging12a"/>
        <w:rPr>
          <w:szCs w:val="16"/>
        </w:rPr>
      </w:pPr>
      <w:r w:rsidRPr="000E4957">
        <w:t>5.</w:t>
      </w:r>
      <w:r w:rsidRPr="000E4957">
        <w:tab/>
        <w:t xml:space="preserve">Iħeġġeġ lill-Kunsill jadotta miżuri u sanzjonijiet immirati fil-konfront tal-entitajiet u tal-kmandanti responsabbli għal ksur serju tad-drittijiet tal-bniedem, inklużi Abdel </w:t>
      </w:r>
      <w:proofErr w:type="spellStart"/>
      <w:r w:rsidRPr="000E4957">
        <w:t>Rahim</w:t>
      </w:r>
      <w:proofErr w:type="spellEnd"/>
      <w:r w:rsidRPr="000E4957">
        <w:t xml:space="preserve"> </w:t>
      </w:r>
      <w:proofErr w:type="spellStart"/>
      <w:r w:rsidRPr="000E4957">
        <w:t>Hamdan</w:t>
      </w:r>
      <w:proofErr w:type="spellEnd"/>
      <w:r w:rsidRPr="000E4957">
        <w:t xml:space="preserve"> </w:t>
      </w:r>
      <w:proofErr w:type="spellStart"/>
      <w:r w:rsidRPr="000E4957">
        <w:t>Dagalo</w:t>
      </w:r>
      <w:proofErr w:type="spellEnd"/>
      <w:r w:rsidRPr="000E4957">
        <w:t xml:space="preserve">, Mohamed </w:t>
      </w:r>
      <w:proofErr w:type="spellStart"/>
      <w:r w:rsidRPr="000E4957">
        <w:t>Hamdan</w:t>
      </w:r>
      <w:proofErr w:type="spellEnd"/>
      <w:r w:rsidRPr="000E4957">
        <w:t xml:space="preserve"> “</w:t>
      </w:r>
      <w:proofErr w:type="spellStart"/>
      <w:r w:rsidRPr="000E4957">
        <w:t>Hemedti</w:t>
      </w:r>
      <w:proofErr w:type="spellEnd"/>
      <w:r w:rsidRPr="000E4957">
        <w:t xml:space="preserve">” </w:t>
      </w:r>
      <w:proofErr w:type="spellStart"/>
      <w:r w:rsidRPr="000E4957">
        <w:t>Dagalo</w:t>
      </w:r>
      <w:proofErr w:type="spellEnd"/>
      <w:r w:rsidRPr="000E4957">
        <w:t xml:space="preserve"> u </w:t>
      </w:r>
      <w:proofErr w:type="spellStart"/>
      <w:r w:rsidRPr="000E4957">
        <w:t>Abu</w:t>
      </w:r>
      <w:proofErr w:type="spellEnd"/>
      <w:r w:rsidRPr="000E4957">
        <w:t xml:space="preserve"> </w:t>
      </w:r>
      <w:proofErr w:type="spellStart"/>
      <w:r w:rsidRPr="000E4957">
        <w:t>Aqla</w:t>
      </w:r>
      <w:proofErr w:type="spellEnd"/>
      <w:r w:rsidRPr="000E4957">
        <w:t xml:space="preserve"> </w:t>
      </w:r>
      <w:proofErr w:type="spellStart"/>
      <w:r w:rsidRPr="000E4957">
        <w:t>Keikel</w:t>
      </w:r>
      <w:proofErr w:type="spellEnd"/>
      <w:r w:rsidRPr="000E4957">
        <w:t>;</w:t>
      </w:r>
    </w:p>
    <w:p w:rsidR="00913F0A" w:rsidRPr="000E4957" w:rsidRDefault="00913F0A" w:rsidP="00913F0A">
      <w:pPr>
        <w:pStyle w:val="NormalHanging12a"/>
      </w:pPr>
      <w:r w:rsidRPr="000E4957">
        <w:t>6.</w:t>
      </w:r>
      <w:r w:rsidRPr="000E4957">
        <w:tab/>
        <w:t>Iħeġġeġ lill-Kunsill u lill-Kummissjoni jieħdu azzjoni kontra l-atturi kollha li jiksru l-</w:t>
      </w:r>
      <w:proofErr w:type="spellStart"/>
      <w:r w:rsidRPr="000E4957">
        <w:t>embargo</w:t>
      </w:r>
      <w:proofErr w:type="spellEnd"/>
      <w:r w:rsidRPr="000E4957">
        <w:t xml:space="preserve"> tal-armi </w:t>
      </w:r>
      <w:proofErr w:type="spellStart"/>
      <w:r w:rsidRPr="000E4957">
        <w:t>tan</w:t>
      </w:r>
      <w:proofErr w:type="spellEnd"/>
      <w:r w:rsidRPr="000E4957">
        <w:t>-NU fuq id-</w:t>
      </w:r>
      <w:proofErr w:type="spellStart"/>
      <w:r w:rsidRPr="000E4957">
        <w:t>Darfur</w:t>
      </w:r>
      <w:proofErr w:type="spellEnd"/>
      <w:r w:rsidRPr="000E4957">
        <w:t xml:space="preserve"> u jħeġġiġhom jappoġġjaw l-espansjoni tiegħu biex ikopri s-Sudan kollu;</w:t>
      </w:r>
    </w:p>
    <w:p w:rsidR="00913F0A" w:rsidRPr="000E4957" w:rsidRDefault="00913F0A" w:rsidP="00913F0A">
      <w:pPr>
        <w:pStyle w:val="NormalHanging12a"/>
      </w:pPr>
      <w:r w:rsidRPr="000E4957">
        <w:t>7.</w:t>
      </w:r>
      <w:r w:rsidRPr="000E4957">
        <w:tab/>
        <w:t xml:space="preserve">Iħeġġeġ lill-UE u lill-Istati Membri tagħha jappoġġjaw l-investigazzjoni tal-Qorti Kriminali Internazzjonali dwar il-ġenoċidju, id-delitti tal-gwerra u d-delitti kontra l-umanità </w:t>
      </w:r>
      <w:proofErr w:type="spellStart"/>
      <w:r w:rsidRPr="000E4957">
        <w:t>fid-Darfur</w:t>
      </w:r>
      <w:proofErr w:type="spellEnd"/>
      <w:r w:rsidRPr="000E4957">
        <w:t xml:space="preserve"> u jappoġġjaw il-ħidma tal-Missjoni ta’ Ġbir ta’ Informazzjoni </w:t>
      </w:r>
      <w:proofErr w:type="spellStart"/>
      <w:r w:rsidRPr="000E4957">
        <w:t>tan</w:t>
      </w:r>
      <w:proofErr w:type="spellEnd"/>
      <w:r w:rsidRPr="000E4957">
        <w:t xml:space="preserve">-NU dwar is-Sudan, inkluż l-aċċess sħiħ tagħha għall-pajjiż; jinkoraġġixxi </w:t>
      </w:r>
      <w:proofErr w:type="spellStart"/>
      <w:r w:rsidRPr="000E4957">
        <w:t>lin</w:t>
      </w:r>
      <w:proofErr w:type="spellEnd"/>
      <w:r w:rsidRPr="000E4957">
        <w:t>-NU, lill-Unjoni Afrikana u lil organizzazzjonijiet reġjonali oħra jappoġġjaw l-</w:t>
      </w:r>
      <w:proofErr w:type="spellStart"/>
      <w:r w:rsidRPr="000E4957">
        <w:t>iskjerament</w:t>
      </w:r>
      <w:proofErr w:type="spellEnd"/>
      <w:r w:rsidRPr="000E4957">
        <w:t xml:space="preserve"> ta’ missjoni </w:t>
      </w:r>
      <w:proofErr w:type="spellStart"/>
      <w:r w:rsidRPr="000E4957">
        <w:t>robusta</w:t>
      </w:r>
      <w:proofErr w:type="spellEnd"/>
      <w:r w:rsidRPr="000E4957">
        <w:t xml:space="preserve"> bil-għan li tipproteġi lill-popolazzjoni ċivili, tissorvelja d-drittijiet tal-bniedem u tinvestiga l-vjolenza sesswali;</w:t>
      </w:r>
    </w:p>
    <w:p w:rsidR="00913F0A" w:rsidRPr="000E4957" w:rsidRDefault="00913F0A" w:rsidP="00913F0A">
      <w:pPr>
        <w:pStyle w:val="NormalHanging12a"/>
      </w:pPr>
      <w:r w:rsidRPr="000E4957">
        <w:t>8.</w:t>
      </w:r>
      <w:r w:rsidRPr="000E4957">
        <w:tab/>
        <w:t xml:space="preserve">Jistieden lill-UE u lill-Istati Membri tagħha jżidu l-għajnuna umanitarja favur is-Sudan u l-pajjiżi ġirien, jiffinanzjaw l-appoġġ </w:t>
      </w:r>
      <w:proofErr w:type="spellStart"/>
      <w:r w:rsidRPr="000E4957">
        <w:t>għas-superstiti</w:t>
      </w:r>
      <w:proofErr w:type="spellEnd"/>
      <w:r w:rsidRPr="000E4957">
        <w:t xml:space="preserve"> tal-vjolenza sesswali u jkomplu jiffinanzjaw programmi lokali ta’ </w:t>
      </w:r>
      <w:proofErr w:type="spellStart"/>
      <w:r w:rsidRPr="000E4957">
        <w:t>reżiljenza</w:t>
      </w:r>
      <w:proofErr w:type="spellEnd"/>
      <w:r w:rsidRPr="000E4957">
        <w:t xml:space="preserve"> u protezzjoni, filwaqt li jiżguraw id-drittijiet tan-nisa u tat-tfal u l-ugwaljanza bejn il-ġeneri;</w:t>
      </w:r>
    </w:p>
    <w:p w:rsidR="00E365E1" w:rsidRPr="000E4957" w:rsidRDefault="00913F0A" w:rsidP="00441AE6">
      <w:pPr>
        <w:ind w:left="567" w:hanging="567"/>
      </w:pPr>
      <w:r w:rsidRPr="000E4957">
        <w:t>9.</w:t>
      </w:r>
      <w:r w:rsidRPr="000E4957">
        <w:tab/>
        <w:t>Jagħti istruzzjonijiet lill-President tiegħu biex tgħaddi din ir-riżoluzzjoni lill-Kunsill, lill-Kummissjoni, lill-Viċi President tal-Kummissjoni/Rappreżentant Għoli tal-Unjoni għall-Affarijiet Barranin u l-Politika ta’ Sigurtà, lill-awtoritajiet Sudaniżi, lill-Unjoni Afrikana, lis-Segretarju Ġenerali tan-Nazzjonijiet Uniti u lill-Parlament Pan-Afrikan.</w:t>
      </w:r>
      <w:bookmarkStart w:id="7" w:name="_GoBack"/>
      <w:bookmarkEnd w:id="7"/>
    </w:p>
    <w:sectPr w:rsidR="00E365E1" w:rsidRPr="000E4957" w:rsidSect="000E49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C8D" w:rsidRPr="000E4957" w:rsidRDefault="00F90C8D">
      <w:r w:rsidRPr="000E4957">
        <w:separator/>
      </w:r>
    </w:p>
  </w:endnote>
  <w:endnote w:type="continuationSeparator" w:id="0">
    <w:p w:rsidR="00F90C8D" w:rsidRPr="000E4957" w:rsidRDefault="00F90C8D">
      <w:r w:rsidRPr="000E49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9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9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9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C8D" w:rsidRPr="000E4957" w:rsidRDefault="00F90C8D">
      <w:r w:rsidRPr="000E4957">
        <w:separator/>
      </w:r>
    </w:p>
  </w:footnote>
  <w:footnote w:type="continuationSeparator" w:id="0">
    <w:p w:rsidR="00F90C8D" w:rsidRPr="000E4957" w:rsidRDefault="00F90C8D">
      <w:r w:rsidRPr="000E49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9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9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49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5/2025"/>
    <w:docVar w:name="dvlangue" w:val="MT"/>
    <w:docVar w:name="dvnumam" w:val="0"/>
    <w:docVar w:name="dvpe" w:val="769.759"/>
    <w:docVar w:name="dvtitre" w:val="Riżoluzzjoni tal-Parlament Ewropew tat-13 ta' Marzu 2025 dwar il-kriżi politika, umanitarja u tad-drittijiet tal-bniedem gravi fis-Sudan, b’mod partikolari l-vjolenza sesswali u l-istupru tat-tfal(2025/2595(RSP))"/>
  </w:docVars>
  <w:rsids>
    <w:rsidRoot w:val="00F90C8D"/>
    <w:rsid w:val="00002272"/>
    <w:rsid w:val="00064002"/>
    <w:rsid w:val="000677B9"/>
    <w:rsid w:val="000831BA"/>
    <w:rsid w:val="000A42CC"/>
    <w:rsid w:val="000E495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AE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0C4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F0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39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C8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178F7B"/>
  <w15:chartTrackingRefBased/>
  <w15:docId w15:val="{D7AEC2D8-3CCB-4F64-8F2A-8AFC64160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13F0A"/>
    <w:pPr>
      <w:spacing w:after="240"/>
      <w:ind w:left="567" w:hanging="567"/>
    </w:pPr>
  </w:style>
  <w:style w:type="paragraph" w:customStyle="1" w:styleId="EPComma">
    <w:name w:val="EPComma"/>
    <w:basedOn w:val="Normal"/>
    <w:rsid w:val="00913F0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13F0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242A8-771D-4F41-9572-057836067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3970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2025-03-13T11:16:00Z</dcterms:created>
  <dcterms:modified xsi:type="dcterms:W3CDTF">2025-03-13T11:16:00Z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B10-0175/2025</vt:lpwstr>
  </property>
  <property fmtid="{D5CDD505-2E9C-101B-9397-08002B2CF9AE}" pid="4" name="&lt;Type&gt;">
    <vt:lpwstr>RR</vt:lpwstr>
  </property>
</Properties>
</file>