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6CD9" w:rsidTr="0010095E">
        <w:trPr>
          <w:trHeight w:hRule="exact" w:val="1418"/>
        </w:trPr>
        <w:tc>
          <w:tcPr>
            <w:tcW w:w="6804" w:type="dxa"/>
            <w:shd w:val="clear" w:color="auto" w:fill="auto"/>
            <w:vAlign w:val="center"/>
          </w:tcPr>
          <w:p w:rsidR="00751A4A" w:rsidRPr="00DA6CD9" w:rsidRDefault="005F0B8C" w:rsidP="0010095E">
            <w:pPr>
              <w:pStyle w:val="EPName"/>
            </w:pPr>
            <w:bookmarkStart w:id="0" w:name="_GoBack"/>
            <w:bookmarkEnd w:id="0"/>
            <w:r w:rsidRPr="00DA6CD9">
              <w:t>Europees Parlement</w:t>
            </w:r>
          </w:p>
          <w:p w:rsidR="00751A4A" w:rsidRPr="00DA6CD9" w:rsidRDefault="005F1B17" w:rsidP="005F1B17">
            <w:pPr>
              <w:pStyle w:val="EPTerm"/>
              <w:rPr>
                <w:rStyle w:val="HideTWBExt"/>
                <w:noProof w:val="0"/>
                <w:vanish w:val="0"/>
                <w:color w:val="auto"/>
              </w:rPr>
            </w:pPr>
            <w:r w:rsidRPr="00DA6CD9">
              <w:t>2024</w:t>
            </w:r>
            <w:r w:rsidR="00817416" w:rsidRPr="00DA6CD9">
              <w:t>-202</w:t>
            </w:r>
            <w:r w:rsidRPr="00DA6CD9">
              <w:t>9</w:t>
            </w:r>
          </w:p>
        </w:tc>
        <w:tc>
          <w:tcPr>
            <w:tcW w:w="2268" w:type="dxa"/>
            <w:shd w:val="clear" w:color="auto" w:fill="auto"/>
          </w:tcPr>
          <w:p w:rsidR="00751A4A" w:rsidRPr="00DA6CD9" w:rsidRDefault="00187494" w:rsidP="0010095E">
            <w:pPr>
              <w:pStyle w:val="EPLogo"/>
            </w:pPr>
            <w:r w:rsidRPr="00DA6C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6CD9" w:rsidRDefault="00D058B8" w:rsidP="004C5D52">
      <w:pPr>
        <w:pStyle w:val="LineTop"/>
      </w:pPr>
    </w:p>
    <w:p w:rsidR="00680577" w:rsidRPr="00DA6CD9" w:rsidRDefault="005F0B8C" w:rsidP="00680577">
      <w:pPr>
        <w:pStyle w:val="EPBodyTA1"/>
      </w:pPr>
      <w:r w:rsidRPr="00DA6CD9">
        <w:t>AANGENOMEN TEKSTEN</w:t>
      </w:r>
    </w:p>
    <w:p w:rsidR="00D058B8" w:rsidRPr="00DA6CD9" w:rsidRDefault="00D058B8" w:rsidP="00D058B8">
      <w:pPr>
        <w:pStyle w:val="LineBottom"/>
      </w:pPr>
    </w:p>
    <w:p w:rsidR="005F0B8C" w:rsidRPr="00DA6CD9" w:rsidRDefault="005F0B8C" w:rsidP="005F0B8C">
      <w:pPr>
        <w:pStyle w:val="ATHeading1"/>
      </w:pPr>
      <w:bookmarkStart w:id="1" w:name="TANumber"/>
      <w:r w:rsidRPr="00DA6CD9">
        <w:t>P10_</w:t>
      </w:r>
      <w:proofErr w:type="gramStart"/>
      <w:r w:rsidRPr="00DA6CD9">
        <w:t>TA(</w:t>
      </w:r>
      <w:proofErr w:type="gramEnd"/>
      <w:r w:rsidRPr="00DA6CD9">
        <w:t>2025)00</w:t>
      </w:r>
      <w:bookmarkEnd w:id="1"/>
      <w:r w:rsidR="00C20664" w:rsidRPr="00DA6CD9">
        <w:t>37</w:t>
      </w:r>
    </w:p>
    <w:p w:rsidR="005F0B8C" w:rsidRPr="00DA6CD9" w:rsidRDefault="005F0B8C" w:rsidP="005F0B8C">
      <w:pPr>
        <w:pStyle w:val="ATHeading2"/>
      </w:pPr>
      <w:bookmarkStart w:id="2" w:name="title"/>
      <w:r w:rsidRPr="00DA6CD9">
        <w:t>Ernstige politieke, humanitaire en mensenrechtencrisis in Sudan, met name seksueel geweld en verkrachting van kinderen</w:t>
      </w:r>
      <w:bookmarkEnd w:id="2"/>
    </w:p>
    <w:p w:rsidR="005F0B8C" w:rsidRPr="00DA6CD9" w:rsidRDefault="005F0B8C" w:rsidP="005F0B8C">
      <w:pPr>
        <w:rPr>
          <w:i/>
          <w:vanish/>
        </w:rPr>
      </w:pPr>
      <w:r w:rsidRPr="00DA6CD9">
        <w:rPr>
          <w:i/>
        </w:rPr>
        <w:fldChar w:fldCharType="begin"/>
      </w:r>
      <w:r w:rsidRPr="00DA6CD9">
        <w:rPr>
          <w:i/>
        </w:rPr>
        <w:instrText xml:space="preserve"> TC"(</w:instrText>
      </w:r>
      <w:bookmarkStart w:id="3" w:name="DocNumber"/>
      <w:r w:rsidRPr="00DA6CD9">
        <w:rPr>
          <w:i/>
        </w:rPr>
        <w:instrText>B10-0175, 0185, 0187, 0188, 0189 en 0190/2025</w:instrText>
      </w:r>
      <w:bookmarkEnd w:id="3"/>
      <w:r w:rsidRPr="00DA6CD9">
        <w:rPr>
          <w:i/>
        </w:rPr>
        <w:instrText xml:space="preserve">)"\l3 \n&gt; \* MERGEFORMAT </w:instrText>
      </w:r>
      <w:r w:rsidRPr="00DA6CD9">
        <w:rPr>
          <w:i/>
        </w:rPr>
        <w:fldChar w:fldCharType="end"/>
      </w:r>
    </w:p>
    <w:p w:rsidR="005F0B8C" w:rsidRPr="00DA6CD9" w:rsidRDefault="005F0B8C" w:rsidP="005F0B8C">
      <w:pPr>
        <w:rPr>
          <w:vanish/>
        </w:rPr>
      </w:pPr>
      <w:bookmarkStart w:id="4" w:name="PE"/>
      <w:r w:rsidRPr="00DA6CD9">
        <w:rPr>
          <w:vanish/>
        </w:rPr>
        <w:t>PE769.759</w:t>
      </w:r>
      <w:bookmarkEnd w:id="4"/>
    </w:p>
    <w:p w:rsidR="005F0B8C" w:rsidRPr="00DA6CD9" w:rsidRDefault="005F0B8C" w:rsidP="005F0B8C">
      <w:pPr>
        <w:pStyle w:val="ATHeading3"/>
      </w:pPr>
      <w:bookmarkStart w:id="5" w:name="Sujet"/>
      <w:r w:rsidRPr="00DA6CD9">
        <w:t>Resolutie van het Europees Parlement van 13 maart 2025 over de ernstige politieke, humanitaire en mensenrechtencrisis in Sudan, met name seksueel geweld en verkrachting van kinderen</w:t>
      </w:r>
      <w:bookmarkEnd w:id="5"/>
      <w:r w:rsidRPr="00DA6CD9">
        <w:t xml:space="preserve"> </w:t>
      </w:r>
      <w:bookmarkStart w:id="6" w:name="References"/>
      <w:r w:rsidRPr="00DA6CD9">
        <w:t>(2025/2595(RSP))</w:t>
      </w:r>
      <w:bookmarkEnd w:id="6"/>
    </w:p>
    <w:p w:rsidR="00306A3F" w:rsidRPr="00DA6CD9" w:rsidRDefault="00306A3F" w:rsidP="00306A3F">
      <w:pPr>
        <w:pStyle w:val="EPComma"/>
      </w:pPr>
      <w:bookmarkStart w:id="7" w:name="TextBodyBegin"/>
      <w:bookmarkEnd w:id="7"/>
      <w:r w:rsidRPr="00DA6CD9">
        <w:rPr>
          <w:i/>
          <w:iCs/>
        </w:rPr>
        <w:t>Het Europees Parlement</w:t>
      </w:r>
      <w:r w:rsidRPr="00DA6CD9">
        <w:t>,</w:t>
      </w:r>
    </w:p>
    <w:p w:rsidR="00306A3F" w:rsidRPr="00DA6CD9" w:rsidRDefault="00306A3F" w:rsidP="00306A3F">
      <w:pPr>
        <w:pStyle w:val="NormalHanging12a"/>
      </w:pPr>
      <w:r w:rsidRPr="00DA6CD9">
        <w:t>–</w:t>
      </w:r>
      <w:r w:rsidRPr="00DA6CD9">
        <w:tab/>
        <w:t>gezien zijn eerdere resoluties over Sudan,</w:t>
      </w:r>
    </w:p>
    <w:p w:rsidR="00306A3F" w:rsidRPr="00DA6CD9" w:rsidRDefault="00306A3F" w:rsidP="00306A3F">
      <w:pPr>
        <w:pStyle w:val="NormalHanging12a"/>
      </w:pPr>
      <w:r w:rsidRPr="00DA6CD9">
        <w:t>–</w:t>
      </w:r>
      <w:r w:rsidRPr="00DA6CD9">
        <w:tab/>
        <w:t>gezien artikel 150, lid 5, en artikel 136, lid 4, van zijn Reglement,</w:t>
      </w:r>
    </w:p>
    <w:p w:rsidR="00306A3F" w:rsidRPr="00DA6CD9" w:rsidRDefault="00306A3F" w:rsidP="00306A3F">
      <w:pPr>
        <w:pStyle w:val="NormalHanging12a"/>
      </w:pPr>
      <w:r w:rsidRPr="00DA6CD9">
        <w:t>A.</w:t>
      </w:r>
      <w:r w:rsidRPr="00DA6CD9">
        <w:tab/>
        <w:t xml:space="preserve">overwegende dat het conflict tussen de Sudanese strijdkrachten (SAF) en de Rapid Support </w:t>
      </w:r>
      <w:proofErr w:type="spellStart"/>
      <w:r w:rsidRPr="00DA6CD9">
        <w:t>Forces</w:t>
      </w:r>
      <w:proofErr w:type="spellEnd"/>
      <w:r w:rsidRPr="00DA6CD9">
        <w:t xml:space="preserve"> (RSF) sinds april 2023 aanhoudt, waarbij beide partijen strijden voor de controle over Sudan en de middelen van het land;</w:t>
      </w:r>
    </w:p>
    <w:p w:rsidR="00306A3F" w:rsidRPr="00DA6CD9" w:rsidRDefault="00306A3F" w:rsidP="00306A3F">
      <w:pPr>
        <w:pStyle w:val="NormalHanging12a"/>
      </w:pPr>
      <w:r w:rsidRPr="00DA6CD9">
        <w:t>B.</w:t>
      </w:r>
      <w:r w:rsidRPr="00DA6CD9">
        <w:tab/>
        <w:t>overwegende dat er door het conflict 13 miljoen mensen onder dwang ontheemd zijn; overwegende dat bijna twee derde van de Sudanese bevolking, waaronder 16 miljoen kinderen, dringend humanitaire hulp nodig heeft, terwijl de gezondheidszorg grotendeels is ingestort; overwegende dat de humanitaire hulpverlening wordt belemmerd, waardoor de voedselonzekerheid, ondervoeding en verspreiding van ziekten toenemen;</w:t>
      </w:r>
    </w:p>
    <w:p w:rsidR="00306A3F" w:rsidRPr="00DA6CD9" w:rsidRDefault="00306A3F" w:rsidP="00306A3F">
      <w:pPr>
        <w:pStyle w:val="NormalHanging12a"/>
      </w:pPr>
      <w:r w:rsidRPr="00DA6CD9">
        <w:t>C.</w:t>
      </w:r>
      <w:r w:rsidRPr="00DA6CD9">
        <w:tab/>
        <w:t>overwegende dat Unicef meldt dat verkrachting als oorlogswapen verontrustend genoeg een gangbare praktijk is geworden, waarbij vooral kinderen gevaar lopen, en dat ongeveer 12,1 miljoen mensen het risico lopen op gendergerelateerd geweld, waaronder verkrachting en gedwongen huwelijken; overwegende dat sinds begin 2024 melding is gemaakt van 221 gevallen van kinderverkrachting;</w:t>
      </w:r>
    </w:p>
    <w:p w:rsidR="00306A3F" w:rsidRPr="00DA6CD9" w:rsidRDefault="00306A3F" w:rsidP="00306A3F">
      <w:pPr>
        <w:pStyle w:val="NormalHanging12a"/>
      </w:pPr>
      <w:r w:rsidRPr="00DA6CD9">
        <w:t>1.</w:t>
      </w:r>
      <w:r w:rsidRPr="00DA6CD9">
        <w:tab/>
        <w:t xml:space="preserve">roept alle partijen op onmiddellijk een einde te maken aan de vijandelijkheden, via onderhandelingen tot een oplossing te komen en hun toezeggingen in het kader van de verklaring van </w:t>
      </w:r>
      <w:proofErr w:type="spellStart"/>
      <w:r w:rsidRPr="00DA6CD9">
        <w:t>Jeddah</w:t>
      </w:r>
      <w:proofErr w:type="spellEnd"/>
      <w:r w:rsidRPr="00DA6CD9">
        <w:t xml:space="preserve"> na te komen;</w:t>
      </w:r>
    </w:p>
    <w:p w:rsidR="00306A3F" w:rsidRPr="00DA6CD9" w:rsidRDefault="00306A3F" w:rsidP="00306A3F">
      <w:pPr>
        <w:pStyle w:val="NormalHanging12a"/>
      </w:pPr>
      <w:r w:rsidRPr="00DA6CD9">
        <w:t>2.</w:t>
      </w:r>
      <w:r w:rsidRPr="00DA6CD9">
        <w:tab/>
        <w:t>onderstreept dat er dringend behoefte is aan een gelijke toegang tot humanitaire hulp voor burgers; verzoekt alle partijen te zorgen voor een veilige, tijdige en ongehinderde toegang tot humanitaire actoren, waaronder het Wereldvoedselprogramma;</w:t>
      </w:r>
    </w:p>
    <w:p w:rsidR="00306A3F" w:rsidRPr="00DA6CD9" w:rsidRDefault="00306A3F" w:rsidP="00306A3F">
      <w:pPr>
        <w:pStyle w:val="NormalHanging12a"/>
      </w:pPr>
      <w:r w:rsidRPr="00DA6CD9">
        <w:lastRenderedPageBreak/>
        <w:t>3.</w:t>
      </w:r>
      <w:r w:rsidRPr="00DA6CD9">
        <w:tab/>
        <w:t>veroordeelt ten stelligste de willekeurige aanvallen op burgers en de wijdverbreide gevallen van seksueel geweld tegen vrouwen en kinderen, die worden gepleegd door zowel de SAF als de RSF; dringt er bij alle partijen op aan een einde te maken aan deze afschuwelijke praktijken en oorlogsmisdaden, waaronder kinderverkrachting; benadrukt de noodzaak van steun voor overlevenden, met inbegrip van gezondheidszorg, behandeling en psychosociale ondersteuning, alsook seksuele en reproductieve gezondheidszorg; eist dat de daders ter verantwoording worden geroepen;</w:t>
      </w:r>
    </w:p>
    <w:p w:rsidR="00306A3F" w:rsidRPr="00DA6CD9" w:rsidRDefault="00306A3F" w:rsidP="00306A3F">
      <w:pPr>
        <w:pStyle w:val="NormalHanging12a"/>
      </w:pPr>
      <w:r w:rsidRPr="00DA6CD9">
        <w:t>4.</w:t>
      </w:r>
      <w:r w:rsidRPr="00DA6CD9">
        <w:tab/>
        <w:t>dringt er bij de Sudanese autoriteiten en alle oorlogvoerende partijen op aan het internationaal humanitair recht te eerbiedigen en op te houden met het rekruteren en inzetten van kindsoldaten;</w:t>
      </w:r>
    </w:p>
    <w:p w:rsidR="00306A3F" w:rsidRPr="00DA6CD9" w:rsidRDefault="00306A3F" w:rsidP="00306A3F">
      <w:pPr>
        <w:pStyle w:val="NormalHanging12a"/>
        <w:rPr>
          <w:szCs w:val="16"/>
        </w:rPr>
      </w:pPr>
      <w:r w:rsidRPr="00DA6CD9">
        <w:t>5.</w:t>
      </w:r>
      <w:r w:rsidRPr="00DA6CD9">
        <w:tab/>
        <w:t xml:space="preserve">verzoekt de Raad gerichte maatregelen en sancties vast te stellen tegen de entiteiten en bevelhebbers die verantwoordelijk zijn voor ernstige mensenrechtenschendingen, waaronder Abdel </w:t>
      </w:r>
      <w:proofErr w:type="spellStart"/>
      <w:r w:rsidRPr="00DA6CD9">
        <w:t>Rahim</w:t>
      </w:r>
      <w:proofErr w:type="spellEnd"/>
      <w:r w:rsidRPr="00DA6CD9">
        <w:t xml:space="preserve"> </w:t>
      </w:r>
      <w:proofErr w:type="spellStart"/>
      <w:r w:rsidRPr="00DA6CD9">
        <w:t>Hamdan</w:t>
      </w:r>
      <w:proofErr w:type="spellEnd"/>
      <w:r w:rsidRPr="00DA6CD9">
        <w:t xml:space="preserve"> </w:t>
      </w:r>
      <w:proofErr w:type="spellStart"/>
      <w:r w:rsidRPr="00DA6CD9">
        <w:t>Dagalo</w:t>
      </w:r>
      <w:proofErr w:type="spellEnd"/>
      <w:r w:rsidRPr="00DA6CD9">
        <w:t xml:space="preserve">, Mohamed </w:t>
      </w:r>
      <w:proofErr w:type="spellStart"/>
      <w:r w:rsidRPr="00DA6CD9">
        <w:t>Hamdan</w:t>
      </w:r>
      <w:proofErr w:type="spellEnd"/>
      <w:r w:rsidRPr="00DA6CD9">
        <w:t xml:space="preserve"> “</w:t>
      </w:r>
      <w:proofErr w:type="spellStart"/>
      <w:r w:rsidRPr="00DA6CD9">
        <w:t>Hemedti</w:t>
      </w:r>
      <w:proofErr w:type="spellEnd"/>
      <w:r w:rsidRPr="00DA6CD9">
        <w:t xml:space="preserve">” </w:t>
      </w:r>
      <w:proofErr w:type="spellStart"/>
      <w:r w:rsidRPr="00DA6CD9">
        <w:t>Dagalo</w:t>
      </w:r>
      <w:proofErr w:type="spellEnd"/>
      <w:r w:rsidRPr="00DA6CD9">
        <w:t xml:space="preserve"> en Abu </w:t>
      </w:r>
      <w:proofErr w:type="spellStart"/>
      <w:r w:rsidRPr="00DA6CD9">
        <w:t>Aqla</w:t>
      </w:r>
      <w:proofErr w:type="spellEnd"/>
      <w:r w:rsidRPr="00DA6CD9">
        <w:t xml:space="preserve"> </w:t>
      </w:r>
      <w:proofErr w:type="spellStart"/>
      <w:r w:rsidRPr="00DA6CD9">
        <w:t>Keikel</w:t>
      </w:r>
      <w:proofErr w:type="spellEnd"/>
      <w:r w:rsidRPr="00DA6CD9">
        <w:t>;</w:t>
      </w:r>
    </w:p>
    <w:p w:rsidR="00306A3F" w:rsidRPr="00DA6CD9" w:rsidRDefault="00306A3F" w:rsidP="00306A3F">
      <w:pPr>
        <w:pStyle w:val="NormalHanging12a"/>
      </w:pPr>
      <w:r w:rsidRPr="00DA6CD9">
        <w:t>6.</w:t>
      </w:r>
      <w:r w:rsidRPr="00DA6CD9">
        <w:tab/>
        <w:t xml:space="preserve">dringt er bij de Raad en de Commissie op aan actie te ondernemen tegen alle actoren die het VN-wapenembargo ten aanzien van </w:t>
      </w:r>
      <w:proofErr w:type="spellStart"/>
      <w:r w:rsidRPr="00DA6CD9">
        <w:t>Darfur</w:t>
      </w:r>
      <w:proofErr w:type="spellEnd"/>
      <w:r w:rsidRPr="00DA6CD9">
        <w:t xml:space="preserve"> schenden, en te ijveren voor een uitbreiding van het embargo tot heel Sudan;</w:t>
      </w:r>
    </w:p>
    <w:p w:rsidR="00306A3F" w:rsidRPr="00DA6CD9" w:rsidRDefault="00306A3F" w:rsidP="00306A3F">
      <w:pPr>
        <w:pStyle w:val="NormalHanging12a"/>
      </w:pPr>
      <w:r w:rsidRPr="00DA6CD9">
        <w:t>7.</w:t>
      </w:r>
      <w:r w:rsidRPr="00DA6CD9">
        <w:tab/>
        <w:t xml:space="preserve">dringt er bij de EU en haar lidstaten op aan steun te verlenen aan het onderzoek van het Internationaal Strafhof naar genocide, oorlogsmisdaden en misdaden tegen de menselijkheid in </w:t>
      </w:r>
      <w:proofErr w:type="spellStart"/>
      <w:r w:rsidRPr="00DA6CD9">
        <w:t>Darfur</w:t>
      </w:r>
      <w:proofErr w:type="spellEnd"/>
      <w:r w:rsidRPr="00DA6CD9">
        <w:t>, en het werk van de onderzoeksmissie van de VN inzake Sudan te ondersteunen, onder meer voor de volledige toegang van de missie tot het land; moedigt de VN, de Afrikaanse Unie en andere regionale organisaties aan om bij te dragen aan de uitrol van een robuuste missie om burgers te beschermen, de mensenrechten te monitoren en seksueel geweld te onderzoeken;</w:t>
      </w:r>
    </w:p>
    <w:p w:rsidR="00306A3F" w:rsidRPr="00DA6CD9" w:rsidRDefault="00306A3F" w:rsidP="00306A3F">
      <w:pPr>
        <w:pStyle w:val="NormalHanging12a"/>
      </w:pPr>
      <w:r w:rsidRPr="00DA6CD9">
        <w:t>8.</w:t>
      </w:r>
      <w:r w:rsidRPr="00DA6CD9">
        <w:tab/>
        <w:t>verzoekt de EU en haar lidstaten meer humanitaire hulp te bieden aan Sudan en zijn buurlanden, te voorzien in financiering voor steun voor overlevenden van seksueel geweld en middelen te blijven uittrekken voor lokale weerbaarheids- en beschermingsprogramma’s, met als doel de rechten van vrouwen en kinderen en gendergelijkheid te waarborgen;</w:t>
      </w:r>
    </w:p>
    <w:p w:rsidR="00EF1C4D" w:rsidRPr="00DA6CD9" w:rsidRDefault="00306A3F" w:rsidP="00EF1C4D">
      <w:pPr>
        <w:pStyle w:val="NormalHanging12a"/>
      </w:pPr>
      <w:r w:rsidRPr="00DA6CD9">
        <w:t>9.</w:t>
      </w:r>
      <w:r w:rsidRPr="00DA6CD9">
        <w:tab/>
        <w:t>verzoekt zijn Voorzitter deze resolutie te doen toekomen aan.de Raad, de Commissie, de VV/HV, de Sudanese autoriteiten, de Afrikaanse Unie, de secretaris-generaal van de Verenigde Naties en het Pan-Afrikaanse Parlement.</w:t>
      </w:r>
    </w:p>
    <w:p w:rsidR="00E365E1" w:rsidRPr="00DA6CD9" w:rsidRDefault="00E365E1" w:rsidP="005F0B8C"/>
    <w:sectPr w:rsidR="00E365E1" w:rsidRPr="00DA6CD9" w:rsidSect="00EF1C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B8C" w:rsidRPr="00EF1C4D" w:rsidRDefault="005F0B8C">
      <w:r w:rsidRPr="00EF1C4D">
        <w:separator/>
      </w:r>
    </w:p>
  </w:endnote>
  <w:endnote w:type="continuationSeparator" w:id="0">
    <w:p w:rsidR="005F0B8C" w:rsidRPr="00EF1C4D" w:rsidRDefault="005F0B8C">
      <w:r w:rsidRPr="00EF1C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C4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C4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C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B8C" w:rsidRPr="00EF1C4D" w:rsidRDefault="005F0B8C">
      <w:r w:rsidRPr="00EF1C4D">
        <w:separator/>
      </w:r>
    </w:p>
  </w:footnote>
  <w:footnote w:type="continuationSeparator" w:id="0">
    <w:p w:rsidR="005F0B8C" w:rsidRPr="00EF1C4D" w:rsidRDefault="005F0B8C">
      <w:r w:rsidRPr="00EF1C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C4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C4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C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 0185, 0187, 0188, 0189 en 0190/2025"/>
    <w:docVar w:name="dvlangue" w:val="NL"/>
    <w:docVar w:name="dvnumam" w:val="0"/>
    <w:docVar w:name="dvpe" w:val="769.759"/>
    <w:docVar w:name="dvtitre" w:val="Resolutie van het Europees Parlement van 13 maart 2025 over de ernstige politieke, humanitaire en mensenrechtencrisis in Sudan, met name seksueel geweld en verkrachting van kinderen(2025/2595(RSP))"/>
  </w:docVars>
  <w:rsids>
    <w:rsidRoot w:val="005F0B8C"/>
    <w:rsid w:val="00002272"/>
    <w:rsid w:val="00064002"/>
    <w:rsid w:val="000677B9"/>
    <w:rsid w:val="000831BA"/>
    <w:rsid w:val="000A42CC"/>
    <w:rsid w:val="000E7DD9"/>
    <w:rsid w:val="0010095E"/>
    <w:rsid w:val="00125B37"/>
    <w:rsid w:val="00187494"/>
    <w:rsid w:val="001F32AE"/>
    <w:rsid w:val="002767FF"/>
    <w:rsid w:val="002B18FE"/>
    <w:rsid w:val="002B5493"/>
    <w:rsid w:val="00306A3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0B8C"/>
    <w:rsid w:val="005F1B17"/>
    <w:rsid w:val="006037C0"/>
    <w:rsid w:val="006631B6"/>
    <w:rsid w:val="00680577"/>
    <w:rsid w:val="006F74FA"/>
    <w:rsid w:val="00731ADD"/>
    <w:rsid w:val="00734777"/>
    <w:rsid w:val="00747932"/>
    <w:rsid w:val="00751A4A"/>
    <w:rsid w:val="00756632"/>
    <w:rsid w:val="00762C74"/>
    <w:rsid w:val="00786EC0"/>
    <w:rsid w:val="007C1C1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664"/>
    <w:rsid w:val="00C23CD4"/>
    <w:rsid w:val="00C61C0C"/>
    <w:rsid w:val="00C941CB"/>
    <w:rsid w:val="00CC2357"/>
    <w:rsid w:val="00CF071A"/>
    <w:rsid w:val="00D058B8"/>
    <w:rsid w:val="00D56C11"/>
    <w:rsid w:val="00D834A0"/>
    <w:rsid w:val="00D872DF"/>
    <w:rsid w:val="00D91E21"/>
    <w:rsid w:val="00DA6CD9"/>
    <w:rsid w:val="00DA7FCD"/>
    <w:rsid w:val="00E365E1"/>
    <w:rsid w:val="00E820A4"/>
    <w:rsid w:val="00EB006A"/>
    <w:rsid w:val="00EB4772"/>
    <w:rsid w:val="00ED169E"/>
    <w:rsid w:val="00ED4235"/>
    <w:rsid w:val="00EF1C4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9637C07-1B65-496D-A332-C6F65278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06A3F"/>
    <w:pPr>
      <w:spacing w:after="240"/>
      <w:ind w:left="567" w:hanging="567"/>
    </w:pPr>
  </w:style>
  <w:style w:type="paragraph" w:customStyle="1" w:styleId="EPComma">
    <w:name w:val="EPComma"/>
    <w:basedOn w:val="Normal"/>
    <w:rsid w:val="00306A3F"/>
    <w:pPr>
      <w:spacing w:before="480" w:after="240"/>
    </w:pPr>
  </w:style>
  <w:style w:type="character" w:customStyle="1" w:styleId="NormalHanging12aChar">
    <w:name w:val="NormalHanging12a Char"/>
    <w:basedOn w:val="DefaultParagraphFont"/>
    <w:link w:val="NormalHanging12a"/>
    <w:locked/>
    <w:rsid w:val="00306A3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07905-1A91-454A-BF64-7FA3C63E2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2025-03-13T12:09:00Z</dcterms:created>
  <dcterms:modified xsi:type="dcterms:W3CDTF">2025-03-13T12:09:00Z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B10-0175, 0185, 0187, 0188, 0189 en 0190/2025</vt:lpwstr>
  </property>
  <property fmtid="{D5CDD505-2E9C-101B-9397-08002B2CF9AE}" pid="4" name="&lt;Type&gt;">
    <vt:lpwstr>RR</vt:lpwstr>
  </property>
</Properties>
</file>