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5B54" w:rsidTr="0010095E">
        <w:trPr>
          <w:trHeight w:hRule="exact" w:val="1418"/>
        </w:trPr>
        <w:tc>
          <w:tcPr>
            <w:tcW w:w="6804" w:type="dxa"/>
            <w:shd w:val="clear" w:color="auto" w:fill="auto"/>
            <w:vAlign w:val="center"/>
          </w:tcPr>
          <w:p w:rsidR="00751A4A" w:rsidRPr="00945B54" w:rsidRDefault="003E3E72" w:rsidP="0010095E">
            <w:pPr>
              <w:pStyle w:val="EPName"/>
            </w:pPr>
            <w:r w:rsidRPr="00945B54">
              <w:t>Evropski parlament</w:t>
            </w:r>
          </w:p>
          <w:p w:rsidR="00751A4A" w:rsidRPr="00945B54" w:rsidRDefault="005F1B17" w:rsidP="005F1B17">
            <w:pPr>
              <w:pStyle w:val="EPTerm"/>
              <w:rPr>
                <w:rStyle w:val="HideTWBExt"/>
                <w:noProof w:val="0"/>
                <w:vanish w:val="0"/>
                <w:color w:val="auto"/>
              </w:rPr>
            </w:pPr>
            <w:r w:rsidRPr="00945B54">
              <w:t>2024</w:t>
            </w:r>
            <w:r w:rsidR="00817416" w:rsidRPr="00945B54">
              <w:t>-202</w:t>
            </w:r>
            <w:r w:rsidRPr="00945B54">
              <w:t>9</w:t>
            </w:r>
          </w:p>
        </w:tc>
        <w:tc>
          <w:tcPr>
            <w:tcW w:w="2268" w:type="dxa"/>
            <w:shd w:val="clear" w:color="auto" w:fill="auto"/>
          </w:tcPr>
          <w:p w:rsidR="00751A4A" w:rsidRPr="00945B54" w:rsidRDefault="00187494" w:rsidP="0010095E">
            <w:pPr>
              <w:pStyle w:val="EPLogo"/>
            </w:pPr>
            <w:r w:rsidRPr="00945B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5B54" w:rsidRDefault="00D058B8" w:rsidP="004C5D52">
      <w:pPr>
        <w:pStyle w:val="LineTop"/>
      </w:pPr>
    </w:p>
    <w:p w:rsidR="00680577" w:rsidRPr="00945B54" w:rsidRDefault="003E3E72" w:rsidP="00680577">
      <w:pPr>
        <w:pStyle w:val="EPBodyTA1"/>
      </w:pPr>
      <w:r w:rsidRPr="00945B54">
        <w:t>SPREJETA BESEDILA</w:t>
      </w:r>
    </w:p>
    <w:p w:rsidR="00D058B8" w:rsidRPr="00945B54" w:rsidRDefault="00D058B8" w:rsidP="00D058B8">
      <w:pPr>
        <w:pStyle w:val="LineBottom"/>
      </w:pPr>
    </w:p>
    <w:p w:rsidR="003E3E72" w:rsidRPr="00945B54" w:rsidRDefault="003E3E72" w:rsidP="0065167D">
      <w:pPr>
        <w:pStyle w:val="ATHeading1"/>
      </w:pPr>
      <w:bookmarkStart w:id="0" w:name="TANumber"/>
      <w:r w:rsidRPr="00945B54">
        <w:t>P10_TA(2025)00</w:t>
      </w:r>
      <w:bookmarkEnd w:id="0"/>
      <w:r w:rsidR="0065167D" w:rsidRPr="00945B54">
        <w:t>37</w:t>
      </w:r>
    </w:p>
    <w:p w:rsidR="003E3E72" w:rsidRPr="00945B54" w:rsidRDefault="003E3E72" w:rsidP="003E3E72">
      <w:pPr>
        <w:pStyle w:val="ATHeading2"/>
      </w:pPr>
      <w:bookmarkStart w:id="1" w:name="title"/>
      <w:r w:rsidRPr="00945B54">
        <w:t>Resna politična in humanitarna kriza ter kriza na področju človekovih pravic v Sudanu, zlasti spolno nasilje in posilstva otrok</w:t>
      </w:r>
      <w:bookmarkEnd w:id="1"/>
    </w:p>
    <w:p w:rsidR="003E3E72" w:rsidRPr="00945B54" w:rsidRDefault="003E3E72" w:rsidP="00823011">
      <w:pPr>
        <w:rPr>
          <w:i/>
          <w:vanish/>
        </w:rPr>
      </w:pPr>
      <w:r w:rsidRPr="00945B54">
        <w:rPr>
          <w:i/>
        </w:rPr>
        <w:fldChar w:fldCharType="begin"/>
      </w:r>
      <w:r w:rsidRPr="00945B54">
        <w:rPr>
          <w:i/>
        </w:rPr>
        <w:instrText xml:space="preserve"> TC"(</w:instrText>
      </w:r>
      <w:bookmarkStart w:id="2" w:name="DocNumber"/>
      <w:r w:rsidRPr="00945B54">
        <w:rPr>
          <w:i/>
        </w:rPr>
        <w:instrText>B10-0175</w:instrText>
      </w:r>
      <w:r w:rsidR="00823011" w:rsidRPr="00945B54">
        <w:rPr>
          <w:i/>
        </w:rPr>
        <w:instrText>, 0185, 0187, 0188, 0189 in 0190</w:instrText>
      </w:r>
      <w:r w:rsidRPr="00945B54">
        <w:rPr>
          <w:i/>
        </w:rPr>
        <w:instrText>/2025</w:instrText>
      </w:r>
      <w:bookmarkEnd w:id="2"/>
      <w:r w:rsidRPr="00945B54">
        <w:rPr>
          <w:i/>
        </w:rPr>
        <w:instrText xml:space="preserve">)"\l3 \n&gt; \* MERGEFORMAT </w:instrText>
      </w:r>
      <w:r w:rsidRPr="00945B54">
        <w:rPr>
          <w:i/>
        </w:rPr>
        <w:fldChar w:fldCharType="end"/>
      </w:r>
    </w:p>
    <w:p w:rsidR="003E3E72" w:rsidRPr="00945B54" w:rsidRDefault="003E3E72" w:rsidP="003E3E72">
      <w:pPr>
        <w:rPr>
          <w:vanish/>
        </w:rPr>
      </w:pPr>
      <w:bookmarkStart w:id="3" w:name="PE"/>
      <w:r w:rsidRPr="00945B54">
        <w:rPr>
          <w:vanish/>
        </w:rPr>
        <w:t>PE769.759</w:t>
      </w:r>
      <w:bookmarkEnd w:id="3"/>
    </w:p>
    <w:p w:rsidR="003E3E72" w:rsidRPr="00945B54" w:rsidRDefault="003E3E72" w:rsidP="003E3E72">
      <w:pPr>
        <w:pStyle w:val="ATHeading3"/>
      </w:pPr>
      <w:bookmarkStart w:id="4" w:name="Sujet"/>
      <w:r w:rsidRPr="00945B54">
        <w:t>Resolucija Evropskega parlamenta z dne 13. marca 2025 o resni politični in humanitarni krizi ter krizi na področju človekovih pravic v Sudanu, zlasti spolnem nasilju in posilstvih otrok</w:t>
      </w:r>
      <w:bookmarkEnd w:id="4"/>
      <w:r w:rsidRPr="00945B54">
        <w:t xml:space="preserve"> </w:t>
      </w:r>
      <w:bookmarkStart w:id="5" w:name="References"/>
      <w:r w:rsidRPr="00945B54">
        <w:t>(2025/2595(RSP))</w:t>
      </w:r>
      <w:bookmarkEnd w:id="5"/>
    </w:p>
    <w:p w:rsidR="00F605DF" w:rsidRPr="00945B54" w:rsidRDefault="00F605DF" w:rsidP="00F605DF">
      <w:pPr>
        <w:pStyle w:val="EPComma"/>
      </w:pPr>
      <w:bookmarkStart w:id="6" w:name="TextBodyBegin"/>
      <w:bookmarkEnd w:id="6"/>
      <w:r w:rsidRPr="00945B54">
        <w:rPr>
          <w:i/>
          <w:iCs/>
        </w:rPr>
        <w:t>Evropski parlament</w:t>
      </w:r>
      <w:r w:rsidRPr="00945B54">
        <w:t>,</w:t>
      </w:r>
    </w:p>
    <w:p w:rsidR="00F605DF" w:rsidRPr="00945B54" w:rsidRDefault="00F605DF" w:rsidP="00F605DF">
      <w:pPr>
        <w:pStyle w:val="NormalHanging12a"/>
      </w:pPr>
      <w:r w:rsidRPr="00945B54">
        <w:t>–</w:t>
      </w:r>
      <w:r w:rsidRPr="00945B54">
        <w:tab/>
        <w:t>ob upoštevanju svojih prejšnjih resolucij o Sudanu,</w:t>
      </w:r>
    </w:p>
    <w:p w:rsidR="00F605DF" w:rsidRPr="00945B54" w:rsidRDefault="00F605DF" w:rsidP="00F605DF">
      <w:pPr>
        <w:pStyle w:val="NormalHanging12a"/>
      </w:pPr>
      <w:r w:rsidRPr="00945B54">
        <w:t>–</w:t>
      </w:r>
      <w:r w:rsidRPr="00945B54">
        <w:tab/>
        <w:t>ob upoštevanju členov 150(5) in 136(4) Poslovnika,</w:t>
      </w:r>
    </w:p>
    <w:p w:rsidR="00F605DF" w:rsidRPr="00945B54" w:rsidRDefault="00F605DF" w:rsidP="00F605DF">
      <w:pPr>
        <w:pStyle w:val="NormalHanging12a"/>
      </w:pPr>
      <w:r w:rsidRPr="00945B54">
        <w:t>A.</w:t>
      </w:r>
      <w:r w:rsidRPr="00945B54">
        <w:tab/>
        <w:t>ker konflikt med sudanskimi oboroženimi silami in silami za hitro podporo traja že od aprila 2023, pri čemer se obe strani borita za nadzor nad Sudanom in njegovimi viri;</w:t>
      </w:r>
    </w:p>
    <w:p w:rsidR="00F605DF" w:rsidRPr="00945B54" w:rsidRDefault="00F605DF" w:rsidP="00F605DF">
      <w:pPr>
        <w:pStyle w:val="NormalHanging12a"/>
      </w:pPr>
      <w:r w:rsidRPr="00945B54">
        <w:t>B.</w:t>
      </w:r>
      <w:r w:rsidRPr="00945B54">
        <w:tab/>
        <w:t>ker je bilo zaradi konflikta prisilno razseljenih več kot 13 milijonov ljudi; ker skoraj dve tretjini Sudancev, vključno s 16 milijoni otrok, nujno potrebujeta humanitarno pomoč, zdravstveni sistem pa je večinoma v razsulu; ker je nudenje humanitarne pomoči ovirano, kar povečuje neustrezno prehransko varnost, podhranjenost in širjenje bolezni;</w:t>
      </w:r>
    </w:p>
    <w:p w:rsidR="00F605DF" w:rsidRPr="00945B54" w:rsidRDefault="00F605DF" w:rsidP="00F605DF">
      <w:pPr>
        <w:pStyle w:val="NormalHanging12a"/>
      </w:pPr>
      <w:r w:rsidRPr="00945B54">
        <w:t>C.</w:t>
      </w:r>
      <w:r w:rsidRPr="00945B54">
        <w:tab/>
        <w:t>ker se po poročanju Unicefa posilstvo strašljivo pogosto uporablja kot vojno orožje, pri čemer so še posebej ogroženi otroci, približno 12,1 milijona ljudi pa je izpostavljenih tveganju nasilja na podlagi spola, vključno s posilstvi in prisilnimi porokami; ker je bilo od začetka leta 2024 prijavljenih 221 primerov posilstva otrok;</w:t>
      </w:r>
    </w:p>
    <w:p w:rsidR="00F605DF" w:rsidRPr="00945B54" w:rsidRDefault="00F605DF" w:rsidP="00F605DF">
      <w:pPr>
        <w:pStyle w:val="NormalHanging12a"/>
      </w:pPr>
      <w:r w:rsidRPr="00945B54">
        <w:t>1.</w:t>
      </w:r>
      <w:r w:rsidRPr="00945B54">
        <w:tab/>
        <w:t>poziva vse strani, naj nemudoma prekinejo sovražnosti, poiščejo sporazumno rešitev in izpolnijo svoje zaveze iz izjave iz Džede;</w:t>
      </w:r>
    </w:p>
    <w:p w:rsidR="00F605DF" w:rsidRPr="00945B54" w:rsidRDefault="00F605DF" w:rsidP="00F605DF">
      <w:pPr>
        <w:pStyle w:val="NormalHanging12a"/>
      </w:pPr>
      <w:r w:rsidRPr="00945B54">
        <w:t>2.</w:t>
      </w:r>
      <w:r w:rsidRPr="00945B54">
        <w:tab/>
        <w:t>poudarja, da se mora civilistom nujno omogočiti nepristranski dostop do humanitarne pomoči; poziva vse strani, naj zagotovijo varen, pravočasen in neoviran dostop humanitarnim akterjem, vključno s Svetovnim programom za hrano;</w:t>
      </w:r>
    </w:p>
    <w:p w:rsidR="00F605DF" w:rsidRPr="00945B54" w:rsidRDefault="00F605DF" w:rsidP="00F605DF">
      <w:pPr>
        <w:pStyle w:val="NormalHanging12a"/>
      </w:pPr>
      <w:r w:rsidRPr="00945B54">
        <w:t>3.</w:t>
      </w:r>
      <w:r w:rsidRPr="00945B54">
        <w:tab/>
        <w:t xml:space="preserve">ostro obsoja neselektivne napade na civiliste in razširjeno spolno nasilje nad ženskami in otroki, ki ga izvajajo sudanske oborožene sile in sile za hitro podporo; poziva vse strani, naj prenehajo s temi grozljivimi dejanji in vojnimi zločini, vključno s posilstvi otrok; poudarja, da je treba podpreti preživele, tudi z zdravstvenim varstvom, </w:t>
      </w:r>
      <w:r w:rsidRPr="00945B54">
        <w:lastRenderedPageBreak/>
        <w:t>zdravljenjem in psihosocialno podporo ter storitvami spolnega in reproduktivnega zdravstvenega varstva; zahteva, naj storilci odgovarjajo za svoja dejanja;</w:t>
      </w:r>
    </w:p>
    <w:p w:rsidR="00F605DF" w:rsidRPr="00945B54" w:rsidRDefault="00F605DF" w:rsidP="00F605DF">
      <w:pPr>
        <w:pStyle w:val="NormalHanging12a"/>
      </w:pPr>
      <w:r w:rsidRPr="00945B54">
        <w:t>4.</w:t>
      </w:r>
      <w:r w:rsidRPr="00945B54">
        <w:tab/>
        <w:t>poziva sudanske oblasti in vse vojskujoče se frakcije, naj spoštujejo mednarodno humanitarno pravo ter prenehajo novačiti in uporabljati otroke kot vojake;</w:t>
      </w:r>
    </w:p>
    <w:p w:rsidR="00F605DF" w:rsidRPr="00945B54" w:rsidRDefault="00F605DF" w:rsidP="00F605DF">
      <w:pPr>
        <w:pStyle w:val="NormalHanging12a"/>
        <w:rPr>
          <w:szCs w:val="16"/>
        </w:rPr>
      </w:pPr>
      <w:r w:rsidRPr="00945B54">
        <w:t>5.</w:t>
      </w:r>
      <w:r w:rsidRPr="00945B54">
        <w:tab/>
        <w:t>poziva Svet, naj sprejme ciljno usmerjene ukrepe in sankcije proti subjektom in poveljnikom, ki so odgovorni za hude kršitve človekovih pravic, vključno z Abdelom Rahimom Hamdanom Dagalom, Mohamedom Hamdanom „Hemedtijem“ Dagalom in Abujem Aklo Keikelom;</w:t>
      </w:r>
    </w:p>
    <w:p w:rsidR="00F605DF" w:rsidRPr="00945B54" w:rsidRDefault="00F605DF" w:rsidP="00F605DF">
      <w:pPr>
        <w:pStyle w:val="NormalHanging12a"/>
      </w:pPr>
      <w:r w:rsidRPr="00945B54">
        <w:t>6.</w:t>
      </w:r>
      <w:r w:rsidRPr="00945B54">
        <w:tab/>
        <w:t>poziva Svet in Komisijo, naj ukrepata proti vsem akterjem, ki kršijo embargo OZN na orožje za Darfur, in podpreta njegovo razširitev na celoten Sudan;</w:t>
      </w:r>
    </w:p>
    <w:p w:rsidR="00F605DF" w:rsidRPr="00945B54" w:rsidRDefault="00F605DF" w:rsidP="00F605DF">
      <w:pPr>
        <w:pStyle w:val="NormalHanging12a"/>
      </w:pPr>
      <w:r w:rsidRPr="00945B54">
        <w:t>7.</w:t>
      </w:r>
      <w:r w:rsidRPr="00945B54">
        <w:tab/>
        <w:t>poziva EU in njene države članice, naj podprejo preiskavo Mednarodnega kazenskega sodišča o genocidu, vojnih hudodelstvih in hudodelstvih zoper človečnost v Darfurju ter podprejo delo misije OZN za ugotavljanje dejstev o Sudanu, tudi da se ji odobri popoln dostop do države; spodbuja OZN, Afriško unijo in druge regionalne organizacije, naj podprejo napotitev močne misije za zaščito civilistov, spremljanje človekovih pravic in preiskovanje spolnega nasilja;</w:t>
      </w:r>
    </w:p>
    <w:p w:rsidR="00F605DF" w:rsidRPr="00945B54" w:rsidRDefault="00F605DF" w:rsidP="00F605DF">
      <w:pPr>
        <w:pStyle w:val="NormalHanging12a"/>
      </w:pPr>
      <w:r w:rsidRPr="00945B54">
        <w:t>8.</w:t>
      </w:r>
      <w:r w:rsidRPr="00945B54">
        <w:tab/>
        <w:t>poziva EU in njene države članice, naj povečajo humanitarno pomoč Sudanu in sosednjim državam, nudijo finančno podporo za žrtve spolnega nasilja ter še naprej financirajo lokalne programe za odpornost in zaščito, ki se borijo za pravice žensk in otrok ter enakost spolov;</w:t>
      </w:r>
    </w:p>
    <w:p w:rsidR="00E365E1" w:rsidRPr="00945B54" w:rsidRDefault="00F605DF" w:rsidP="00823011">
      <w:pPr>
        <w:ind w:left="567" w:hanging="567"/>
      </w:pPr>
      <w:r w:rsidRPr="00945B54">
        <w:t>9.</w:t>
      </w:r>
      <w:r w:rsidRPr="00945B54">
        <w:tab/>
        <w:t>naroči svoji predsednici, naj to resolucijo posreduje Svetu, Komisiji, podpredsednici Ko</w:t>
      </w:r>
      <w:bookmarkStart w:id="7" w:name="_GoBack"/>
      <w:bookmarkEnd w:id="7"/>
      <w:r w:rsidRPr="00945B54">
        <w:t>misije/visoki predstavnici Unije za zunanje zadeve in varnostno politiko, sudanskim organom, Afriški uniji, generalnemu sekretarju Organizacije združenih narodov in vseafriškemu parlamentu.</w:t>
      </w:r>
    </w:p>
    <w:sectPr w:rsidR="00E365E1" w:rsidRPr="00945B54" w:rsidSect="00B613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E72" w:rsidRPr="00B61368" w:rsidRDefault="003E3E72">
      <w:r w:rsidRPr="00B61368">
        <w:separator/>
      </w:r>
    </w:p>
  </w:endnote>
  <w:endnote w:type="continuationSeparator" w:id="0">
    <w:p w:rsidR="003E3E72" w:rsidRPr="00B61368" w:rsidRDefault="003E3E72">
      <w:r w:rsidRPr="00B613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3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3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3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E72" w:rsidRPr="00B61368" w:rsidRDefault="003E3E72">
      <w:r w:rsidRPr="00B61368">
        <w:separator/>
      </w:r>
    </w:p>
  </w:footnote>
  <w:footnote w:type="continuationSeparator" w:id="0">
    <w:p w:rsidR="003E3E72" w:rsidRPr="00B61368" w:rsidRDefault="003E3E72">
      <w:r w:rsidRPr="00B613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3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3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13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2025"/>
    <w:docVar w:name="dvlangue" w:val="SL"/>
    <w:docVar w:name="dvnumam" w:val="0"/>
    <w:docVar w:name="dvpe" w:val="769.759"/>
    <w:docVar w:name="dvtitre" w:val="Resolucija Evropskega parlamenta z dne 13. marca 2025 o resni politični in humanitarni krizi ter krizi na področju človekovih pravic v Sudanu, zlasti spolnem nasilju in posilstvih otrok(2025/2595(RSP))"/>
  </w:docVars>
  <w:rsids>
    <w:rsidRoot w:val="003E3E7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3E7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167D"/>
    <w:rsid w:val="006631B6"/>
    <w:rsid w:val="00680577"/>
    <w:rsid w:val="006F74FA"/>
    <w:rsid w:val="00731ADD"/>
    <w:rsid w:val="00734777"/>
    <w:rsid w:val="00747932"/>
    <w:rsid w:val="00751A4A"/>
    <w:rsid w:val="00756632"/>
    <w:rsid w:val="00762C74"/>
    <w:rsid w:val="00786EC0"/>
    <w:rsid w:val="007D1690"/>
    <w:rsid w:val="007E22AD"/>
    <w:rsid w:val="00817416"/>
    <w:rsid w:val="00823011"/>
    <w:rsid w:val="00842779"/>
    <w:rsid w:val="00865F67"/>
    <w:rsid w:val="00881A7B"/>
    <w:rsid w:val="008840E5"/>
    <w:rsid w:val="00887B3E"/>
    <w:rsid w:val="008C2AC6"/>
    <w:rsid w:val="00930C23"/>
    <w:rsid w:val="0093193B"/>
    <w:rsid w:val="00945B5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36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5D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99194C9-BF39-4210-9615-4B6653B8B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605DF"/>
    <w:pPr>
      <w:spacing w:after="240"/>
      <w:ind w:left="567" w:hanging="567"/>
    </w:pPr>
  </w:style>
  <w:style w:type="paragraph" w:customStyle="1" w:styleId="EPComma">
    <w:name w:val="EPComma"/>
    <w:basedOn w:val="Normal"/>
    <w:rsid w:val="00F605DF"/>
    <w:pPr>
      <w:spacing w:before="480" w:after="240"/>
    </w:pPr>
  </w:style>
  <w:style w:type="character" w:customStyle="1" w:styleId="NormalHanging12aChar">
    <w:name w:val="NormalHanging12a Char"/>
    <w:basedOn w:val="DefaultParagraphFont"/>
    <w:link w:val="NormalHanging12a"/>
    <w:locked/>
    <w:rsid w:val="00F605D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094F9-2905-4AA2-80E5-264FEAC0C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2025-03-13T11:16:00Z</dcterms:created>
  <dcterms:modified xsi:type="dcterms:W3CDTF">2025-03-13T11:16:00Z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B10-0175/2025</vt:lpwstr>
  </property>
  <property fmtid="{D5CDD505-2E9C-101B-9397-08002B2CF9AE}" pid="4" name="&lt;Type&gt;">
    <vt:lpwstr>RR</vt:lpwstr>
  </property>
</Properties>
</file>