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4601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46010" w:rsidRDefault="000618A9" w:rsidP="0010095E">
            <w:pPr>
              <w:pStyle w:val="EPName"/>
            </w:pPr>
            <w:bookmarkStart w:id="0" w:name="_GoBack"/>
            <w:bookmarkEnd w:id="0"/>
            <w:r w:rsidRPr="00B46010">
              <w:t>Evropský parlament</w:t>
            </w:r>
          </w:p>
          <w:p w:rsidR="00751A4A" w:rsidRPr="00B4601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46010">
              <w:t>2024</w:t>
            </w:r>
            <w:r w:rsidR="00817416" w:rsidRPr="00B46010">
              <w:t>-202</w:t>
            </w:r>
            <w:r w:rsidRPr="00B46010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46010" w:rsidRDefault="00187494" w:rsidP="0010095E">
            <w:pPr>
              <w:pStyle w:val="EPLogo"/>
            </w:pPr>
            <w:r w:rsidRPr="00B4601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46010" w:rsidRDefault="00D058B8" w:rsidP="004C5D52">
      <w:pPr>
        <w:pStyle w:val="LineTop"/>
      </w:pPr>
    </w:p>
    <w:p w:rsidR="00680577" w:rsidRPr="00B46010" w:rsidRDefault="000618A9" w:rsidP="00680577">
      <w:pPr>
        <w:pStyle w:val="EPBodyTA1"/>
      </w:pPr>
      <w:r w:rsidRPr="00B46010">
        <w:t>PŘIJATÉ TEXTY</w:t>
      </w:r>
    </w:p>
    <w:p w:rsidR="00D058B8" w:rsidRPr="00B46010" w:rsidRDefault="00D058B8" w:rsidP="00D058B8">
      <w:pPr>
        <w:pStyle w:val="LineBottom"/>
      </w:pPr>
    </w:p>
    <w:p w:rsidR="000618A9" w:rsidRPr="00B46010" w:rsidRDefault="000618A9" w:rsidP="000618A9">
      <w:pPr>
        <w:pStyle w:val="ATHeading1"/>
      </w:pPr>
      <w:bookmarkStart w:id="1" w:name="TANumber"/>
      <w:r w:rsidRPr="00B46010">
        <w:t>P10_TA(2025)00</w:t>
      </w:r>
      <w:r w:rsidR="00F24075">
        <w:t>38</w:t>
      </w:r>
      <w:bookmarkEnd w:id="1"/>
    </w:p>
    <w:p w:rsidR="000618A9" w:rsidRPr="00B46010" w:rsidRDefault="000618A9" w:rsidP="000618A9">
      <w:pPr>
        <w:pStyle w:val="ATHeading2"/>
      </w:pPr>
      <w:bookmarkStart w:id="2" w:name="title"/>
      <w:r w:rsidRPr="00B46010">
        <w:t>Nezákonné zadržování arménských rukojmích, včetně vysoce postavených politických představitelů Náhorního Karabachu, Ázerbájdžánem a vykonstruované procesy proti nim</w:t>
      </w:r>
      <w:bookmarkEnd w:id="2"/>
    </w:p>
    <w:p w:rsidR="000618A9" w:rsidRPr="00B46010" w:rsidRDefault="000618A9" w:rsidP="000618A9">
      <w:pPr>
        <w:rPr>
          <w:i/>
          <w:vanish/>
        </w:rPr>
      </w:pPr>
      <w:r w:rsidRPr="00B46010">
        <w:rPr>
          <w:i/>
        </w:rPr>
        <w:fldChar w:fldCharType="begin"/>
      </w:r>
      <w:r w:rsidRPr="00B46010">
        <w:rPr>
          <w:i/>
        </w:rPr>
        <w:instrText xml:space="preserve"> TC"(</w:instrText>
      </w:r>
      <w:bookmarkStart w:id="3" w:name="DocNumber"/>
      <w:r w:rsidRPr="00B46010">
        <w:rPr>
          <w:i/>
        </w:rPr>
        <w:instrText>B10-0177</w:instrText>
      </w:r>
      <w:r w:rsidR="00432AF1">
        <w:rPr>
          <w:i/>
        </w:rPr>
        <w:instrText>, 0178, 0181, 0182, 0183 a 0184</w:instrText>
      </w:r>
      <w:r w:rsidRPr="00B46010">
        <w:rPr>
          <w:i/>
        </w:rPr>
        <w:instrText>/2025</w:instrText>
      </w:r>
      <w:bookmarkEnd w:id="3"/>
      <w:r w:rsidRPr="00B46010">
        <w:rPr>
          <w:i/>
        </w:rPr>
        <w:instrText xml:space="preserve">)"\l3 \n&gt; \* MERGEFORMAT </w:instrText>
      </w:r>
      <w:r w:rsidRPr="00B46010">
        <w:rPr>
          <w:i/>
        </w:rPr>
        <w:fldChar w:fldCharType="end"/>
      </w:r>
    </w:p>
    <w:p w:rsidR="000618A9" w:rsidRPr="00B46010" w:rsidRDefault="000618A9" w:rsidP="000618A9">
      <w:pPr>
        <w:rPr>
          <w:vanish/>
        </w:rPr>
      </w:pPr>
      <w:bookmarkStart w:id="4" w:name="PE"/>
      <w:r w:rsidRPr="00B46010">
        <w:rPr>
          <w:vanish/>
        </w:rPr>
        <w:t>PE769.758</w:t>
      </w:r>
      <w:bookmarkEnd w:id="4"/>
    </w:p>
    <w:p w:rsidR="000618A9" w:rsidRPr="00B46010" w:rsidRDefault="000618A9" w:rsidP="000618A9">
      <w:pPr>
        <w:pStyle w:val="ATHeading3"/>
      </w:pPr>
      <w:bookmarkStart w:id="5" w:name="Sujet"/>
      <w:r w:rsidRPr="00B46010">
        <w:t>Usnesení Evropského parlamentu ze dne 13. března 2025 o nezákonném zadržování arménských rukojmích, včetně vysoce postavených politických představitelů Náhorního Karabachu, Ázerbájdžánem a vykonstruovaných procesech proti nim</w:t>
      </w:r>
      <w:bookmarkEnd w:id="5"/>
      <w:r w:rsidRPr="00B46010">
        <w:t xml:space="preserve"> </w:t>
      </w:r>
      <w:bookmarkStart w:id="6" w:name="References"/>
      <w:r w:rsidRPr="00B46010">
        <w:t>(2025/2596(RSP))</w:t>
      </w:r>
      <w:bookmarkEnd w:id="6"/>
    </w:p>
    <w:p w:rsidR="00C87499" w:rsidRPr="00B46010" w:rsidRDefault="00C87499" w:rsidP="00C87499">
      <w:pPr>
        <w:pStyle w:val="EPComma"/>
      </w:pPr>
      <w:bookmarkStart w:id="7" w:name="TextBodyBegin"/>
      <w:bookmarkEnd w:id="7"/>
      <w:r w:rsidRPr="00B46010">
        <w:rPr>
          <w:i/>
        </w:rPr>
        <w:t>Evropský parlament</w:t>
      </w:r>
      <w:r w:rsidRPr="00B46010">
        <w:t>,</w:t>
      </w:r>
    </w:p>
    <w:p w:rsidR="00C87499" w:rsidRPr="00B46010" w:rsidRDefault="00C87499" w:rsidP="00C87499">
      <w:pPr>
        <w:pStyle w:val="NormalHanging12a"/>
      </w:pPr>
      <w:r w:rsidRPr="00B46010">
        <w:t>–</w:t>
      </w:r>
      <w:r w:rsidRPr="00B46010">
        <w:tab/>
      </w:r>
      <w:r w:rsidRPr="00B46010">
        <w:rPr>
          <w:shd w:val="clear" w:color="auto" w:fill="FFFFFF"/>
        </w:rPr>
        <w:t>s ohledem na svá předchozí usnesení o Arménii a Ázerbájdžánu,</w:t>
      </w:r>
    </w:p>
    <w:p w:rsidR="00C87499" w:rsidRPr="00B46010" w:rsidRDefault="00C87499" w:rsidP="00C87499">
      <w:pPr>
        <w:pStyle w:val="NormalHanging12a"/>
      </w:pPr>
      <w:r w:rsidRPr="00B46010">
        <w:t>–</w:t>
      </w:r>
      <w:r w:rsidRPr="00B46010">
        <w:tab/>
        <w:t>s ohledem na čl. 150 odst. 5 a čl. 136 odst. 4 jednacího řádu,</w:t>
      </w:r>
    </w:p>
    <w:p w:rsidR="00C87499" w:rsidRPr="00B46010" w:rsidRDefault="00C87499" w:rsidP="00C87499">
      <w:pPr>
        <w:pStyle w:val="NormalHanging12a"/>
        <w:rPr>
          <w:rStyle w:val="Aucun"/>
          <w:color w:val="000000"/>
          <w:shd w:val="clear" w:color="auto" w:fill="FFFFFF"/>
        </w:rPr>
      </w:pPr>
      <w:r w:rsidRPr="00B46010">
        <w:t>A.</w:t>
      </w:r>
      <w:r w:rsidRPr="00B46010">
        <w:tab/>
        <w:t>vzhledem k tomu, že v Ázerbájdžánu je v současné době zadržováno 23 arménských rukojmích, mimo jiné bývalých faktických představitelů Náhorního Karabachu a válečných zajatců z války v roce 2020 a z následných etnických čistek; vzhledem k tomu, že jsou podrobováni vykonstruovaným soudním procesům a čelí závažným obviněním, jež by mohla vést k nezákonným trestům odnětí svobody na doživotí;</w:t>
      </w:r>
    </w:p>
    <w:p w:rsidR="00C87499" w:rsidRPr="00B46010" w:rsidRDefault="00C87499" w:rsidP="00C87499">
      <w:pPr>
        <w:pStyle w:val="NormalHanging12a"/>
        <w:rPr>
          <w:rStyle w:val="Aucun"/>
          <w:color w:val="000000"/>
        </w:rPr>
      </w:pPr>
      <w:r w:rsidRPr="00B46010">
        <w:rPr>
          <w:rStyle w:val="Aucun"/>
          <w:color w:val="000000"/>
        </w:rPr>
        <w:t>B.</w:t>
      </w:r>
      <w:r w:rsidRPr="00B46010">
        <w:rPr>
          <w:rStyle w:val="Aucun"/>
          <w:color w:val="000000"/>
        </w:rPr>
        <w:tab/>
      </w:r>
      <w:r w:rsidRPr="00B46010">
        <w:t>vzhledem k tomu, že tito rukojmí jsou vystaveni nelidskému a ponižujícímu zacházení, včetně zakázaných psychoaktivních metod; vzhledem k tomu, že nejsou dodržována jejich práva, jako je přístup k nezávislým obhájcům a tlumočníkům a možnost odvolat se, přijímat návštěvy rodiny či získat odklad ze zdravotních důvodů;</w:t>
      </w:r>
      <w:r w:rsidRPr="00B46010">
        <w:rPr>
          <w:shd w:val="clear" w:color="auto" w:fill="FFFFFF"/>
        </w:rPr>
        <w:t xml:space="preserve"> </w:t>
      </w:r>
      <w:r w:rsidRPr="00B46010">
        <w:t>vzhledem k tomu, že tato praxe představuje systematické porušování mezinárodních závazků Ázerbájdžánu v oblasti zacházení s vězni;</w:t>
      </w:r>
    </w:p>
    <w:p w:rsidR="00C87499" w:rsidRPr="00B46010" w:rsidRDefault="00C87499" w:rsidP="00C87499">
      <w:pPr>
        <w:pStyle w:val="NormalHanging12a"/>
        <w:rPr>
          <w:szCs w:val="23"/>
        </w:rPr>
      </w:pPr>
      <w:r w:rsidRPr="00B46010">
        <w:t>1.</w:t>
      </w:r>
      <w:r w:rsidRPr="00B46010">
        <w:tab/>
        <w:t>odsuzuje nespravedlivé zadržování arménských rukojmích; požaduje jejich okamžité a bezpodmínečné propuštění;</w:t>
      </w:r>
    </w:p>
    <w:p w:rsidR="00C87499" w:rsidRPr="00B46010" w:rsidRDefault="00C87499" w:rsidP="00C87499">
      <w:pPr>
        <w:pStyle w:val="NormalHanging12a"/>
        <w:rPr>
          <w:szCs w:val="23"/>
        </w:rPr>
      </w:pPr>
      <w:r w:rsidRPr="00B46010">
        <w:t>2.</w:t>
      </w:r>
      <w:r w:rsidRPr="00B46010">
        <w:tab/>
        <w:t>ostře odsuzuje probíhající vykonstruované soudní procesy a systematické porušování základních práv arménských rukojmích a vyzývá Ázerbájdžán, aby v souladu s mezinárodními normami plně respektoval jejich právo na spravedlivý proces a na přístup k lékařům; očekává, že špatné zacházení, jemuž jsou vystaveni, bude nezávisle vyšetřeno;</w:t>
      </w:r>
    </w:p>
    <w:p w:rsidR="00C87499" w:rsidRPr="00B46010" w:rsidRDefault="00C87499" w:rsidP="00C87499">
      <w:pPr>
        <w:pStyle w:val="NormalHanging12a"/>
        <w:rPr>
          <w:szCs w:val="23"/>
        </w:rPr>
      </w:pPr>
      <w:r w:rsidRPr="00B46010">
        <w:t>3.</w:t>
      </w:r>
      <w:r w:rsidRPr="00B46010">
        <w:tab/>
        <w:t xml:space="preserve">vyjadřuje hluboké znepokojení nad příkazem orgánů v Baku uzavřít kanceláře </w:t>
      </w:r>
      <w:r w:rsidRPr="00B46010">
        <w:lastRenderedPageBreak/>
        <w:t>Mezinárodního výboru Červeného kříže a agentur OSN, což brání podpoře arménských vězňů a humanitárnímu dohledu, a vyzývá orgány, aby svůj postoj přehodnotily;</w:t>
      </w:r>
    </w:p>
    <w:p w:rsidR="00C87499" w:rsidRPr="00B46010" w:rsidRDefault="00C87499" w:rsidP="00C87499">
      <w:pPr>
        <w:pStyle w:val="NormalHanging12a"/>
        <w:rPr>
          <w:szCs w:val="23"/>
        </w:rPr>
      </w:pPr>
      <w:r w:rsidRPr="00B46010">
        <w:t>4.</w:t>
      </w:r>
      <w:r w:rsidRPr="00B46010">
        <w:tab/>
        <w:t>vyzývá velvyslanectví EU a členských států v Ázerbájdžánu, aby soudní procesy sledovala a všechny arménské rukojmí pravidelně navštěvovala; žádá, aby je navštívila i vysoká představitelka, místopředsedkyně Komise a zvláštní zástupce EU pro lidská práva;</w:t>
      </w:r>
    </w:p>
    <w:p w:rsidR="00C87499" w:rsidRPr="00B46010" w:rsidRDefault="00C87499" w:rsidP="00C87499">
      <w:pPr>
        <w:pStyle w:val="NormalHanging12a"/>
      </w:pPr>
      <w:r w:rsidRPr="00B46010">
        <w:t>5.</w:t>
      </w:r>
      <w:r w:rsidRPr="00B46010">
        <w:tab/>
        <w:t xml:space="preserve">požaduje, aby byly na všechny ázerbájdžánské vedoucí představitele a činitele, kteří se dopustili porušování lidských práv, zejména na státní zástupce a soudce </w:t>
      </w:r>
      <w:proofErr w:type="spellStart"/>
      <w:r w:rsidRPr="00B46010">
        <w:t>Jamala</w:t>
      </w:r>
      <w:proofErr w:type="spellEnd"/>
      <w:r w:rsidRPr="00B46010">
        <w:t xml:space="preserve"> </w:t>
      </w:r>
      <w:proofErr w:type="spellStart"/>
      <w:r w:rsidRPr="00B46010">
        <w:t>Ramazanova</w:t>
      </w:r>
      <w:proofErr w:type="spellEnd"/>
      <w:r w:rsidRPr="00B46010">
        <w:t xml:space="preserve">, </w:t>
      </w:r>
      <w:proofErr w:type="spellStart"/>
      <w:r w:rsidRPr="00B46010">
        <w:t>Anara</w:t>
      </w:r>
      <w:proofErr w:type="spellEnd"/>
      <w:r w:rsidRPr="00B46010">
        <w:t xml:space="preserve"> </w:t>
      </w:r>
      <w:proofErr w:type="spellStart"/>
      <w:r w:rsidRPr="00B46010">
        <w:t>Rzayeva</w:t>
      </w:r>
      <w:proofErr w:type="spellEnd"/>
      <w:r w:rsidRPr="00B46010">
        <w:t xml:space="preserve"> a </w:t>
      </w:r>
      <w:proofErr w:type="spellStart"/>
      <w:r w:rsidRPr="00B46010">
        <w:t>Zeynala</w:t>
      </w:r>
      <w:proofErr w:type="spellEnd"/>
      <w:r w:rsidRPr="00B46010">
        <w:t xml:space="preserve"> </w:t>
      </w:r>
      <w:proofErr w:type="spellStart"/>
      <w:r w:rsidRPr="00B46010">
        <w:t>Agayeva</w:t>
      </w:r>
      <w:proofErr w:type="spellEnd"/>
      <w:r w:rsidRPr="00B46010">
        <w:t>, uvaleny sankce v rámci globálního režimu sankcí v oblasti lidských práv;</w:t>
      </w:r>
    </w:p>
    <w:p w:rsidR="00C87499" w:rsidRPr="00B46010" w:rsidRDefault="00C87499" w:rsidP="00C87499">
      <w:pPr>
        <w:pStyle w:val="NormalHanging12a"/>
      </w:pPr>
      <w:r w:rsidRPr="00B46010">
        <w:t>6.</w:t>
      </w:r>
      <w:r w:rsidRPr="00B46010">
        <w:tab/>
        <w:t>vyzývá Mezinárodní trestní soud, aby vyšetřil případy nuceného vysídlování, pronásledování a etnických čistek arménského obyvatelstva Náhorního Karabachu; žádá, aby byly v plném rozsahu provedeny všechny příkazy Mezinárodního soudního dvora, mimo jiné povinnost uložená Ázerbájdžánu chránit před násilím a ublížením na zdraví všechny osoby, jež byly zajaty v souvislosti s válkou v roce 2020;</w:t>
      </w:r>
    </w:p>
    <w:p w:rsidR="00C87499" w:rsidRPr="00B46010" w:rsidRDefault="00C87499" w:rsidP="00C87499">
      <w:pPr>
        <w:pStyle w:val="NormalHanging12a"/>
        <w:rPr>
          <w:rStyle w:val="Aucun"/>
          <w:color w:val="000000"/>
        </w:rPr>
      </w:pPr>
      <w:r w:rsidRPr="00B46010">
        <w:t>7.</w:t>
      </w:r>
      <w:r w:rsidRPr="00B46010">
        <w:tab/>
        <w:t xml:space="preserve">znovu důrazně vyzývá, aby byla pozastavena platnost memoranda o porozumění z roku 2022 o strategickém partnerství v oblasti energetiky mezi EU a Ázerbájdžánem; </w:t>
      </w:r>
      <w:r w:rsidRPr="00B46010">
        <w:rPr>
          <w:rStyle w:val="Aucun"/>
          <w:color w:val="000000"/>
        </w:rPr>
        <w:t>trvá na tom, že jakákoli budoucí dohoda o partnerství mezi EU a Ázerbájdžánem musí být podmíněna propuštěním všech politických vězňů, zlepšením situace v oblasti lidských práv v této zemi a tím, že Ázerbájdžán nebude zbytečně odkládat podepsání mírové dohody s Arménií a bude dodržovat práva Arménů v Náhorním Karabachu, včetně práva na návrat;</w:t>
      </w:r>
    </w:p>
    <w:p w:rsidR="00E365E1" w:rsidRPr="00B46010" w:rsidRDefault="00C87499" w:rsidP="00B46010">
      <w:pPr>
        <w:pStyle w:val="NormalHanging12a"/>
      </w:pPr>
      <w:r w:rsidRPr="00B46010">
        <w:t>8.</w:t>
      </w:r>
      <w:r w:rsidRPr="00B46010">
        <w:tab/>
        <w:t>pověřuje svou předsedkyni, aby předala toto usnesení Radě, Komisi, vysoké představitelce, místopředsedkyni Komise, členským státům a prezidentům, vládám a parlamentům Arménie a Ázerbájdžánu.</w:t>
      </w:r>
    </w:p>
    <w:sectPr w:rsidR="00E365E1" w:rsidRPr="00B46010" w:rsidSect="00673C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8A9" w:rsidRPr="00673CD7" w:rsidRDefault="000618A9">
      <w:r w:rsidRPr="00673CD7">
        <w:separator/>
      </w:r>
    </w:p>
  </w:endnote>
  <w:endnote w:type="continuationSeparator" w:id="0">
    <w:p w:rsidR="000618A9" w:rsidRPr="00673CD7" w:rsidRDefault="000618A9">
      <w:r w:rsidRPr="00673CD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CD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CD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CD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8A9" w:rsidRPr="00673CD7" w:rsidRDefault="000618A9">
      <w:r w:rsidRPr="00673CD7">
        <w:separator/>
      </w:r>
    </w:p>
  </w:footnote>
  <w:footnote w:type="continuationSeparator" w:id="0">
    <w:p w:rsidR="000618A9" w:rsidRPr="00673CD7" w:rsidRDefault="000618A9">
      <w:r w:rsidRPr="00673CD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CD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CD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CD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77/2025"/>
    <w:docVar w:name="dvlangue" w:val="CS"/>
    <w:docVar w:name="dvnumam" w:val="0"/>
    <w:docVar w:name="dvpe" w:val="769.758"/>
    <w:docVar w:name="dvtitre" w:val="Usnesení Evropského parlamentu ze dne 13. března 2025 o nezákonném zadržování arménských rukojmích, včetně vysoce postavených politických představitelů Náhorního Karabachu, Ázerbájdžánem a vykonstruovaných procesech proti nim(2025/2596(RSP))"/>
  </w:docVars>
  <w:rsids>
    <w:rsidRoot w:val="000618A9"/>
    <w:rsid w:val="00002272"/>
    <w:rsid w:val="000618A9"/>
    <w:rsid w:val="00064002"/>
    <w:rsid w:val="000677B9"/>
    <w:rsid w:val="000831BA"/>
    <w:rsid w:val="000A42CC"/>
    <w:rsid w:val="000E7DD9"/>
    <w:rsid w:val="0010095E"/>
    <w:rsid w:val="00125B37"/>
    <w:rsid w:val="00176BD8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2AF1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3CD7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2C76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010"/>
    <w:rsid w:val="00B558F0"/>
    <w:rsid w:val="00BD48FE"/>
    <w:rsid w:val="00BD7BD8"/>
    <w:rsid w:val="00BE6ADC"/>
    <w:rsid w:val="00C05BFE"/>
    <w:rsid w:val="00C23CD4"/>
    <w:rsid w:val="00C61C0C"/>
    <w:rsid w:val="00C8253C"/>
    <w:rsid w:val="00C8749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07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9CF66B-F4F0-4E10-8D52-26D08271C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87499"/>
    <w:pPr>
      <w:spacing w:after="240"/>
      <w:ind w:left="567" w:hanging="567"/>
    </w:pPr>
  </w:style>
  <w:style w:type="paragraph" w:customStyle="1" w:styleId="EPComma">
    <w:name w:val="EPComma"/>
    <w:basedOn w:val="Normal"/>
    <w:rsid w:val="00C87499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C87499"/>
    <w:rPr>
      <w:sz w:val="24"/>
      <w:lang w:val="cs-CZ"/>
    </w:rPr>
  </w:style>
  <w:style w:type="character" w:customStyle="1" w:styleId="Aucun">
    <w:name w:val="Aucun"/>
    <w:rsid w:val="00C874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AA2C7-4F8A-47EC-B70A-6AFF9F765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532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2025-03-13T12:58:00Z</dcterms:created>
  <dcterms:modified xsi:type="dcterms:W3CDTF">2025-03-13T12:58:00Z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B10-0177/2025</vt:lpwstr>
  </property>
  <property fmtid="{D5CDD505-2E9C-101B-9397-08002B2CF9AE}" pid="4" name="&lt;Type&gt;">
    <vt:lpwstr>RR</vt:lpwstr>
  </property>
</Properties>
</file>