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08D5" w:rsidTr="0010095E">
        <w:trPr>
          <w:trHeight w:hRule="exact" w:val="1418"/>
        </w:trPr>
        <w:tc>
          <w:tcPr>
            <w:tcW w:w="6804" w:type="dxa"/>
            <w:shd w:val="clear" w:color="auto" w:fill="auto"/>
            <w:vAlign w:val="center"/>
          </w:tcPr>
          <w:p w:rsidR="00751A4A" w:rsidRPr="00DC08D5" w:rsidRDefault="00D33635" w:rsidP="0010095E">
            <w:pPr>
              <w:pStyle w:val="EPName"/>
            </w:pPr>
            <w:bookmarkStart w:id="0" w:name="_GoBack"/>
            <w:bookmarkEnd w:id="0"/>
            <w:r w:rsidRPr="00DC08D5">
              <w:t>Europa-Parlamentet</w:t>
            </w:r>
          </w:p>
          <w:p w:rsidR="00751A4A" w:rsidRPr="00DC08D5" w:rsidRDefault="005F1B17" w:rsidP="005F1B17">
            <w:pPr>
              <w:pStyle w:val="EPTerm"/>
              <w:rPr>
                <w:rStyle w:val="HideTWBExt"/>
                <w:noProof w:val="0"/>
                <w:vanish w:val="0"/>
                <w:color w:val="auto"/>
              </w:rPr>
            </w:pPr>
            <w:r w:rsidRPr="00DC08D5">
              <w:t>2024</w:t>
            </w:r>
            <w:r w:rsidR="00817416" w:rsidRPr="00DC08D5">
              <w:t>-202</w:t>
            </w:r>
            <w:r w:rsidRPr="00DC08D5">
              <w:t>9</w:t>
            </w:r>
          </w:p>
        </w:tc>
        <w:tc>
          <w:tcPr>
            <w:tcW w:w="2268" w:type="dxa"/>
            <w:shd w:val="clear" w:color="auto" w:fill="auto"/>
          </w:tcPr>
          <w:p w:rsidR="00751A4A" w:rsidRPr="00DC08D5" w:rsidRDefault="00187494" w:rsidP="0010095E">
            <w:pPr>
              <w:pStyle w:val="EPLogo"/>
            </w:pPr>
            <w:r w:rsidRPr="00DC08D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C08D5" w:rsidRDefault="00D058B8" w:rsidP="004C5D52">
      <w:pPr>
        <w:pStyle w:val="LineTop"/>
      </w:pPr>
    </w:p>
    <w:p w:rsidR="00680577" w:rsidRPr="00DC08D5" w:rsidRDefault="00D33635" w:rsidP="00680577">
      <w:pPr>
        <w:pStyle w:val="EPBodyTA1"/>
      </w:pPr>
      <w:r w:rsidRPr="00DC08D5">
        <w:t>VEDTAGNE TEKSTER</w:t>
      </w:r>
    </w:p>
    <w:p w:rsidR="00D058B8" w:rsidRPr="00DC08D5" w:rsidRDefault="00D058B8" w:rsidP="00D058B8">
      <w:pPr>
        <w:pStyle w:val="LineBottom"/>
      </w:pPr>
    </w:p>
    <w:p w:rsidR="00D33635" w:rsidRPr="00CC40B1" w:rsidRDefault="00D33635" w:rsidP="00D33635">
      <w:pPr>
        <w:pStyle w:val="ATHeading1"/>
      </w:pPr>
      <w:bookmarkStart w:id="1" w:name="TANumber"/>
      <w:r w:rsidRPr="00CC40B1">
        <w:t>P10_</w:t>
      </w:r>
      <w:proofErr w:type="gramStart"/>
      <w:r w:rsidRPr="00CC40B1">
        <w:t>TA(</w:t>
      </w:r>
      <w:proofErr w:type="gramEnd"/>
      <w:r w:rsidRPr="00CC40B1">
        <w:t>2025)00</w:t>
      </w:r>
      <w:r w:rsidR="007228EA">
        <w:t>38</w:t>
      </w:r>
      <w:bookmarkEnd w:id="1"/>
    </w:p>
    <w:p w:rsidR="00D33635" w:rsidRPr="00CC40B1" w:rsidRDefault="00D33635" w:rsidP="00D33635">
      <w:pPr>
        <w:pStyle w:val="ATHeading2"/>
      </w:pPr>
      <w:bookmarkStart w:id="2" w:name="title"/>
      <w:r w:rsidRPr="00CC40B1">
        <w:t>Sagen om Aserbajdsjans ulovlige tilbageholdelse af og pseudoretssager mod armenske gidsler, herunder højtstående politiske repræsentanter fra Nagorno-Karabakh</w:t>
      </w:r>
      <w:bookmarkEnd w:id="2"/>
    </w:p>
    <w:p w:rsidR="00D33635" w:rsidRPr="00DC08D5" w:rsidRDefault="00D33635" w:rsidP="00D33635">
      <w:pPr>
        <w:rPr>
          <w:i/>
          <w:vanish/>
        </w:rPr>
      </w:pPr>
      <w:r w:rsidRPr="00DC08D5">
        <w:rPr>
          <w:i/>
        </w:rPr>
        <w:fldChar w:fldCharType="begin"/>
      </w:r>
      <w:r w:rsidRPr="00DC08D5">
        <w:rPr>
          <w:i/>
        </w:rPr>
        <w:instrText xml:space="preserve"> TC"(</w:instrText>
      </w:r>
      <w:bookmarkStart w:id="3" w:name="DocNumber"/>
      <w:r w:rsidRPr="00DC08D5">
        <w:rPr>
          <w:i/>
        </w:rPr>
        <w:instrText>B10-0177</w:instrText>
      </w:r>
      <w:r w:rsidR="00F20B94" w:rsidRPr="00DC08D5">
        <w:rPr>
          <w:i/>
        </w:rPr>
        <w:instrText>, 0178, 0181, 0182, 0183 og 0184</w:instrText>
      </w:r>
      <w:r w:rsidRPr="00DC08D5">
        <w:rPr>
          <w:i/>
        </w:rPr>
        <w:instrText>/2025</w:instrText>
      </w:r>
      <w:bookmarkEnd w:id="3"/>
      <w:r w:rsidRPr="00DC08D5">
        <w:rPr>
          <w:i/>
        </w:rPr>
        <w:instrText xml:space="preserve">)"\l3 \n&gt; \* MERGEFORMAT </w:instrText>
      </w:r>
      <w:r w:rsidRPr="00DC08D5">
        <w:rPr>
          <w:i/>
        </w:rPr>
        <w:fldChar w:fldCharType="end"/>
      </w:r>
    </w:p>
    <w:p w:rsidR="00D33635" w:rsidRPr="00DC08D5" w:rsidRDefault="00D33635" w:rsidP="00D33635">
      <w:pPr>
        <w:rPr>
          <w:vanish/>
        </w:rPr>
      </w:pPr>
      <w:bookmarkStart w:id="4" w:name="PE"/>
      <w:r w:rsidRPr="00DC08D5">
        <w:rPr>
          <w:vanish/>
        </w:rPr>
        <w:t>PE769.758</w:t>
      </w:r>
      <w:bookmarkEnd w:id="4"/>
    </w:p>
    <w:p w:rsidR="00D33635" w:rsidRPr="00CC40B1" w:rsidRDefault="00D33635" w:rsidP="00D33635">
      <w:pPr>
        <w:pStyle w:val="ATHeading3"/>
      </w:pPr>
      <w:bookmarkStart w:id="5" w:name="Sujet"/>
      <w:r w:rsidRPr="00CC40B1">
        <w:t>Europa-Parlamentets beslutning af 13. marts 2025 om Aserbajdsjans ulovlige tilbageholdelse af og pseudoretssager mod armenske gidsler, herunder højtstående politiske repræsentanter fra Nagorno-Karabakh</w:t>
      </w:r>
      <w:bookmarkEnd w:id="5"/>
      <w:r w:rsidRPr="00CC40B1">
        <w:t xml:space="preserve"> </w:t>
      </w:r>
      <w:bookmarkStart w:id="6" w:name="References"/>
      <w:r w:rsidRPr="00CC40B1">
        <w:t>(2025/2596(RSP))</w:t>
      </w:r>
      <w:bookmarkEnd w:id="6"/>
    </w:p>
    <w:p w:rsidR="00B63CD9" w:rsidRPr="00DC08D5" w:rsidRDefault="00B63CD9" w:rsidP="00B63CD9">
      <w:pPr>
        <w:pStyle w:val="EPComma"/>
      </w:pPr>
      <w:bookmarkStart w:id="7" w:name="TextBodyBegin"/>
      <w:bookmarkEnd w:id="7"/>
      <w:r w:rsidRPr="00DC08D5">
        <w:rPr>
          <w:i/>
        </w:rPr>
        <w:t>Europa-Parlamentet</w:t>
      </w:r>
      <w:r w:rsidRPr="00DC08D5">
        <w:t>,</w:t>
      </w:r>
    </w:p>
    <w:p w:rsidR="00B63CD9" w:rsidRPr="00DC08D5" w:rsidRDefault="00B63CD9" w:rsidP="00B63CD9">
      <w:pPr>
        <w:pStyle w:val="NormalHanging12a"/>
        <w:rPr>
          <w:shd w:val="clear" w:color="auto" w:fill="FFFFFF"/>
        </w:rPr>
      </w:pPr>
      <w:r w:rsidRPr="00DC08D5">
        <w:t>–</w:t>
      </w:r>
      <w:r w:rsidRPr="00DC08D5">
        <w:tab/>
      </w:r>
      <w:r w:rsidRPr="00DC08D5">
        <w:rPr>
          <w:shd w:val="clear" w:color="auto" w:fill="FFFFFF"/>
        </w:rPr>
        <w:t>der henviser til sine tidligere beslutninger om Armenien og Aserbajdsjan,</w:t>
      </w:r>
    </w:p>
    <w:p w:rsidR="00B63CD9" w:rsidRPr="00DC08D5" w:rsidRDefault="00B63CD9" w:rsidP="00B63CD9">
      <w:pPr>
        <w:pStyle w:val="NormalHanging12a"/>
      </w:pPr>
      <w:r w:rsidRPr="00DC08D5">
        <w:t>–</w:t>
      </w:r>
      <w:r w:rsidRPr="00DC08D5">
        <w:tab/>
        <w:t>der henviser til forretningsordenens artikel 150, stk. 5, og artikel 136, stk. 4,</w:t>
      </w:r>
    </w:p>
    <w:p w:rsidR="00B63CD9" w:rsidRPr="00DC08D5" w:rsidRDefault="00B63CD9" w:rsidP="00B63CD9">
      <w:pPr>
        <w:pStyle w:val="NormalHanging12a"/>
        <w:rPr>
          <w:rStyle w:val="Aucun"/>
          <w:color w:val="000000"/>
          <w:shd w:val="clear" w:color="auto" w:fill="FFFFFF"/>
        </w:rPr>
      </w:pPr>
      <w:r w:rsidRPr="00DC08D5">
        <w:t>A.</w:t>
      </w:r>
      <w:r w:rsidRPr="00DC08D5">
        <w:tab/>
        <w:t>der henviser til, at 23 armeniere holdes som gidsler i Aserbajdsjan, herunder tidligere de facto-embedsmænd i Nagorno-Karabakh og krigsfanger fra krigen i 2020 og den efterfølgende etniske udrensning; der henviser til, at de er genstand for pseudoretssager, der kan føre til ulovlige livslange fængselsstraffe;</w:t>
      </w:r>
    </w:p>
    <w:p w:rsidR="00B63CD9" w:rsidRPr="00DC08D5" w:rsidRDefault="00B63CD9" w:rsidP="00B63CD9">
      <w:pPr>
        <w:pStyle w:val="NormalHanging12a"/>
        <w:rPr>
          <w:rStyle w:val="Aucun"/>
          <w:color w:val="000000"/>
        </w:rPr>
      </w:pPr>
      <w:r w:rsidRPr="00DC08D5">
        <w:rPr>
          <w:rStyle w:val="Aucun"/>
          <w:color w:val="000000"/>
        </w:rPr>
        <w:t>B.</w:t>
      </w:r>
      <w:r w:rsidRPr="00DC08D5">
        <w:rPr>
          <w:rStyle w:val="Aucun"/>
          <w:color w:val="000000"/>
        </w:rPr>
        <w:tab/>
      </w:r>
      <w:r w:rsidRPr="00DC08D5">
        <w:t>der henviser til, at disse gidsler udsættes for umenneskelig og nedværdigende behandling, herunder gennem anvendelse af forbudte psykoaktive metoder; der henviser til, at deres rettigheder, herunder adgangen til uafhængige advokater og tolke og muligheden for at anke, modtage familiebesøg og få udsættelse af sundhedsmæssige grunde, ikke respekteres;</w:t>
      </w:r>
      <w:r w:rsidRPr="00DC08D5">
        <w:rPr>
          <w:shd w:val="clear" w:color="auto" w:fill="FFFFFF"/>
        </w:rPr>
        <w:t xml:space="preserve"> </w:t>
      </w:r>
      <w:r w:rsidRPr="00DC08D5">
        <w:t>der henviser til, at Aserbajdsjan herved systematisk krænker internationale forpligtelser vedrørende behandling af fanger;</w:t>
      </w:r>
    </w:p>
    <w:p w:rsidR="00B63CD9" w:rsidRPr="00DC08D5" w:rsidRDefault="00B63CD9" w:rsidP="00B63CD9">
      <w:pPr>
        <w:pStyle w:val="NormalHanging12a"/>
        <w:rPr>
          <w:szCs w:val="23"/>
        </w:rPr>
      </w:pPr>
      <w:r w:rsidRPr="00DC08D5">
        <w:t>1.</w:t>
      </w:r>
      <w:r w:rsidRPr="00DC08D5">
        <w:tab/>
        <w:t>fordømmer den uretmæssige tilbageholdelse af de armenske fanger; kræver øjeblikkelig og betingelsesløs løsladelse af dem;</w:t>
      </w:r>
    </w:p>
    <w:p w:rsidR="00B63CD9" w:rsidRPr="00DC08D5" w:rsidRDefault="00B63CD9" w:rsidP="00B63CD9">
      <w:pPr>
        <w:pStyle w:val="NormalHanging12a"/>
        <w:rPr>
          <w:szCs w:val="23"/>
        </w:rPr>
      </w:pPr>
      <w:r w:rsidRPr="00DC08D5">
        <w:t>2.</w:t>
      </w:r>
      <w:r w:rsidRPr="00DC08D5">
        <w:tab/>
        <w:t>fordømmer på det kraftigste de igangværende pseudoretssager mod de armenske gidsler og de systematiske krænkelser af deres grundlæggende rettigheder og opfordrer Aserbajdsjan til fuldt ud at respektere retten til en retfærdig rettergang og til adgang til lægehjælp i overensstemmelse med internationale standarder; forventer en uafhængig undersøgelse af mishandlingen af gidslerne;</w:t>
      </w:r>
    </w:p>
    <w:p w:rsidR="00B63CD9" w:rsidRPr="00DC08D5" w:rsidRDefault="00B63CD9" w:rsidP="00B63CD9">
      <w:pPr>
        <w:pStyle w:val="NormalHanging12a"/>
        <w:rPr>
          <w:szCs w:val="23"/>
        </w:rPr>
      </w:pPr>
      <w:r w:rsidRPr="00DC08D5">
        <w:t>3.</w:t>
      </w:r>
      <w:r w:rsidRPr="00DC08D5">
        <w:tab/>
        <w:t xml:space="preserve">udtrykker sin dybe bekymring over ordren fra myndighederne i Baku om at lukke ICRC's og FN-agenturers kontorer, hvorved både støtte til de armenske fanger og </w:t>
      </w:r>
      <w:r w:rsidRPr="00DC08D5">
        <w:lastRenderedPageBreak/>
        <w:t>humanitært tilsyn hindres, og opfordrer myndighederne til at tage deres standpunkt op til revision;</w:t>
      </w:r>
    </w:p>
    <w:p w:rsidR="00B63CD9" w:rsidRPr="00DC08D5" w:rsidRDefault="00B63CD9" w:rsidP="00B63CD9">
      <w:pPr>
        <w:pStyle w:val="NormalHanging12a"/>
        <w:rPr>
          <w:szCs w:val="23"/>
        </w:rPr>
      </w:pPr>
      <w:r w:rsidRPr="00DC08D5">
        <w:t>4.</w:t>
      </w:r>
      <w:r w:rsidRPr="00DC08D5">
        <w:tab/>
        <w:t>opfordrer EU's og EU-medlemsstaternes ambassader i Aserbajdsjan til at følge retssagerne og regelmæssigt at besøge alle armenske gidsler; opfordrer NF/HR og EU's særlige repræsentant for menneskerettigheder til at besøge dem;</w:t>
      </w:r>
    </w:p>
    <w:p w:rsidR="00B63CD9" w:rsidRPr="00DC08D5" w:rsidRDefault="00B63CD9" w:rsidP="00B63CD9">
      <w:pPr>
        <w:pStyle w:val="NormalHanging12a"/>
      </w:pPr>
      <w:r w:rsidRPr="00DC08D5">
        <w:t>5.</w:t>
      </w:r>
      <w:r w:rsidRPr="00DC08D5">
        <w:tab/>
        <w:t xml:space="preserve">opfordrer til sanktioner i henhold til den globale ordning for menneskerettighedssanktioner mod alle aserbajdsjanske ledere og embedsmænd, der begår menneskerettighedskrænkelser, navnlig anklagerne og dommerne Jamal </w:t>
      </w:r>
      <w:proofErr w:type="spellStart"/>
      <w:r w:rsidRPr="00DC08D5">
        <w:t>Ramazanov</w:t>
      </w:r>
      <w:proofErr w:type="spellEnd"/>
      <w:r w:rsidRPr="00DC08D5">
        <w:t xml:space="preserve">, </w:t>
      </w:r>
      <w:proofErr w:type="spellStart"/>
      <w:r w:rsidRPr="00DC08D5">
        <w:t>Anar</w:t>
      </w:r>
      <w:proofErr w:type="spellEnd"/>
      <w:r w:rsidRPr="00DC08D5">
        <w:t xml:space="preserve"> </w:t>
      </w:r>
      <w:proofErr w:type="spellStart"/>
      <w:r w:rsidRPr="00DC08D5">
        <w:t>Rzayev</w:t>
      </w:r>
      <w:proofErr w:type="spellEnd"/>
      <w:r w:rsidRPr="00DC08D5">
        <w:t xml:space="preserve"> og </w:t>
      </w:r>
      <w:proofErr w:type="spellStart"/>
      <w:r w:rsidRPr="00DC08D5">
        <w:t>Zeynal</w:t>
      </w:r>
      <w:proofErr w:type="spellEnd"/>
      <w:r w:rsidRPr="00DC08D5">
        <w:t xml:space="preserve"> </w:t>
      </w:r>
      <w:proofErr w:type="spellStart"/>
      <w:r w:rsidRPr="00DC08D5">
        <w:t>Agayev</w:t>
      </w:r>
      <w:proofErr w:type="spellEnd"/>
      <w:r w:rsidRPr="00DC08D5">
        <w:t>;</w:t>
      </w:r>
    </w:p>
    <w:p w:rsidR="00B63CD9" w:rsidRPr="00DC08D5" w:rsidRDefault="00B63CD9" w:rsidP="00B63CD9">
      <w:pPr>
        <w:pStyle w:val="NormalHanging12a"/>
      </w:pPr>
      <w:r w:rsidRPr="00DC08D5">
        <w:t>6.</w:t>
      </w:r>
      <w:r w:rsidRPr="00DC08D5">
        <w:tab/>
        <w:t>opfordrer Den Internationale Straffedomstol til at efterforske sager om tvangsfordrivelse, forfølgelse og etnisk udrensning af Nagorno-Karabakhs armenske befolkning; opfordrer til fuld gennemførelse af alle Den Internationale Domstols afgørelser, herunder med hensyn til Aserbajdsjans pligt til at beskytte alle personer, der blev taget til fange under krigen i 2020, mod vold og legemsbeskadigelse;</w:t>
      </w:r>
    </w:p>
    <w:p w:rsidR="00B63CD9" w:rsidRPr="00DC08D5" w:rsidRDefault="00B63CD9" w:rsidP="00B63CD9">
      <w:pPr>
        <w:pStyle w:val="NormalHanging12a"/>
        <w:rPr>
          <w:rStyle w:val="Aucun"/>
          <w:color w:val="000000"/>
        </w:rPr>
      </w:pPr>
      <w:r w:rsidRPr="00DC08D5">
        <w:t>7.</w:t>
      </w:r>
      <w:r w:rsidRPr="00DC08D5">
        <w:tab/>
        <w:t xml:space="preserve">opfordrer igen på det kraftigste til at suspendere aftalememorandummet fra 2022 mellem EU og Aserbajdsjan om et strategisk partnerskab på energiområdet; </w:t>
      </w:r>
      <w:r w:rsidRPr="00DC08D5">
        <w:rPr>
          <w:rStyle w:val="Aucun"/>
          <w:color w:val="000000"/>
        </w:rPr>
        <w:t>insisterer på, at enhver fremtidig partnerskabsaftale mellem EU og Aserbajdsjan skal være betinget af løsladelsen af alle politiske fanger, forbedring af menneskerettighedssituationen i landet samt af, at Aserbajdsjan ikke unødigt forsinker undertegnelsen af en fredsaftale med Armenien og respekterer Nagorno-Karabakh-armeniernes rettigheder, herunder deres ret til at vende hjem;</w:t>
      </w:r>
    </w:p>
    <w:p w:rsidR="00E365E1" w:rsidRPr="00DC08D5" w:rsidRDefault="00B63CD9" w:rsidP="00F20B94">
      <w:pPr>
        <w:ind w:left="567" w:hanging="567"/>
      </w:pPr>
      <w:r w:rsidRPr="00DC08D5">
        <w:t>8.</w:t>
      </w:r>
      <w:r w:rsidRPr="00DC08D5">
        <w:tab/>
        <w:t>pålægger sin formand at sende denne beslutning til Rådet, Kommissionen, NF/HR, medlemsstaterne samt Armeniens og Aserbajdsjans præsidenter, regeringer og parlamenter.</w:t>
      </w:r>
    </w:p>
    <w:sectPr w:rsidR="00E365E1" w:rsidRPr="00DC08D5" w:rsidSect="009D2E3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3635" w:rsidRPr="009D2E35" w:rsidRDefault="00D33635">
      <w:r w:rsidRPr="009D2E35">
        <w:separator/>
      </w:r>
    </w:p>
  </w:endnote>
  <w:endnote w:type="continuationSeparator" w:id="0">
    <w:p w:rsidR="00D33635" w:rsidRPr="009D2E35" w:rsidRDefault="00D33635">
      <w:r w:rsidRPr="009D2E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E3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E3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E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3635" w:rsidRPr="009D2E35" w:rsidRDefault="00D33635">
      <w:r w:rsidRPr="009D2E35">
        <w:separator/>
      </w:r>
    </w:p>
  </w:footnote>
  <w:footnote w:type="continuationSeparator" w:id="0">
    <w:p w:rsidR="00D33635" w:rsidRPr="009D2E35" w:rsidRDefault="00D33635">
      <w:r w:rsidRPr="009D2E3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E3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E3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E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7/2025"/>
    <w:docVar w:name="dvlangue" w:val="DA"/>
    <w:docVar w:name="dvnumam" w:val="0"/>
    <w:docVar w:name="dvpe" w:val="769.758"/>
    <w:docVar w:name="dvtitre" w:val="Europa-Parlamentets beslutning af 13. marts 2025 om Aserbajdsjans ulovlige tilbageholdelse af og pseudoretssager mod armenske gidsler, herunder højtstående politiske repræsentanter fra Nagorno-Karabakh(2025/2596(RSP))"/>
  </w:docVars>
  <w:rsids>
    <w:rsidRoot w:val="00D3363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28E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5E37"/>
    <w:rsid w:val="00930C23"/>
    <w:rsid w:val="0093193B"/>
    <w:rsid w:val="009509D8"/>
    <w:rsid w:val="00950B64"/>
    <w:rsid w:val="00981893"/>
    <w:rsid w:val="009D2E35"/>
    <w:rsid w:val="00A1687D"/>
    <w:rsid w:val="00A43E52"/>
    <w:rsid w:val="00A4678D"/>
    <w:rsid w:val="00A778C7"/>
    <w:rsid w:val="00AB441E"/>
    <w:rsid w:val="00AB6293"/>
    <w:rsid w:val="00AE0928"/>
    <w:rsid w:val="00AE4D7A"/>
    <w:rsid w:val="00AF3B82"/>
    <w:rsid w:val="00B12E95"/>
    <w:rsid w:val="00B22876"/>
    <w:rsid w:val="00B558F0"/>
    <w:rsid w:val="00B63CD9"/>
    <w:rsid w:val="00BD48FE"/>
    <w:rsid w:val="00BD7BD8"/>
    <w:rsid w:val="00BE6ADC"/>
    <w:rsid w:val="00C05BFE"/>
    <w:rsid w:val="00C23CD4"/>
    <w:rsid w:val="00C61C0C"/>
    <w:rsid w:val="00C941CB"/>
    <w:rsid w:val="00CC2357"/>
    <w:rsid w:val="00CC40B1"/>
    <w:rsid w:val="00CF071A"/>
    <w:rsid w:val="00D058B8"/>
    <w:rsid w:val="00D33635"/>
    <w:rsid w:val="00D56C11"/>
    <w:rsid w:val="00D834A0"/>
    <w:rsid w:val="00D872DF"/>
    <w:rsid w:val="00D91E21"/>
    <w:rsid w:val="00DA7FCD"/>
    <w:rsid w:val="00DC08D5"/>
    <w:rsid w:val="00E365E1"/>
    <w:rsid w:val="00E820A4"/>
    <w:rsid w:val="00EB006A"/>
    <w:rsid w:val="00EB4772"/>
    <w:rsid w:val="00ED169E"/>
    <w:rsid w:val="00ED4235"/>
    <w:rsid w:val="00F04346"/>
    <w:rsid w:val="00F075DC"/>
    <w:rsid w:val="00F149E9"/>
    <w:rsid w:val="00F20B9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BF1589B-0338-42B0-AC67-DAF3C4019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63CD9"/>
    <w:pPr>
      <w:spacing w:after="240"/>
      <w:ind w:left="567" w:hanging="567"/>
    </w:pPr>
  </w:style>
  <w:style w:type="paragraph" w:customStyle="1" w:styleId="EPComma">
    <w:name w:val="EPComma"/>
    <w:basedOn w:val="Normal"/>
    <w:rsid w:val="00B63CD9"/>
    <w:pPr>
      <w:spacing w:before="480" w:after="240"/>
    </w:pPr>
  </w:style>
  <w:style w:type="character" w:customStyle="1" w:styleId="NormalHanging12aChar">
    <w:name w:val="NormalHanging12a Char"/>
    <w:basedOn w:val="DefaultParagraphFont"/>
    <w:link w:val="NormalHanging12a"/>
    <w:rsid w:val="00B63CD9"/>
    <w:rPr>
      <w:sz w:val="24"/>
      <w:lang w:val="da-DK"/>
    </w:rPr>
  </w:style>
  <w:style w:type="character" w:customStyle="1" w:styleId="Aucun">
    <w:name w:val="Aucun"/>
    <w:rsid w:val="00B63CD9"/>
  </w:style>
  <w:style w:type="paragraph" w:styleId="BalloonText">
    <w:name w:val="Balloon Text"/>
    <w:basedOn w:val="Normal"/>
    <w:link w:val="BalloonTextChar"/>
    <w:rsid w:val="00DC08D5"/>
    <w:rPr>
      <w:rFonts w:ascii="Segoe UI" w:hAnsi="Segoe UI" w:cs="Segoe UI"/>
      <w:sz w:val="18"/>
      <w:szCs w:val="18"/>
    </w:rPr>
  </w:style>
  <w:style w:type="character" w:customStyle="1" w:styleId="BalloonTextChar">
    <w:name w:val="Balloon Text Char"/>
    <w:basedOn w:val="DefaultParagraphFont"/>
    <w:link w:val="BalloonText"/>
    <w:rsid w:val="00DC08D5"/>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37453C-A4D5-45BA-BAAC-274FE7995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490</Words>
  <Characters>3387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 CONS START DA</dc:creator>
  <cp:keywords/>
  <cp:lastModifiedBy>PE CONS START DA</cp:lastModifiedBy>
  <cp:revision>2</cp:revision>
  <cp:lastPrinted>2004-11-19T15:42:00Z</cp:lastPrinted>
  <dcterms:created xsi:type="dcterms:W3CDTF">2025-03-13T13:14:00Z</dcterms:created>
  <dcterms:modified xsi:type="dcterms:W3CDTF">2025-03-13T13:14:00Z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P10_TA-PROV(2025)0038_B10-0177_2025_</vt:lpwstr>
  </property>
  <property fmtid="{D5CDD505-2E9C-101B-9397-08002B2CF9AE}" pid="4" name="&lt;Type&gt;">
    <vt:lpwstr>RR</vt:lpwstr>
  </property>
</Properties>
</file>