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41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B41E3" w:rsidRDefault="00810E8E" w:rsidP="0010095E">
            <w:pPr>
              <w:pStyle w:val="EPName"/>
            </w:pPr>
            <w:bookmarkStart w:id="0" w:name="_GoBack"/>
            <w:bookmarkEnd w:id="0"/>
            <w:r w:rsidRPr="003B41E3">
              <w:t>Parlamento europeo</w:t>
            </w:r>
          </w:p>
          <w:p w:rsidR="00751A4A" w:rsidRPr="003B41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41E3">
              <w:t>2024</w:t>
            </w:r>
            <w:r w:rsidR="00817416" w:rsidRPr="003B41E3">
              <w:t>-202</w:t>
            </w:r>
            <w:r w:rsidRPr="003B41E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B41E3" w:rsidRDefault="00187494" w:rsidP="0010095E">
            <w:pPr>
              <w:pStyle w:val="EPLogo"/>
            </w:pPr>
            <w:r w:rsidRPr="003B41E3">
              <w:rPr>
                <w:noProof/>
                <w:lang w:val="hu-HU"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B41E3" w:rsidRDefault="00D058B8" w:rsidP="004C5D52">
      <w:pPr>
        <w:pStyle w:val="LineTop"/>
      </w:pPr>
    </w:p>
    <w:p w:rsidR="00680577" w:rsidRPr="003B41E3" w:rsidRDefault="00810E8E" w:rsidP="00680577">
      <w:pPr>
        <w:pStyle w:val="EPBodyTA1"/>
      </w:pPr>
      <w:r w:rsidRPr="003B41E3">
        <w:t>TESTI APPROVATI</w:t>
      </w:r>
    </w:p>
    <w:p w:rsidR="00D058B8" w:rsidRPr="003B41E3" w:rsidRDefault="00D058B8" w:rsidP="00D058B8">
      <w:pPr>
        <w:pStyle w:val="LineBottom"/>
      </w:pPr>
    </w:p>
    <w:p w:rsidR="00810E8E" w:rsidRPr="00351EAB" w:rsidRDefault="00810E8E" w:rsidP="00810E8E">
      <w:pPr>
        <w:pStyle w:val="ATHeading1"/>
      </w:pPr>
      <w:bookmarkStart w:id="1" w:name="TANumber"/>
      <w:r w:rsidRPr="00351EAB">
        <w:t>P10_</w:t>
      </w:r>
      <w:proofErr w:type="gramStart"/>
      <w:r w:rsidRPr="00351EAB">
        <w:t>TA(</w:t>
      </w:r>
      <w:proofErr w:type="gramEnd"/>
      <w:r w:rsidRPr="00351EAB">
        <w:t>2025)00</w:t>
      </w:r>
      <w:r w:rsidR="003B16FA" w:rsidRPr="00351EAB">
        <w:t>38</w:t>
      </w:r>
      <w:bookmarkEnd w:id="1"/>
    </w:p>
    <w:p w:rsidR="00810E8E" w:rsidRPr="00351EAB" w:rsidRDefault="009D4C84" w:rsidP="009D4C84">
      <w:pPr>
        <w:pStyle w:val="ATHeading2"/>
      </w:pPr>
      <w:bookmarkStart w:id="2" w:name="title"/>
      <w:r w:rsidRPr="00351EAB">
        <w:t>La detenzione illegale, da parte dell'Azerbaigian, di ostaggi armeni, tra cui rappresentanti politici di alto livello del Nagorno-Karabakh, e i processi farsa a loro carico</w:t>
      </w:r>
      <w:bookmarkEnd w:id="2"/>
    </w:p>
    <w:p w:rsidR="00810E8E" w:rsidRPr="00147745" w:rsidRDefault="00810E8E" w:rsidP="00810E8E">
      <w:pPr>
        <w:rPr>
          <w:i/>
          <w:vanish/>
        </w:rPr>
      </w:pPr>
      <w:r w:rsidRPr="00147745">
        <w:rPr>
          <w:i/>
        </w:rPr>
        <w:fldChar w:fldCharType="begin"/>
      </w:r>
      <w:r w:rsidRPr="00147745">
        <w:rPr>
          <w:i/>
        </w:rPr>
        <w:instrText xml:space="preserve"> TC"(</w:instrText>
      </w:r>
      <w:bookmarkStart w:id="3" w:name="DocNumber"/>
      <w:r w:rsidRPr="00147745">
        <w:rPr>
          <w:i/>
        </w:rPr>
        <w:instrText>B10-0177, 0178, 0181, 0182, 0183 e 0184/2025</w:instrText>
      </w:r>
      <w:bookmarkEnd w:id="3"/>
      <w:r w:rsidRPr="00147745">
        <w:rPr>
          <w:i/>
        </w:rPr>
        <w:instrText xml:space="preserve">)"\l3 \n&gt; \* MERGEFORMAT </w:instrText>
      </w:r>
      <w:r w:rsidRPr="00147745">
        <w:rPr>
          <w:i/>
        </w:rPr>
        <w:fldChar w:fldCharType="end"/>
      </w:r>
    </w:p>
    <w:p w:rsidR="00810E8E" w:rsidRPr="00147745" w:rsidRDefault="00810E8E" w:rsidP="00810E8E">
      <w:pPr>
        <w:rPr>
          <w:vanish/>
        </w:rPr>
      </w:pPr>
      <w:bookmarkStart w:id="4" w:name="PE"/>
      <w:r w:rsidRPr="00147745">
        <w:rPr>
          <w:vanish/>
        </w:rPr>
        <w:t>PE769.758</w:t>
      </w:r>
      <w:bookmarkEnd w:id="4"/>
    </w:p>
    <w:p w:rsidR="00810E8E" w:rsidRPr="00351EAB" w:rsidRDefault="00810E8E" w:rsidP="00810E8E">
      <w:pPr>
        <w:pStyle w:val="ATHeading3"/>
      </w:pPr>
      <w:bookmarkStart w:id="5" w:name="Sujet"/>
      <w:r w:rsidRPr="00351EAB">
        <w:t xml:space="preserve">Risoluzione del Parlamento europeo del </w:t>
      </w:r>
      <w:r w:rsidR="009D4C84" w:rsidRPr="00351EAB">
        <w:t xml:space="preserve">13 marzo </w:t>
      </w:r>
      <w:r w:rsidRPr="00351EAB">
        <w:t>2025 sulla detenzione illegale, da parte dell'Azerbaigian, di ostaggi armeni, tra cui rappresentanti politici di alto livello del Nagorno-Karabakh, e i processi farsa a loro carico</w:t>
      </w:r>
      <w:bookmarkEnd w:id="5"/>
      <w:r w:rsidRPr="00351EAB">
        <w:t xml:space="preserve"> </w:t>
      </w:r>
      <w:bookmarkStart w:id="6" w:name="References"/>
      <w:r w:rsidRPr="00351EAB">
        <w:t>(2025/2596(RSP))</w:t>
      </w:r>
      <w:bookmarkEnd w:id="6"/>
    </w:p>
    <w:p w:rsidR="00F872A9" w:rsidRPr="003B41E3" w:rsidRDefault="00F872A9" w:rsidP="00F872A9">
      <w:pPr>
        <w:pStyle w:val="EPComma"/>
      </w:pPr>
      <w:bookmarkStart w:id="7" w:name="TextBodyBegin"/>
      <w:bookmarkEnd w:id="7"/>
      <w:r w:rsidRPr="003B41E3">
        <w:rPr>
          <w:i/>
        </w:rPr>
        <w:t>Il Parlamento europeo</w:t>
      </w:r>
      <w:r w:rsidRPr="003B41E3">
        <w:t>,</w:t>
      </w:r>
    </w:p>
    <w:p w:rsidR="00F872A9" w:rsidRPr="003B41E3" w:rsidRDefault="00F872A9" w:rsidP="002F55B0">
      <w:pPr>
        <w:pStyle w:val="NormalHanging12a"/>
        <w:widowControl/>
        <w:rPr>
          <w:shd w:val="clear" w:color="auto" w:fill="FFFFFF"/>
        </w:rPr>
      </w:pPr>
      <w:r w:rsidRPr="003B41E3">
        <w:t>–</w:t>
      </w:r>
      <w:r w:rsidRPr="003B41E3">
        <w:tab/>
      </w:r>
      <w:r w:rsidRPr="003B41E3">
        <w:rPr>
          <w:shd w:val="clear" w:color="auto" w:fill="FFFFFF"/>
        </w:rPr>
        <w:t>viste le sue precedenti risoluzioni sull'Armenia e l'Azerbaigian,</w:t>
      </w:r>
    </w:p>
    <w:p w:rsidR="00F872A9" w:rsidRPr="003B41E3" w:rsidRDefault="00F872A9" w:rsidP="002F55B0">
      <w:pPr>
        <w:pStyle w:val="NormalHanging12a"/>
        <w:widowControl/>
      </w:pPr>
      <w:r w:rsidRPr="003B41E3">
        <w:t>–</w:t>
      </w:r>
      <w:r w:rsidRPr="003B41E3">
        <w:tab/>
        <w:t>visti l'articolo 150, paragrafo 5, e l'articolo 136, paragrafo 4, del suo regolamento,</w:t>
      </w:r>
    </w:p>
    <w:p w:rsidR="00F872A9" w:rsidRPr="003B41E3" w:rsidRDefault="00F872A9" w:rsidP="002F55B0">
      <w:pPr>
        <w:pStyle w:val="NormalHanging12a"/>
        <w:widowControl/>
        <w:rPr>
          <w:rStyle w:val="Aucun"/>
          <w:color w:val="000000"/>
          <w:shd w:val="clear" w:color="auto" w:fill="FFFFFF"/>
        </w:rPr>
      </w:pPr>
      <w:r w:rsidRPr="003B41E3">
        <w:t>A.</w:t>
      </w:r>
      <w:r w:rsidRPr="003B41E3">
        <w:tab/>
        <w:t>considerando che 23 ostaggi armeni sono detenuti in Azerbaigian, tra cui ex funzionari di fatto del Nagorno-Karabakh e prigionieri di guerra catturati nel contesto della guerra del 2020 e della successiva pulizia etnica; che sono sottoposti a processi farsa e devono rispondere di gravi accuse che potrebbero scaturire in condanne illegali all'ergastolo;</w:t>
      </w:r>
    </w:p>
    <w:p w:rsidR="00F872A9" w:rsidRPr="003B41E3" w:rsidRDefault="00F872A9" w:rsidP="002F55B0">
      <w:pPr>
        <w:pStyle w:val="NormalHanging12a"/>
        <w:widowControl/>
        <w:rPr>
          <w:rStyle w:val="Aucun"/>
          <w:color w:val="000000"/>
        </w:rPr>
      </w:pPr>
      <w:r w:rsidRPr="003B41E3">
        <w:rPr>
          <w:rStyle w:val="Aucun"/>
          <w:color w:val="000000"/>
        </w:rPr>
        <w:t>B.</w:t>
      </w:r>
      <w:r w:rsidRPr="003B41E3">
        <w:rPr>
          <w:rStyle w:val="Aucun"/>
          <w:color w:val="000000"/>
        </w:rPr>
        <w:tab/>
      </w:r>
      <w:r w:rsidRPr="003B41E3">
        <w:t>considerando che</w:t>
      </w:r>
      <w:r w:rsidRPr="003B41E3">
        <w:rPr>
          <w:rStyle w:val="Aucun"/>
          <w:color w:val="000000"/>
        </w:rPr>
        <w:t xml:space="preserve"> tali ostaggi sono sottoposti a trattamenti disumani e degradanti, tra cui il ricorso a </w:t>
      </w:r>
      <w:r w:rsidRPr="003B41E3">
        <w:t>pratiche psicoattive vietate; che i loro diritti, tra cui l'accesso ad avvocati e interpreti indipendenti e la possibilità di presentare ricorso, ricevere visite familiari e ottenere sospensioni per motivi di salute, non sono rispettati;</w:t>
      </w:r>
      <w:r w:rsidRPr="003B41E3">
        <w:rPr>
          <w:shd w:val="clear" w:color="auto" w:fill="FFFFFF"/>
        </w:rPr>
        <w:t xml:space="preserve"> </w:t>
      </w:r>
      <w:r w:rsidRPr="003B41E3">
        <w:rPr>
          <w:rStyle w:val="Aucun"/>
          <w:color w:val="000000"/>
        </w:rPr>
        <w:t xml:space="preserve">che ciò costituisce una violazione sistematica, da parte dell'Azerbaigian, degli </w:t>
      </w:r>
      <w:r w:rsidRPr="003B41E3">
        <w:t>obblighi internazionali in materia di trattamento dei prigionieri</w:t>
      </w:r>
      <w:r w:rsidRPr="003B41E3">
        <w:rPr>
          <w:rStyle w:val="Aucun"/>
          <w:color w:val="000000"/>
        </w:rPr>
        <w:t>;</w:t>
      </w:r>
    </w:p>
    <w:p w:rsidR="00F872A9" w:rsidRPr="003B41E3" w:rsidRDefault="00F872A9" w:rsidP="002F55B0">
      <w:pPr>
        <w:pStyle w:val="NormalHanging12a"/>
        <w:widowControl/>
        <w:rPr>
          <w:szCs w:val="23"/>
        </w:rPr>
      </w:pPr>
      <w:r w:rsidRPr="003B41E3">
        <w:t>1.</w:t>
      </w:r>
      <w:r w:rsidRPr="003B41E3">
        <w:tab/>
        <w:t>condanna l'ingiusta detenzione degli ostaggi armeni; chiede il loro rilascio immediato e incondizionato;</w:t>
      </w:r>
    </w:p>
    <w:p w:rsidR="00F872A9" w:rsidRPr="003B41E3" w:rsidRDefault="00F872A9" w:rsidP="002F55B0">
      <w:pPr>
        <w:pStyle w:val="NormalHanging12a"/>
        <w:widowControl/>
        <w:rPr>
          <w:szCs w:val="23"/>
        </w:rPr>
      </w:pPr>
      <w:r w:rsidRPr="003B41E3">
        <w:t>2.</w:t>
      </w:r>
      <w:r w:rsidRPr="003B41E3">
        <w:tab/>
        <w:t>denuncia con fermezza i processi farsa in corso e le violazioni sistematiche dei diritti fondamentali degli ostaggi armeni e invita l'Azerbaigian a rispettare pienamente il loro diritto a un processo equo e il loro diritto di accedere a medici nel rispetto delle norme internazionali; si attende che sia svolta un'indagine indipendente sui maltrattamenti nei loro confronti;</w:t>
      </w:r>
    </w:p>
    <w:p w:rsidR="00F872A9" w:rsidRPr="003B41E3" w:rsidRDefault="00F872A9" w:rsidP="002F55B0">
      <w:pPr>
        <w:pStyle w:val="NormalHanging12a"/>
        <w:widowControl/>
        <w:rPr>
          <w:szCs w:val="23"/>
        </w:rPr>
      </w:pPr>
      <w:r w:rsidRPr="003B41E3">
        <w:t>3.</w:t>
      </w:r>
      <w:r w:rsidRPr="003B41E3">
        <w:tab/>
        <w:t xml:space="preserve">esprime profonda preoccupazione per </w:t>
      </w:r>
      <w:r w:rsidRPr="003B41E3">
        <w:rPr>
          <w:rStyle w:val="doceo-font-family-base"/>
          <w:color w:val="000000"/>
        </w:rPr>
        <w:t xml:space="preserve">l'ordine delle autorità di Baku di chiudere gli uffici del Comitato internazionale della Croce Rossa e delle agenzie delle Nazioni </w:t>
      </w:r>
      <w:r w:rsidRPr="003B41E3">
        <w:rPr>
          <w:rStyle w:val="doceo-font-family-base"/>
          <w:color w:val="000000"/>
        </w:rPr>
        <w:lastRenderedPageBreak/>
        <w:t xml:space="preserve">Unite, ostacolando sia il sostegno ai prigionieri armeni sia il controllo umanitario, </w:t>
      </w:r>
      <w:r w:rsidRPr="003B41E3">
        <w:t>e chiede alle autorità di rivedere la loro posizione;</w:t>
      </w:r>
    </w:p>
    <w:p w:rsidR="00F872A9" w:rsidRPr="003B41E3" w:rsidRDefault="00F872A9" w:rsidP="002F55B0">
      <w:pPr>
        <w:pStyle w:val="NormalHanging12a"/>
        <w:widowControl/>
        <w:rPr>
          <w:szCs w:val="23"/>
        </w:rPr>
      </w:pPr>
      <w:r w:rsidRPr="003B41E3">
        <w:t>4.</w:t>
      </w:r>
      <w:r w:rsidRPr="003B41E3">
        <w:tab/>
        <w:t>invita le ambasciate dell'UE e degli Stati membri in Azerbaigian a osservare i processi e a visitare regolarmente tutti gli ostaggi armeni; invita la VP/AR e il rappresentante speciale dell'Unione europea per i diritti umani a fare visita agli ostaggi;</w:t>
      </w:r>
    </w:p>
    <w:p w:rsidR="00F872A9" w:rsidRPr="003B41E3" w:rsidRDefault="00F872A9" w:rsidP="002F55B0">
      <w:pPr>
        <w:pStyle w:val="NormalHanging12a"/>
        <w:widowControl/>
      </w:pPr>
      <w:r w:rsidRPr="003B41E3">
        <w:t>5.</w:t>
      </w:r>
      <w:r w:rsidRPr="003B41E3">
        <w:tab/>
        <w:t xml:space="preserve">chiede che siano applicate sanzioni, nell'ambito del regime globale di sanzioni in materia di diritti umani, nei confronti di tutti i leader e i funzionari azeri che commettono violazioni dei diritti umani, in particolare i procuratori e i giudici Jamal </w:t>
      </w:r>
      <w:proofErr w:type="spellStart"/>
      <w:r w:rsidRPr="003B41E3">
        <w:t>Ramazanov</w:t>
      </w:r>
      <w:proofErr w:type="spellEnd"/>
      <w:r w:rsidRPr="003B41E3">
        <w:t xml:space="preserve">, </w:t>
      </w:r>
      <w:proofErr w:type="spellStart"/>
      <w:r w:rsidRPr="003B41E3">
        <w:t>Anar</w:t>
      </w:r>
      <w:proofErr w:type="spellEnd"/>
      <w:r w:rsidRPr="003B41E3">
        <w:t xml:space="preserve"> </w:t>
      </w:r>
      <w:proofErr w:type="spellStart"/>
      <w:r w:rsidRPr="003B41E3">
        <w:t>Rzayev</w:t>
      </w:r>
      <w:proofErr w:type="spellEnd"/>
      <w:r w:rsidRPr="003B41E3">
        <w:t xml:space="preserve"> e </w:t>
      </w:r>
      <w:proofErr w:type="spellStart"/>
      <w:r w:rsidRPr="003B41E3">
        <w:t>Zeynal</w:t>
      </w:r>
      <w:proofErr w:type="spellEnd"/>
      <w:r w:rsidRPr="003B41E3">
        <w:t xml:space="preserve"> </w:t>
      </w:r>
      <w:proofErr w:type="spellStart"/>
      <w:r w:rsidRPr="003B41E3">
        <w:t>Agayev</w:t>
      </w:r>
      <w:proofErr w:type="spellEnd"/>
      <w:r w:rsidRPr="003B41E3">
        <w:t>;</w:t>
      </w:r>
    </w:p>
    <w:p w:rsidR="00F872A9" w:rsidRPr="003B41E3" w:rsidRDefault="00F872A9" w:rsidP="002F55B0">
      <w:pPr>
        <w:pStyle w:val="NormalHanging12a"/>
        <w:widowControl/>
      </w:pPr>
      <w:r w:rsidRPr="003B41E3">
        <w:t>6.</w:t>
      </w:r>
      <w:r w:rsidRPr="003B41E3">
        <w:tab/>
        <w:t>invita la Corte penale internazionale a indagare sui casi di sfollamento forzato, persecuzione e pulizia etnica nei confronti della popolazione armena del Nagorno-Karabakh; chiede la piena attuazione di tutte le ordinanze emesse dalla Corte internazionale di giustizia, compresa quella che sancisce l'obbligo dell'Azerbaigian di proteggere dalla violenza e da lesioni fisiche tutte le persone catturate nell'ambito della guerra del 2020;</w:t>
      </w:r>
    </w:p>
    <w:p w:rsidR="00F872A9" w:rsidRPr="003B41E3" w:rsidRDefault="00F872A9" w:rsidP="002F55B0">
      <w:pPr>
        <w:pStyle w:val="NormalHanging12a"/>
        <w:widowControl/>
        <w:rPr>
          <w:rStyle w:val="Aucun"/>
          <w:color w:val="000000"/>
        </w:rPr>
      </w:pPr>
      <w:r w:rsidRPr="003B41E3">
        <w:t>7.</w:t>
      </w:r>
      <w:r w:rsidRPr="003B41E3">
        <w:tab/>
        <w:t xml:space="preserve">ribadisce il suo invito risoluto a sospendere il memorandum d'intesa del 2022 tra l'Unione europea e l'Azerbaigian su un partenariato strategico nel settore dell'energia; </w:t>
      </w:r>
      <w:r w:rsidRPr="003B41E3">
        <w:rPr>
          <w:rStyle w:val="Aucun"/>
          <w:color w:val="000000"/>
        </w:rPr>
        <w:t>insiste affinché qualsiasi futuro accordo di partenariato tra l'UE e l'Azerbaigian sia subordinato al rilascio di tutti i prigionieri politici, al miglioramento della situazione dei diritti umani nel paese e al fatto che l'Azerbaigian non ritardi indebitamente la firma di un accordo di pace con l'Armenia e rispetti i diritti degli armeni del Nagorno-Karabakh, compreso il diritto al ritorno;</w:t>
      </w:r>
    </w:p>
    <w:p w:rsidR="003B41E3" w:rsidRPr="003B41E3" w:rsidRDefault="00F872A9" w:rsidP="002F55B0">
      <w:pPr>
        <w:pStyle w:val="NormalHanging12a"/>
        <w:widowControl/>
      </w:pPr>
      <w:r w:rsidRPr="003B41E3">
        <w:t>8.</w:t>
      </w:r>
      <w:r w:rsidRPr="003B41E3">
        <w:tab/>
        <w:t>incarica la sua Presidente di trasmettere la presente risoluzione al Consiglio, alla Commissione, alla VP/AR e agli Stati membri nonché ai presidenti, ai governi e ai parlamenti dell'Armenia e dell'Azerbaigian.</w:t>
      </w:r>
    </w:p>
    <w:sectPr w:rsidR="003B41E3" w:rsidRPr="003B41E3" w:rsidSect="003B41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E8E" w:rsidRPr="003B41E3" w:rsidRDefault="00810E8E">
      <w:r w:rsidRPr="003B41E3">
        <w:separator/>
      </w:r>
    </w:p>
  </w:endnote>
  <w:endnote w:type="continuationSeparator" w:id="0">
    <w:p w:rsidR="00810E8E" w:rsidRPr="003B41E3" w:rsidRDefault="00810E8E">
      <w:r w:rsidRPr="003B41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1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1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1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E8E" w:rsidRPr="003B41E3" w:rsidRDefault="00810E8E">
      <w:r w:rsidRPr="003B41E3">
        <w:separator/>
      </w:r>
    </w:p>
  </w:footnote>
  <w:footnote w:type="continuationSeparator" w:id="0">
    <w:p w:rsidR="00810E8E" w:rsidRPr="003B41E3" w:rsidRDefault="00810E8E">
      <w:r w:rsidRPr="003B41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1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1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41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, 0178, 0181, 0182, 0183 e 0184/2025"/>
    <w:docVar w:name="dvlangue" w:val="IT"/>
    <w:docVar w:name="dvnumam" w:val="0"/>
    <w:docVar w:name="dvpe" w:val="769.758"/>
    <w:docVar w:name="dvtitre" w:val="Risoluzione del Parlamento europeo del ... 2025 sulla detenzione illegale, da parte dell'Azerbaigian, di ostaggi armeni, tra cui rappresentanti politici di alto livello del Nagorno-Karabakh, e i processi farsa a loro carico(2025/2596(RSP))"/>
  </w:docVars>
  <w:rsids>
    <w:rsidRoot w:val="00810E8E"/>
    <w:rsid w:val="00002272"/>
    <w:rsid w:val="00064002"/>
    <w:rsid w:val="000677B9"/>
    <w:rsid w:val="000831BA"/>
    <w:rsid w:val="000A42CC"/>
    <w:rsid w:val="000E7DD9"/>
    <w:rsid w:val="0010095E"/>
    <w:rsid w:val="00125B37"/>
    <w:rsid w:val="00147745"/>
    <w:rsid w:val="00187494"/>
    <w:rsid w:val="001F32AE"/>
    <w:rsid w:val="002767FF"/>
    <w:rsid w:val="002B18FE"/>
    <w:rsid w:val="002B5493"/>
    <w:rsid w:val="002F55B0"/>
    <w:rsid w:val="00343214"/>
    <w:rsid w:val="00351EAB"/>
    <w:rsid w:val="00361C00"/>
    <w:rsid w:val="00395FA1"/>
    <w:rsid w:val="003B16FA"/>
    <w:rsid w:val="003B41E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E8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C8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D87"/>
    <w:rsid w:val="00D058B8"/>
    <w:rsid w:val="00D56C11"/>
    <w:rsid w:val="00D834A0"/>
    <w:rsid w:val="00D872DF"/>
    <w:rsid w:val="00D91E21"/>
    <w:rsid w:val="00DA7FCD"/>
    <w:rsid w:val="00DB5DD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2A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604D4-6EF1-419F-99AC-BE2AACBB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872A9"/>
    <w:pPr>
      <w:spacing w:after="240"/>
      <w:ind w:left="567" w:hanging="567"/>
    </w:pPr>
  </w:style>
  <w:style w:type="paragraph" w:customStyle="1" w:styleId="EPComma">
    <w:name w:val="EPComma"/>
    <w:basedOn w:val="Normal"/>
    <w:rsid w:val="00F872A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F872A9"/>
    <w:rPr>
      <w:sz w:val="24"/>
      <w:lang w:val="it-IT"/>
    </w:rPr>
  </w:style>
  <w:style w:type="character" w:customStyle="1" w:styleId="Aucun">
    <w:name w:val="Aucun"/>
    <w:rsid w:val="00F872A9"/>
  </w:style>
  <w:style w:type="character" w:customStyle="1" w:styleId="doceo-font-family-base">
    <w:name w:val="doceo-font-family-base"/>
    <w:basedOn w:val="DefaultParagraphFont"/>
    <w:rsid w:val="00F872A9"/>
  </w:style>
  <w:style w:type="paragraph" w:styleId="BalloonText">
    <w:name w:val="Balloon Text"/>
    <w:basedOn w:val="Normal"/>
    <w:link w:val="BalloonTextChar"/>
    <w:rsid w:val="009D4C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4C84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B3E16-208F-495D-9789-7010FCB73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2025-03-13T14:28:00Z</dcterms:created>
  <dcterms:modified xsi:type="dcterms:W3CDTF">2025-03-13T14:28:00Z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B10-0177, 0178, 0181, 0182, 0183 e 0184/2025</vt:lpwstr>
  </property>
  <property fmtid="{D5CDD505-2E9C-101B-9397-08002B2CF9AE}" pid="4" name="&lt;Type&gt;">
    <vt:lpwstr>RR</vt:lpwstr>
  </property>
</Properties>
</file>