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2EA6" w:rsidTr="0010095E">
        <w:trPr>
          <w:trHeight w:hRule="exact" w:val="1418"/>
        </w:trPr>
        <w:tc>
          <w:tcPr>
            <w:tcW w:w="6804" w:type="dxa"/>
            <w:shd w:val="clear" w:color="auto" w:fill="auto"/>
            <w:vAlign w:val="center"/>
          </w:tcPr>
          <w:p w:rsidR="00751A4A" w:rsidRPr="00932EA6" w:rsidRDefault="003019BF" w:rsidP="0010095E">
            <w:pPr>
              <w:pStyle w:val="EPName"/>
            </w:pPr>
            <w:bookmarkStart w:id="0" w:name="_GoBack"/>
            <w:bookmarkEnd w:id="0"/>
            <w:r w:rsidRPr="00932EA6">
              <w:t>Europees Parlement</w:t>
            </w:r>
          </w:p>
          <w:p w:rsidR="00751A4A" w:rsidRPr="00932EA6" w:rsidRDefault="005F1B17" w:rsidP="005F1B17">
            <w:pPr>
              <w:pStyle w:val="EPTerm"/>
              <w:rPr>
                <w:rStyle w:val="HideTWBExt"/>
                <w:noProof w:val="0"/>
                <w:vanish w:val="0"/>
                <w:color w:val="auto"/>
              </w:rPr>
            </w:pPr>
            <w:r w:rsidRPr="00932EA6">
              <w:t>2024</w:t>
            </w:r>
            <w:r w:rsidR="00817416" w:rsidRPr="00932EA6">
              <w:t>-202</w:t>
            </w:r>
            <w:r w:rsidRPr="00932EA6">
              <w:t>9</w:t>
            </w:r>
          </w:p>
        </w:tc>
        <w:tc>
          <w:tcPr>
            <w:tcW w:w="2268" w:type="dxa"/>
            <w:shd w:val="clear" w:color="auto" w:fill="auto"/>
          </w:tcPr>
          <w:p w:rsidR="00751A4A" w:rsidRPr="00932EA6" w:rsidRDefault="00187494" w:rsidP="0010095E">
            <w:pPr>
              <w:pStyle w:val="EPLogo"/>
            </w:pPr>
            <w:r w:rsidRPr="00932EA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2EA6" w:rsidRDefault="00D058B8" w:rsidP="004C5D52">
      <w:pPr>
        <w:pStyle w:val="LineTop"/>
      </w:pPr>
    </w:p>
    <w:p w:rsidR="00680577" w:rsidRPr="00932EA6" w:rsidRDefault="003019BF" w:rsidP="00680577">
      <w:pPr>
        <w:pStyle w:val="EPBodyTA1"/>
      </w:pPr>
      <w:r w:rsidRPr="00932EA6">
        <w:t>AANGENOMEN TEKSTEN</w:t>
      </w:r>
    </w:p>
    <w:p w:rsidR="00D058B8" w:rsidRPr="00932EA6" w:rsidRDefault="00D058B8" w:rsidP="00D058B8">
      <w:pPr>
        <w:pStyle w:val="LineBottom"/>
      </w:pPr>
    </w:p>
    <w:p w:rsidR="003019BF" w:rsidRPr="00932EA6" w:rsidRDefault="003019BF" w:rsidP="003019BF">
      <w:pPr>
        <w:pStyle w:val="ATHeading1"/>
      </w:pPr>
      <w:bookmarkStart w:id="1" w:name="TANumber"/>
      <w:r w:rsidRPr="00932EA6">
        <w:t>P10_</w:t>
      </w:r>
      <w:proofErr w:type="gramStart"/>
      <w:r w:rsidRPr="00932EA6">
        <w:t>TA(</w:t>
      </w:r>
      <w:proofErr w:type="gramEnd"/>
      <w:r w:rsidRPr="00932EA6">
        <w:t>2025)</w:t>
      </w:r>
      <w:bookmarkEnd w:id="1"/>
      <w:r w:rsidR="00A25B99" w:rsidRPr="00932EA6">
        <w:t>0038</w:t>
      </w:r>
    </w:p>
    <w:p w:rsidR="003019BF" w:rsidRPr="00932EA6" w:rsidRDefault="003019BF" w:rsidP="003019BF">
      <w:pPr>
        <w:pStyle w:val="ATHeading2"/>
      </w:pPr>
      <w:bookmarkStart w:id="2" w:name="title"/>
      <w:r w:rsidRPr="00932EA6">
        <w:t>Illegale detentie en schijnproces van Armeense gijzelaars, onder andere hooggeplaatste politieke vertegenwoordigers uit Nagorno-Karabach, door Azerbeidzjan</w:t>
      </w:r>
      <w:bookmarkEnd w:id="2"/>
    </w:p>
    <w:p w:rsidR="003019BF" w:rsidRPr="00932EA6" w:rsidRDefault="003019BF" w:rsidP="003019BF">
      <w:pPr>
        <w:rPr>
          <w:i/>
          <w:vanish/>
        </w:rPr>
      </w:pPr>
      <w:r w:rsidRPr="00932EA6">
        <w:rPr>
          <w:i/>
        </w:rPr>
        <w:fldChar w:fldCharType="begin"/>
      </w:r>
      <w:r w:rsidRPr="00932EA6">
        <w:rPr>
          <w:i/>
        </w:rPr>
        <w:instrText xml:space="preserve"> TC"(</w:instrText>
      </w:r>
      <w:bookmarkStart w:id="3" w:name="DocNumber"/>
      <w:r w:rsidRPr="00932EA6">
        <w:rPr>
          <w:i/>
        </w:rPr>
        <w:instrText>B10-0177, 0178, 0181, 0182, 0183 en 0184/2025</w:instrText>
      </w:r>
      <w:bookmarkEnd w:id="3"/>
      <w:r w:rsidRPr="00932EA6">
        <w:rPr>
          <w:i/>
        </w:rPr>
        <w:instrText xml:space="preserve">)"\l3 \n&gt; \* MERGEFORMAT </w:instrText>
      </w:r>
      <w:r w:rsidRPr="00932EA6">
        <w:rPr>
          <w:i/>
        </w:rPr>
        <w:fldChar w:fldCharType="end"/>
      </w:r>
    </w:p>
    <w:p w:rsidR="003019BF" w:rsidRPr="00932EA6" w:rsidRDefault="003019BF" w:rsidP="003019BF">
      <w:pPr>
        <w:rPr>
          <w:vanish/>
        </w:rPr>
      </w:pPr>
      <w:bookmarkStart w:id="4" w:name="PE"/>
      <w:r w:rsidRPr="00932EA6">
        <w:rPr>
          <w:vanish/>
        </w:rPr>
        <w:t>PE769.758</w:t>
      </w:r>
      <w:bookmarkEnd w:id="4"/>
    </w:p>
    <w:p w:rsidR="003019BF" w:rsidRPr="00932EA6" w:rsidRDefault="003019BF" w:rsidP="003019BF">
      <w:pPr>
        <w:pStyle w:val="ATHeading3"/>
      </w:pPr>
      <w:bookmarkStart w:id="5" w:name="Sujet"/>
      <w:r w:rsidRPr="00932EA6">
        <w:t>Resolutie van het Europees Parlement van 13 maart 2025 over de illegale detentie en schijnprocessen van Armeense gijzelaars, onder andere hooggeplaatste politieke vertegenwoordigers uit Nagorno-Karabach, door Azerbeidzjan</w:t>
      </w:r>
      <w:bookmarkEnd w:id="5"/>
      <w:r w:rsidRPr="00932EA6">
        <w:t xml:space="preserve"> </w:t>
      </w:r>
      <w:bookmarkStart w:id="6" w:name="References"/>
      <w:r w:rsidRPr="00932EA6">
        <w:t>(2025/2596(RSP))</w:t>
      </w:r>
      <w:bookmarkEnd w:id="6"/>
    </w:p>
    <w:p w:rsidR="007B5CDF" w:rsidRPr="00932EA6" w:rsidRDefault="007B5CDF" w:rsidP="007B5CDF">
      <w:pPr>
        <w:pStyle w:val="EPComma"/>
      </w:pPr>
      <w:bookmarkStart w:id="7" w:name="TextBodyBegin"/>
      <w:bookmarkEnd w:id="7"/>
      <w:r w:rsidRPr="00932EA6">
        <w:rPr>
          <w:i/>
          <w:iCs/>
        </w:rPr>
        <w:t>Het Europees Parlement</w:t>
      </w:r>
      <w:r w:rsidRPr="00932EA6">
        <w:t>,</w:t>
      </w:r>
    </w:p>
    <w:p w:rsidR="007B5CDF" w:rsidRPr="00932EA6" w:rsidRDefault="007B5CDF" w:rsidP="007B5CDF">
      <w:pPr>
        <w:pStyle w:val="NormalHanging12a"/>
        <w:rPr>
          <w:shd w:val="clear" w:color="auto" w:fill="FFFFFF"/>
        </w:rPr>
      </w:pPr>
      <w:r w:rsidRPr="00932EA6">
        <w:t>–</w:t>
      </w:r>
      <w:r w:rsidRPr="00932EA6">
        <w:tab/>
      </w:r>
      <w:r w:rsidRPr="00932EA6">
        <w:rPr>
          <w:shd w:val="clear" w:color="auto" w:fill="FFFFFF"/>
        </w:rPr>
        <w:t>gezien zijn eerdere resoluties over Armenië en Azerbeidzjan,</w:t>
      </w:r>
    </w:p>
    <w:p w:rsidR="007B5CDF" w:rsidRPr="00932EA6" w:rsidRDefault="007B5CDF" w:rsidP="007B5CDF">
      <w:pPr>
        <w:pStyle w:val="NormalHanging12a"/>
      </w:pPr>
      <w:r w:rsidRPr="00932EA6">
        <w:t>–</w:t>
      </w:r>
      <w:r w:rsidRPr="00932EA6">
        <w:tab/>
        <w:t>gezien artikel 150, lid 5, en artikel 136, lid 4, van zijn Reglement,</w:t>
      </w:r>
    </w:p>
    <w:p w:rsidR="007B5CDF" w:rsidRPr="00932EA6" w:rsidRDefault="007B5CDF" w:rsidP="007B5CDF">
      <w:pPr>
        <w:pStyle w:val="NormalHanging12a"/>
        <w:rPr>
          <w:rStyle w:val="Aucun"/>
          <w:color w:val="000000"/>
          <w:shd w:val="clear" w:color="auto" w:fill="FFFFFF"/>
        </w:rPr>
      </w:pPr>
      <w:r w:rsidRPr="00932EA6">
        <w:t>A.</w:t>
      </w:r>
      <w:r w:rsidRPr="00932EA6">
        <w:tab/>
        <w:t>overwegende dat 23 Armeense gijzelaars worden vastgehouden in Azerbeidzjan, waaronder voormalige de-factoambtenaren van Nagorno-Karabach en krijgsgevangenen uit de oorlog van 2020 en de daaropvolgende etnische zuivering; overwegende dat er schijnprocessen tegen hen lopen en dat ze met ernstige aanklachten worden geconfronteerd die kunnen leiden tot onwettige levenslange gevangenisstraffen;</w:t>
      </w:r>
    </w:p>
    <w:p w:rsidR="007B5CDF" w:rsidRPr="00932EA6" w:rsidRDefault="007B5CDF" w:rsidP="007B5CDF">
      <w:pPr>
        <w:pStyle w:val="NormalHanging12a"/>
        <w:rPr>
          <w:rStyle w:val="Aucun"/>
          <w:color w:val="000000"/>
        </w:rPr>
      </w:pPr>
      <w:r w:rsidRPr="00932EA6">
        <w:rPr>
          <w:rStyle w:val="Aucun"/>
          <w:color w:val="000000"/>
        </w:rPr>
        <w:t>B.</w:t>
      </w:r>
      <w:r w:rsidRPr="00932EA6">
        <w:rPr>
          <w:rStyle w:val="Aucun"/>
          <w:color w:val="000000"/>
        </w:rPr>
        <w:tab/>
      </w:r>
      <w:r w:rsidRPr="00932EA6">
        <w:t>overwegende</w:t>
      </w:r>
      <w:r w:rsidRPr="00932EA6">
        <w:rPr>
          <w:rStyle w:val="Aucun"/>
          <w:color w:val="000000"/>
        </w:rPr>
        <w:t xml:space="preserve"> dat deze gijzelaars worden onderworpen aan onmenselijke en vernederende behandeling, waaronder </w:t>
      </w:r>
      <w:r w:rsidRPr="00932EA6">
        <w:t>verboden psychoactieve methoden; overwegende dat hun rechten niet worden geëerbiedigd, zoals de toegang tot onafhankelijke advocaten en tolken, de mogelijkheid om in beroep te gaan, het ontvangen van familiebezoeken en de opschorting van procedures om gezondheidsredenen;</w:t>
      </w:r>
      <w:r w:rsidRPr="00932EA6">
        <w:rPr>
          <w:shd w:val="clear" w:color="auto" w:fill="FFFFFF"/>
        </w:rPr>
        <w:t xml:space="preserve"> </w:t>
      </w:r>
      <w:r w:rsidRPr="00932EA6">
        <w:rPr>
          <w:rStyle w:val="Aucun"/>
          <w:color w:val="000000"/>
        </w:rPr>
        <w:t xml:space="preserve">overwegende dat dit een systematische schending door Azerbeidzjan van </w:t>
      </w:r>
      <w:r w:rsidRPr="00932EA6">
        <w:t>zijn internationale verplichtingen met betrekking tot de behandeling van gevangenen vormt</w:t>
      </w:r>
      <w:r w:rsidRPr="00932EA6">
        <w:rPr>
          <w:rStyle w:val="Aucun"/>
          <w:color w:val="000000"/>
        </w:rPr>
        <w:t>;</w:t>
      </w:r>
    </w:p>
    <w:p w:rsidR="007B5CDF" w:rsidRPr="00932EA6" w:rsidRDefault="007B5CDF" w:rsidP="007B5CDF">
      <w:pPr>
        <w:pStyle w:val="NormalHanging12a"/>
        <w:rPr>
          <w:szCs w:val="23"/>
        </w:rPr>
      </w:pPr>
      <w:r w:rsidRPr="00932EA6">
        <w:t>1.</w:t>
      </w:r>
      <w:r w:rsidRPr="00932EA6">
        <w:tab/>
        <w:t>veroordeelt de onrechtvaardige detentie van de Armeense gijzelaars; eist hun onmiddellijke en onvoorwaardelijke vrijlating;</w:t>
      </w:r>
    </w:p>
    <w:p w:rsidR="007B5CDF" w:rsidRPr="00932EA6" w:rsidRDefault="007B5CDF" w:rsidP="007B5CDF">
      <w:pPr>
        <w:pStyle w:val="NormalHanging12a"/>
        <w:rPr>
          <w:szCs w:val="23"/>
        </w:rPr>
      </w:pPr>
      <w:r w:rsidRPr="00932EA6">
        <w:t>2.</w:t>
      </w:r>
      <w:r w:rsidRPr="00932EA6">
        <w:tab/>
        <w:t>spreekt zich krachtig uit tegen de lopende schijnprocessen en de systematische schendingen van de grondrechten van Armeense gijzelaars, en roept Azerbeidzjan op hun recht op een eerlijk proces en op toegang tot artsen volledig te eerbiedigen in overeenstemming met de internationale normen; verwacht een onafhankelijk onderzoek naar hun slechte behandeling;</w:t>
      </w:r>
    </w:p>
    <w:p w:rsidR="007B5CDF" w:rsidRPr="00932EA6" w:rsidRDefault="007B5CDF" w:rsidP="007B5CDF">
      <w:pPr>
        <w:pStyle w:val="NormalHanging12a"/>
        <w:rPr>
          <w:szCs w:val="23"/>
        </w:rPr>
      </w:pPr>
      <w:r w:rsidRPr="00932EA6">
        <w:lastRenderedPageBreak/>
        <w:t>3.</w:t>
      </w:r>
      <w:r w:rsidRPr="00932EA6">
        <w:tab/>
        <w:t xml:space="preserve">spreekt zijn diepe bezorgdheid uit over </w:t>
      </w:r>
      <w:r w:rsidRPr="00932EA6">
        <w:rPr>
          <w:rStyle w:val="doceo-font-family-base"/>
          <w:color w:val="000000"/>
        </w:rPr>
        <w:t xml:space="preserve">het bevel van de autoriteiten in Bakoe om de kantoren van het ICRC en de VN-agentschappen te sluiten, wat zowel de steun voor de Armeense gevangenen als het humanitaire toezicht belemmert, </w:t>
      </w:r>
      <w:r w:rsidRPr="00932EA6">
        <w:t>en verzoekt de autoriteiten hun standpunt te herzien;</w:t>
      </w:r>
    </w:p>
    <w:p w:rsidR="007B5CDF" w:rsidRPr="00932EA6" w:rsidRDefault="007B5CDF" w:rsidP="007B5CDF">
      <w:pPr>
        <w:pStyle w:val="NormalHanging12a"/>
        <w:rPr>
          <w:szCs w:val="23"/>
        </w:rPr>
      </w:pPr>
      <w:r w:rsidRPr="00932EA6">
        <w:t>4.</w:t>
      </w:r>
      <w:r w:rsidRPr="00932EA6">
        <w:tab/>
        <w:t>verzoekt de ambassades van de EU en de lidstaten in Azerbeidzjan de processen te volgen en alle Armeense gijzelaars regelmatig te bezoeken; verzoekt de HV/VV en de speciale vertegenwoordiger van de EU voor de mensenrechten hen te bezoeken;</w:t>
      </w:r>
    </w:p>
    <w:p w:rsidR="007B5CDF" w:rsidRPr="00932EA6" w:rsidRDefault="007B5CDF" w:rsidP="007B5CDF">
      <w:pPr>
        <w:pStyle w:val="NormalHanging12a"/>
      </w:pPr>
      <w:r w:rsidRPr="00932EA6">
        <w:t>5.</w:t>
      </w:r>
      <w:r w:rsidRPr="00932EA6">
        <w:tab/>
        <w:t xml:space="preserve">dringt aan op het opleggen van sancties in het kader van de wereldwijde EU-sanctieregeling voor de mensenrechten aan alle Azerbeidzjaanse leiders en functionarissen die mensenrechtenschendingen plegen, met name de aanklagers en rechters Jamal </w:t>
      </w:r>
      <w:proofErr w:type="spellStart"/>
      <w:r w:rsidRPr="00932EA6">
        <w:t>Ramazanov</w:t>
      </w:r>
      <w:proofErr w:type="spellEnd"/>
      <w:r w:rsidRPr="00932EA6">
        <w:t xml:space="preserve">, </w:t>
      </w:r>
      <w:proofErr w:type="spellStart"/>
      <w:r w:rsidRPr="00932EA6">
        <w:t>Anar</w:t>
      </w:r>
      <w:proofErr w:type="spellEnd"/>
      <w:r w:rsidRPr="00932EA6">
        <w:t xml:space="preserve"> </w:t>
      </w:r>
      <w:proofErr w:type="spellStart"/>
      <w:r w:rsidRPr="00932EA6">
        <w:t>Rzayev</w:t>
      </w:r>
      <w:proofErr w:type="spellEnd"/>
      <w:r w:rsidRPr="00932EA6">
        <w:t xml:space="preserve"> en </w:t>
      </w:r>
      <w:proofErr w:type="spellStart"/>
      <w:r w:rsidRPr="00932EA6">
        <w:t>Zeynal</w:t>
      </w:r>
      <w:proofErr w:type="spellEnd"/>
      <w:r w:rsidRPr="00932EA6">
        <w:t xml:space="preserve"> </w:t>
      </w:r>
      <w:proofErr w:type="spellStart"/>
      <w:r w:rsidRPr="00932EA6">
        <w:t>Agayev</w:t>
      </w:r>
      <w:proofErr w:type="spellEnd"/>
      <w:r w:rsidRPr="00932EA6">
        <w:t>;</w:t>
      </w:r>
    </w:p>
    <w:p w:rsidR="007B5CDF" w:rsidRPr="00932EA6" w:rsidRDefault="007B5CDF" w:rsidP="007B5CDF">
      <w:pPr>
        <w:pStyle w:val="NormalHanging12a"/>
      </w:pPr>
      <w:r w:rsidRPr="00932EA6">
        <w:t>6.</w:t>
      </w:r>
      <w:r w:rsidRPr="00932EA6">
        <w:tab/>
        <w:t>verzoekt het Internationaal Strafhof gevallen van gedwongen ontheemding, vervolging en etnische zuivering van de Armeense bevolking van Nagorno-Karabach te onderzoeken; dringt aan op de volledige tenuitvoerlegging van alle beschikkingen van het Internationaal Gerechtshof, met inbegrip van de verplichting van Azerbeidzjan om alle personen die in verband met de oorlog van 2020 gevangen zijn genomen, te beschermen tegen geweld en lichamelijk letsel;</w:t>
      </w:r>
    </w:p>
    <w:p w:rsidR="007B5CDF" w:rsidRPr="00932EA6" w:rsidRDefault="007B5CDF" w:rsidP="007B5CDF">
      <w:pPr>
        <w:pStyle w:val="NormalHanging12a"/>
        <w:rPr>
          <w:rStyle w:val="Aucun"/>
          <w:color w:val="000000"/>
        </w:rPr>
      </w:pPr>
      <w:r w:rsidRPr="00932EA6">
        <w:t>7.</w:t>
      </w:r>
      <w:r w:rsidRPr="00932EA6">
        <w:tab/>
        <w:t xml:space="preserve">herhaalt zijn krachtige oproep om het memorandum van overeenstemming tussen de EU en Azerbeidzjan van 2022 over een strategisch partnerschap op het gebied van energie op te schorten; </w:t>
      </w:r>
      <w:r w:rsidRPr="00932EA6">
        <w:rPr>
          <w:rStyle w:val="Aucun"/>
          <w:color w:val="000000"/>
        </w:rPr>
        <w:t>dringt erop aan dat een nieuwe partnerschapsovereenkomst tussen de EU en Azerbeidzjan alleen mag worden gesloten als alle politieke gevangenen worden vrijgelaten, de mensenrechtensituatie in het land verbetert, Azerbeidzjan de ondertekening van een vredesakkoord met Armenië niet onnodig vertraagt en het de rechten van Armeniërs uit Nagorno-Karabach, met inbegrip van het recht om terug te keren, eerbiedigt;</w:t>
      </w:r>
    </w:p>
    <w:p w:rsidR="009D45A3" w:rsidRPr="00932EA6" w:rsidRDefault="007B5CDF" w:rsidP="009D45A3">
      <w:pPr>
        <w:pStyle w:val="NormalHanging12a"/>
      </w:pPr>
      <w:r w:rsidRPr="00932EA6">
        <w:t>8.</w:t>
      </w:r>
      <w:r w:rsidRPr="00932EA6">
        <w:tab/>
        <w:t>verzoekt zijn Voorzitter deze resolutie te doen toekomen aan de Raad, de Commissie, de HV/VV en de lidstaten, alsook aan de president, de regering en het parlement van Armenië en Azerbeidzjan.</w:t>
      </w:r>
    </w:p>
    <w:p w:rsidR="00E365E1" w:rsidRPr="00932EA6" w:rsidRDefault="00E365E1" w:rsidP="003019BF"/>
    <w:sectPr w:rsidR="00E365E1" w:rsidRPr="00932EA6" w:rsidSect="009D45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9BF" w:rsidRPr="009D45A3" w:rsidRDefault="003019BF">
      <w:r w:rsidRPr="009D45A3">
        <w:separator/>
      </w:r>
    </w:p>
  </w:endnote>
  <w:endnote w:type="continuationSeparator" w:id="0">
    <w:p w:rsidR="003019BF" w:rsidRPr="009D45A3" w:rsidRDefault="003019BF">
      <w:r w:rsidRPr="009D45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45A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45A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45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9BF" w:rsidRPr="009D45A3" w:rsidRDefault="003019BF">
      <w:r w:rsidRPr="009D45A3">
        <w:separator/>
      </w:r>
    </w:p>
  </w:footnote>
  <w:footnote w:type="continuationSeparator" w:id="0">
    <w:p w:rsidR="003019BF" w:rsidRPr="009D45A3" w:rsidRDefault="003019BF">
      <w:r w:rsidRPr="009D45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45A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45A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45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7, 0178, 0181, 0182, 0183 en 0184/2025"/>
    <w:docVar w:name="dvlangue" w:val="NL"/>
    <w:docVar w:name="dvnumam" w:val="0"/>
    <w:docVar w:name="dvpe" w:val="769.758"/>
    <w:docVar w:name="dvtitre" w:val="Resolutie van het Europees Parlement van 13 maart 2025 over de illegale detentie en schijnprocessen van Armeense gijzelaars, onder andere hooggeplaatste politieke vertegenwoordigers uit Nagorno-Karabach, door Azerbeidzjan(2025/2596(RSP))"/>
  </w:docVars>
  <w:rsids>
    <w:rsidRoot w:val="003019BF"/>
    <w:rsid w:val="00002272"/>
    <w:rsid w:val="00064002"/>
    <w:rsid w:val="000677B9"/>
    <w:rsid w:val="000831BA"/>
    <w:rsid w:val="000A42CC"/>
    <w:rsid w:val="000E7DD9"/>
    <w:rsid w:val="0010095E"/>
    <w:rsid w:val="00125B37"/>
    <w:rsid w:val="00187494"/>
    <w:rsid w:val="001F32AE"/>
    <w:rsid w:val="002767FF"/>
    <w:rsid w:val="00292DEA"/>
    <w:rsid w:val="002B18FE"/>
    <w:rsid w:val="002B5493"/>
    <w:rsid w:val="003019B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5CDF"/>
    <w:rsid w:val="007D1690"/>
    <w:rsid w:val="007E22AD"/>
    <w:rsid w:val="00817416"/>
    <w:rsid w:val="00842779"/>
    <w:rsid w:val="00865F67"/>
    <w:rsid w:val="00881A7B"/>
    <w:rsid w:val="008840E5"/>
    <w:rsid w:val="00887B3E"/>
    <w:rsid w:val="008C2AC6"/>
    <w:rsid w:val="00930C23"/>
    <w:rsid w:val="0093193B"/>
    <w:rsid w:val="00932EA6"/>
    <w:rsid w:val="009509D8"/>
    <w:rsid w:val="00950B64"/>
    <w:rsid w:val="00981893"/>
    <w:rsid w:val="009D45A3"/>
    <w:rsid w:val="00A1687D"/>
    <w:rsid w:val="00A25B9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2F0BBC3-E3CE-4985-AE60-1637B4508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B5CDF"/>
    <w:pPr>
      <w:spacing w:after="240"/>
      <w:ind w:left="567" w:hanging="567"/>
    </w:pPr>
  </w:style>
  <w:style w:type="paragraph" w:customStyle="1" w:styleId="EPComma">
    <w:name w:val="EPComma"/>
    <w:basedOn w:val="Normal"/>
    <w:rsid w:val="007B5CDF"/>
    <w:pPr>
      <w:spacing w:before="480" w:after="240"/>
    </w:pPr>
  </w:style>
  <w:style w:type="character" w:customStyle="1" w:styleId="NormalHanging12aChar">
    <w:name w:val="NormalHanging12a Char"/>
    <w:basedOn w:val="DefaultParagraphFont"/>
    <w:link w:val="NormalHanging12a"/>
    <w:rsid w:val="007B5CDF"/>
    <w:rPr>
      <w:sz w:val="24"/>
      <w:lang w:val="nl-NL"/>
    </w:rPr>
  </w:style>
  <w:style w:type="character" w:customStyle="1" w:styleId="Aucun">
    <w:name w:val="Aucun"/>
    <w:rsid w:val="007B5CDF"/>
  </w:style>
  <w:style w:type="character" w:customStyle="1" w:styleId="doceo-font-family-base">
    <w:name w:val="doceo-font-family-base"/>
    <w:basedOn w:val="DefaultParagraphFont"/>
    <w:rsid w:val="007B5CDF"/>
  </w:style>
  <w:style w:type="paragraph" w:styleId="BalloonText">
    <w:name w:val="Balloon Text"/>
    <w:basedOn w:val="Normal"/>
    <w:link w:val="BalloonTextChar"/>
    <w:rsid w:val="00A25B99"/>
    <w:rPr>
      <w:rFonts w:ascii="Segoe UI" w:hAnsi="Segoe UI" w:cs="Segoe UI"/>
      <w:sz w:val="18"/>
      <w:szCs w:val="18"/>
    </w:rPr>
  </w:style>
  <w:style w:type="character" w:customStyle="1" w:styleId="BalloonTextChar">
    <w:name w:val="Balloon Text Char"/>
    <w:basedOn w:val="DefaultParagraphFont"/>
    <w:link w:val="BalloonText"/>
    <w:rsid w:val="00A25B99"/>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91EDA-17E7-42D6-9C42-F95E9BFB3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563</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2025-03-13T13:28:00Z</dcterms:created>
  <dcterms:modified xsi:type="dcterms:W3CDTF">2025-03-13T13:28:00Z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B10-0177, 0178, 0181, 0182, 0183 en 0184/2025</vt:lpwstr>
  </property>
  <property fmtid="{D5CDD505-2E9C-101B-9397-08002B2CF9AE}" pid="4" name="&lt;Type&gt;">
    <vt:lpwstr>RR</vt:lpwstr>
  </property>
</Properties>
</file>