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A1E2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A1E29" w:rsidRDefault="00972994" w:rsidP="0010095E">
            <w:pPr>
              <w:pStyle w:val="EPName"/>
            </w:pPr>
            <w:bookmarkStart w:id="0" w:name="_GoBack"/>
            <w:bookmarkEnd w:id="0"/>
            <w:r w:rsidRPr="000A1E29">
              <w:t>Parlament Europejski</w:t>
            </w:r>
          </w:p>
          <w:p w:rsidR="00751A4A" w:rsidRPr="000A1E2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A1E29">
              <w:t>2024</w:t>
            </w:r>
            <w:r w:rsidR="00817416" w:rsidRPr="000A1E29">
              <w:t>-202</w:t>
            </w:r>
            <w:r w:rsidRPr="000A1E2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A1E29" w:rsidRDefault="00187494" w:rsidP="0010095E">
            <w:pPr>
              <w:pStyle w:val="EPLogo"/>
            </w:pPr>
            <w:r w:rsidRPr="000A1E2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A1E29" w:rsidRDefault="00D058B8" w:rsidP="004C5D52">
      <w:pPr>
        <w:pStyle w:val="LineTop"/>
      </w:pPr>
    </w:p>
    <w:p w:rsidR="00680577" w:rsidRPr="000A1E29" w:rsidRDefault="00972994" w:rsidP="00680577">
      <w:pPr>
        <w:pStyle w:val="EPBodyTA1"/>
      </w:pPr>
      <w:r w:rsidRPr="000A1E29">
        <w:t>TEKSTY PRZYJĘTE</w:t>
      </w:r>
    </w:p>
    <w:p w:rsidR="00D058B8" w:rsidRPr="000A1E29" w:rsidRDefault="00D058B8" w:rsidP="00D058B8">
      <w:pPr>
        <w:pStyle w:val="LineBottom"/>
      </w:pPr>
    </w:p>
    <w:p w:rsidR="00972994" w:rsidRPr="000A1E29" w:rsidRDefault="00972994" w:rsidP="00972994">
      <w:pPr>
        <w:pStyle w:val="ATHeading1"/>
      </w:pPr>
      <w:bookmarkStart w:id="1" w:name="TANumber"/>
      <w:r w:rsidRPr="000A1E29">
        <w:t>P10_TA(2025)00</w:t>
      </w:r>
      <w:bookmarkEnd w:id="1"/>
      <w:r w:rsidR="005C0142">
        <w:t>38</w:t>
      </w:r>
    </w:p>
    <w:p w:rsidR="00972994" w:rsidRPr="000A1E29" w:rsidRDefault="00972994" w:rsidP="00972994">
      <w:pPr>
        <w:pStyle w:val="ATHeading2"/>
      </w:pPr>
      <w:bookmarkStart w:id="2" w:name="title"/>
      <w:r w:rsidRPr="000A1E29">
        <w:t>Bezprawne zatrzymanie przez Azerbejdżan i fikcyjny proces armeńskich zakładników, w tym</w:t>
      </w:r>
      <w:r w:rsidR="0055692E">
        <w:t xml:space="preserve"> </w:t>
      </w:r>
      <w:r w:rsidRPr="000A1E29">
        <w:t>wysokich rangą przedstawicieli politycznych z Górnego Karabachu</w:t>
      </w:r>
      <w:bookmarkEnd w:id="2"/>
    </w:p>
    <w:p w:rsidR="00972994" w:rsidRPr="000A1E29" w:rsidRDefault="00972994" w:rsidP="00972994">
      <w:pPr>
        <w:rPr>
          <w:i/>
          <w:vanish/>
        </w:rPr>
      </w:pPr>
      <w:r w:rsidRPr="000A1E29">
        <w:rPr>
          <w:i/>
        </w:rPr>
        <w:fldChar w:fldCharType="begin"/>
      </w:r>
      <w:r w:rsidRPr="000A1E29">
        <w:rPr>
          <w:i/>
        </w:rPr>
        <w:instrText xml:space="preserve"> TC"(</w:instrText>
      </w:r>
      <w:bookmarkStart w:id="3" w:name="DocNumber"/>
      <w:r w:rsidR="0055692E" w:rsidRPr="00913725">
        <w:rPr>
          <w:i/>
        </w:rPr>
        <w:instrText>B10-0177</w:instrText>
      </w:r>
      <w:r w:rsidR="0055692E">
        <w:rPr>
          <w:i/>
        </w:rPr>
        <w:instrText>, 0178, 0181, 0182, 0183 oraz 0184</w:instrText>
      </w:r>
      <w:r w:rsidR="0055692E" w:rsidRPr="00913725">
        <w:rPr>
          <w:i/>
        </w:rPr>
        <w:instrText>/2025</w:instrText>
      </w:r>
      <w:bookmarkEnd w:id="3"/>
      <w:r w:rsidRPr="000A1E29">
        <w:rPr>
          <w:i/>
        </w:rPr>
        <w:instrText xml:space="preserve">)"\l3 \n&gt; \* MERGEFORMAT </w:instrText>
      </w:r>
      <w:r w:rsidRPr="000A1E29">
        <w:rPr>
          <w:i/>
        </w:rPr>
        <w:fldChar w:fldCharType="end"/>
      </w:r>
    </w:p>
    <w:p w:rsidR="00972994" w:rsidRPr="000A1E29" w:rsidRDefault="00972994" w:rsidP="00972994">
      <w:pPr>
        <w:rPr>
          <w:vanish/>
        </w:rPr>
      </w:pPr>
      <w:bookmarkStart w:id="4" w:name="PE"/>
      <w:r w:rsidRPr="000A1E29">
        <w:rPr>
          <w:vanish/>
        </w:rPr>
        <w:t>PE769.758</w:t>
      </w:r>
      <w:bookmarkEnd w:id="4"/>
    </w:p>
    <w:p w:rsidR="00972994" w:rsidRPr="000A1E29" w:rsidRDefault="00972994" w:rsidP="00972994">
      <w:pPr>
        <w:pStyle w:val="ATHeading3"/>
      </w:pPr>
      <w:bookmarkStart w:id="5" w:name="Sujet"/>
      <w:r w:rsidRPr="000A1E29">
        <w:t xml:space="preserve">Rezolucja Parlamentu Europejskiego z dnia </w:t>
      </w:r>
      <w:r w:rsidR="0055692E">
        <w:t>13 marca</w:t>
      </w:r>
      <w:r w:rsidRPr="000A1E29">
        <w:t xml:space="preserve"> 2025 r. w sprawie bezprawnego zatrzymania przez Azerbejdżan i fikcyjnego procesu armeńskich zakładników, w tym wysokich rangą przedstawicieli politycznych z Górnego Karabachu</w:t>
      </w:r>
      <w:bookmarkEnd w:id="5"/>
      <w:r w:rsidRPr="000A1E29">
        <w:t xml:space="preserve"> </w:t>
      </w:r>
      <w:bookmarkStart w:id="6" w:name="References"/>
      <w:r w:rsidRPr="000A1E29">
        <w:t>(2025/2596(RSP))</w:t>
      </w:r>
      <w:bookmarkEnd w:id="6"/>
    </w:p>
    <w:p w:rsidR="000B170D" w:rsidRPr="000A1E29" w:rsidRDefault="000B170D" w:rsidP="000B170D">
      <w:pPr>
        <w:pStyle w:val="EPComma"/>
      </w:pPr>
      <w:bookmarkStart w:id="7" w:name="TextBodyBegin"/>
      <w:bookmarkEnd w:id="7"/>
      <w:r w:rsidRPr="000A1E29">
        <w:rPr>
          <w:i/>
        </w:rPr>
        <w:t>Parlament Europejski</w:t>
      </w:r>
      <w:r w:rsidRPr="000A1E29">
        <w:t>,</w:t>
      </w:r>
    </w:p>
    <w:p w:rsidR="000B170D" w:rsidRPr="000A1E29" w:rsidRDefault="000B170D" w:rsidP="000B170D">
      <w:pPr>
        <w:pStyle w:val="NormalHanging12a"/>
        <w:rPr>
          <w:shd w:val="clear" w:color="auto" w:fill="FFFFFF"/>
        </w:rPr>
      </w:pPr>
      <w:r w:rsidRPr="000A1E29">
        <w:t>–</w:t>
      </w:r>
      <w:r w:rsidRPr="000A1E29">
        <w:tab/>
      </w:r>
      <w:r w:rsidRPr="000A1E29">
        <w:rPr>
          <w:shd w:val="clear" w:color="auto" w:fill="FFFFFF"/>
        </w:rPr>
        <w:t>uwzględniając swoje poprzednie rezolucje w sprawie Armenii i Azerbejdżanu,</w:t>
      </w:r>
    </w:p>
    <w:p w:rsidR="000B170D" w:rsidRPr="000A1E29" w:rsidRDefault="000B170D" w:rsidP="000B170D">
      <w:pPr>
        <w:pStyle w:val="NormalHanging12a"/>
      </w:pPr>
      <w:r w:rsidRPr="000A1E29">
        <w:t>–</w:t>
      </w:r>
      <w:r w:rsidRPr="000A1E29">
        <w:tab/>
        <w:t>uwzględniając art. 150 ust. 5 i art. 136 ust. 4 Regulaminu,</w:t>
      </w:r>
    </w:p>
    <w:p w:rsidR="000B170D" w:rsidRPr="000A1E29" w:rsidRDefault="000B170D" w:rsidP="000B170D">
      <w:pPr>
        <w:pStyle w:val="NormalHanging12a"/>
        <w:rPr>
          <w:rStyle w:val="Aucun"/>
          <w:color w:val="000000"/>
          <w:shd w:val="clear" w:color="auto" w:fill="FFFFFF"/>
        </w:rPr>
      </w:pPr>
      <w:r w:rsidRPr="000A1E29">
        <w:t>A.</w:t>
      </w:r>
      <w:r w:rsidRPr="000A1E29">
        <w:tab/>
        <w:t>mając na uwadze, że w Azerbejdżanie przetrzymywanych jest 23 armeńskich zakładników, wśród których znajdują się byli de facto urzędnicy z Górskiego Karabachu i jeńcy wojenni pojmani w czasie wojny w 2020 r. i podczas późniejszych czystek etnicznych; mając na uwadze, że urządza im się procesy pokazowe, a stawiane im poważne zarzuty mogą skutkować nielegalnymi karami dożywotniego pozbawienia wolności;</w:t>
      </w:r>
    </w:p>
    <w:p w:rsidR="000B170D" w:rsidRPr="000A1E29" w:rsidRDefault="000B170D" w:rsidP="000B170D">
      <w:pPr>
        <w:pStyle w:val="NormalHanging12a"/>
        <w:rPr>
          <w:rStyle w:val="Aucun"/>
          <w:color w:val="000000"/>
        </w:rPr>
      </w:pPr>
      <w:r w:rsidRPr="000A1E29">
        <w:rPr>
          <w:rStyle w:val="Aucun"/>
          <w:color w:val="000000"/>
        </w:rPr>
        <w:t>B.</w:t>
      </w:r>
      <w:r w:rsidRPr="000A1E29">
        <w:rPr>
          <w:rStyle w:val="Aucun"/>
          <w:color w:val="000000"/>
        </w:rPr>
        <w:tab/>
      </w:r>
      <w:r w:rsidRPr="000A1E29">
        <w:t>mając na uwadze, że zakładnicy ci są poddawani nieludzkiemu i poniżającemu traktowaniu, w tym za pomocą zakazanych metod psychoaktywnych; mając na uwadze, że ich prawa nie są przestrzegane, gdyż są oni pozbawieni dostępu do niezależnego adwokata i tłumacza oraz możliwości odwołania się, odwiedzin członków rodziny i zawieszenia kary ze względów zdrowotnych;</w:t>
      </w:r>
      <w:r w:rsidRPr="000A1E29">
        <w:rPr>
          <w:shd w:val="clear" w:color="auto" w:fill="FFFFFF"/>
        </w:rPr>
        <w:t xml:space="preserve"> </w:t>
      </w:r>
      <w:r w:rsidRPr="000A1E29">
        <w:t>mając na uwadze, że w ten sposób Azerbejdżan systematycznie narusza międzynarodowe zobowiązania dotyczące traktowania więźniów;</w:t>
      </w:r>
    </w:p>
    <w:p w:rsidR="000B170D" w:rsidRPr="000A1E29" w:rsidRDefault="000B170D" w:rsidP="000B170D">
      <w:pPr>
        <w:pStyle w:val="NormalHanging12a"/>
        <w:rPr>
          <w:szCs w:val="23"/>
        </w:rPr>
      </w:pPr>
      <w:r w:rsidRPr="000A1E29">
        <w:t>1.</w:t>
      </w:r>
      <w:r w:rsidRPr="000A1E29">
        <w:tab/>
        <w:t>potępia bezprawne przetrzymywanie armeńskich zakładników; domaga się ich natychmiastowego i bezwarunkowego uwolnienia;</w:t>
      </w:r>
    </w:p>
    <w:p w:rsidR="000B170D" w:rsidRPr="000A1E29" w:rsidRDefault="000B170D" w:rsidP="000B170D">
      <w:pPr>
        <w:pStyle w:val="NormalHanging12a"/>
        <w:rPr>
          <w:szCs w:val="23"/>
        </w:rPr>
      </w:pPr>
      <w:r w:rsidRPr="000A1E29">
        <w:t>2.</w:t>
      </w:r>
      <w:r w:rsidRPr="000A1E29">
        <w:tab/>
        <w:t>zdecydowanie potępia toczące się procesy pokazowe i systematyczne naruszenia praw podstawowych armeńskich zakładników oraz wzywa Azerbejdżan do pełnego poszanowania ich prawa do rzetelnego procesu sądowego oraz dostępu do leczenia zgodnie z normami międzynarodowymi; oczekuje niezależnego dochodzenia w sprawie złego traktowania tych osób;</w:t>
      </w:r>
    </w:p>
    <w:p w:rsidR="000B170D" w:rsidRPr="000A1E29" w:rsidRDefault="000B170D" w:rsidP="000B170D">
      <w:pPr>
        <w:pStyle w:val="NormalHanging12a"/>
        <w:rPr>
          <w:szCs w:val="23"/>
        </w:rPr>
      </w:pPr>
      <w:r w:rsidRPr="000A1E29">
        <w:lastRenderedPageBreak/>
        <w:t>3.</w:t>
      </w:r>
      <w:r w:rsidRPr="000A1E29">
        <w:tab/>
        <w:t>wyraża głębokie zaniepokojenie wydanym przez władze w Baku nakazem zamknięcia biur MKCK i agencji ONZ, co utrudnia zarówno wsparcie dla więźniów armeńskich, jak i nadzór humanitarny, oraz wzywa władze do zmiany tego stanowiska;</w:t>
      </w:r>
    </w:p>
    <w:p w:rsidR="000B170D" w:rsidRPr="000A1E29" w:rsidRDefault="000B170D" w:rsidP="000B170D">
      <w:pPr>
        <w:pStyle w:val="NormalHanging12a"/>
        <w:rPr>
          <w:szCs w:val="23"/>
        </w:rPr>
      </w:pPr>
      <w:r w:rsidRPr="000A1E29">
        <w:t>4.</w:t>
      </w:r>
      <w:r w:rsidRPr="000A1E29">
        <w:tab/>
        <w:t>wzywa ambasady UE i państw członkowskich w Azerbejdżanie do obserwowania procesów i regularnego odwiedzania wszystkich armeńskich zakładników; wzywa wiceprzewodniczącą / wysoką przedstawicielkę i specjalnego przedstawiciela UE ds. praw człowieka, by odwiedzili zakładników;</w:t>
      </w:r>
    </w:p>
    <w:p w:rsidR="000B170D" w:rsidRPr="000A1E29" w:rsidRDefault="000B170D" w:rsidP="000B170D">
      <w:pPr>
        <w:pStyle w:val="NormalHanging12a"/>
      </w:pPr>
      <w:r w:rsidRPr="000A1E29">
        <w:t>5.</w:t>
      </w:r>
      <w:r w:rsidRPr="000A1E29">
        <w:tab/>
        <w:t>apeluje o nałożenie sankcji w ramach globalnego systemu sankcji za naruszenia praw człowieka na wszystkich azerbejdżańskich przywódców i urzędników dopuszczających się naruszeń praw człowieka, w szczególności na prokuratorów i sędziów Dżamala Ramazanowa, Anara Rzajewa i Zejnala Agajewa;</w:t>
      </w:r>
    </w:p>
    <w:p w:rsidR="000B170D" w:rsidRPr="000A1E29" w:rsidRDefault="000B170D" w:rsidP="000B170D">
      <w:pPr>
        <w:pStyle w:val="NormalHanging12a"/>
      </w:pPr>
      <w:r w:rsidRPr="000A1E29">
        <w:t>6.</w:t>
      </w:r>
      <w:r w:rsidRPr="000A1E29">
        <w:tab/>
        <w:t>wzywa Międzynarodowy Trybunał Karny do zbadania przypadków przymusowych wysiedleń, prześladowań i czystek etnicznych Ormian z Górskiego Karabachu; wzywa do pełnego wdrożenia wszystkich nakazów wydanych przez Międzynarodowy Trybunał Sprawiedliwości, w tym obowiązku Azerbejdżanu do ochrony przed przemocą i uszczerbkiem na zdrowiu wszystkich osób zatrzymanych w związku z wojną z 2020 r.;</w:t>
      </w:r>
    </w:p>
    <w:p w:rsidR="000B170D" w:rsidRPr="000A1E29" w:rsidRDefault="000B170D" w:rsidP="000B170D">
      <w:pPr>
        <w:pStyle w:val="NormalHanging12a"/>
        <w:rPr>
          <w:rStyle w:val="Aucun"/>
          <w:color w:val="000000"/>
        </w:rPr>
      </w:pPr>
      <w:r w:rsidRPr="000A1E29">
        <w:t>7.</w:t>
      </w:r>
      <w:r w:rsidRPr="000A1E29">
        <w:tab/>
        <w:t xml:space="preserve">ponawia swój zdecydowany apel o zawieszenie protokołu ustaleń między UE a Azerbejdżanem z 2022 r. w sprawie strategicznego partnerstwa w dziedzinie energii; </w:t>
      </w:r>
      <w:r w:rsidRPr="000A1E29">
        <w:rPr>
          <w:rStyle w:val="Aucun"/>
          <w:color w:val="000000"/>
        </w:rPr>
        <w:t>nalega, aby warunkiem wszelkich przyszłych umów o partnerstwie między UE a Azerbejdżanem było uwolnienie wszystkich więźniów politycznych, poprawa sytuacji w zakresie praw człowieka w tym kraju, nieopóźnianie w sposób nieuzasadniony przez Azerbejdżan podpisania porozumienia pokojowego z Armenią, a także poszanowanie przez ten kraj praw Ormian z Górskiego Karabachu, w tym prawa do powrotu;</w:t>
      </w:r>
    </w:p>
    <w:p w:rsidR="000A1E29" w:rsidRPr="000A1E29" w:rsidRDefault="000B170D" w:rsidP="000A1E29">
      <w:pPr>
        <w:pStyle w:val="NormalHanging12a"/>
      </w:pPr>
      <w:r w:rsidRPr="000A1E29">
        <w:t>8.</w:t>
      </w:r>
      <w:r w:rsidRPr="000A1E29">
        <w:tab/>
        <w:t>zobowiązuje swoją przewodniczącą do przekazania niniejszej rezolucji Radzie, Komisji, wiceprzewodniczącej / wysokiej przedstawicielce, państwom członkowskim oraz prezydentom, rządom i parlamentom Armenii i Azerbejdżanu.</w:t>
      </w:r>
    </w:p>
    <w:p w:rsidR="00E365E1" w:rsidRPr="000A1E29" w:rsidRDefault="00E365E1" w:rsidP="00972994"/>
    <w:sectPr w:rsidR="00E365E1" w:rsidRPr="000A1E29" w:rsidSect="000A1E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994" w:rsidRPr="000A1E29" w:rsidRDefault="00972994">
      <w:r w:rsidRPr="000A1E29">
        <w:separator/>
      </w:r>
    </w:p>
  </w:endnote>
  <w:endnote w:type="continuationSeparator" w:id="0">
    <w:p w:rsidR="00972994" w:rsidRPr="000A1E29" w:rsidRDefault="00972994">
      <w:r w:rsidRPr="000A1E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1E2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1E2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1E2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994" w:rsidRPr="000A1E29" w:rsidRDefault="00972994">
      <w:r w:rsidRPr="000A1E29">
        <w:separator/>
      </w:r>
    </w:p>
  </w:footnote>
  <w:footnote w:type="continuationSeparator" w:id="0">
    <w:p w:rsidR="00972994" w:rsidRPr="000A1E29" w:rsidRDefault="00972994">
      <w:r w:rsidRPr="000A1E2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1E2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1E2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1E2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7/2025"/>
    <w:docVar w:name="dvlangue" w:val="PL"/>
    <w:docVar w:name="dvnumam" w:val="0"/>
    <w:docVar w:name="dvpe" w:val="769.758"/>
    <w:docVar w:name="dvtitre" w:val="Rezolucja Parlamentu Europejskiego z dnia  2025 r. w sprawie bezprawnego zatrzymania przez Azerbejdżan i fikcyjnego procesu armeńskich zakładników, w tym wysokich rangą przedstawicieli politycznych z Górnego Karabachu(2025/2596(RSP))"/>
  </w:docVars>
  <w:rsids>
    <w:rsidRoot w:val="00972994"/>
    <w:rsid w:val="00002272"/>
    <w:rsid w:val="00064002"/>
    <w:rsid w:val="000677B9"/>
    <w:rsid w:val="000831BA"/>
    <w:rsid w:val="000A1E29"/>
    <w:rsid w:val="000A42CC"/>
    <w:rsid w:val="000B170D"/>
    <w:rsid w:val="000E7DD9"/>
    <w:rsid w:val="0010095E"/>
    <w:rsid w:val="00125B37"/>
    <w:rsid w:val="00187494"/>
    <w:rsid w:val="001F32AE"/>
    <w:rsid w:val="002767FF"/>
    <w:rsid w:val="002847AC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692E"/>
    <w:rsid w:val="00560270"/>
    <w:rsid w:val="005C0142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299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3CB469-ADA6-47C7-B7F0-4C2A028BC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B170D"/>
    <w:pPr>
      <w:spacing w:after="240"/>
      <w:ind w:left="567" w:hanging="567"/>
    </w:pPr>
  </w:style>
  <w:style w:type="paragraph" w:customStyle="1" w:styleId="EPComma">
    <w:name w:val="EPComma"/>
    <w:basedOn w:val="Normal"/>
    <w:rsid w:val="000B170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0B170D"/>
    <w:rPr>
      <w:sz w:val="24"/>
      <w:lang w:val="pl-PL"/>
    </w:rPr>
  </w:style>
  <w:style w:type="character" w:customStyle="1" w:styleId="Aucun">
    <w:name w:val="Aucun"/>
    <w:rsid w:val="000B17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12341-6F31-4292-83AE-EC674D3CA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2025-03-13T14:20:00Z</dcterms:created>
  <dcterms:modified xsi:type="dcterms:W3CDTF">2025-03-13T14:20:00Z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B10-0177/2025</vt:lpwstr>
  </property>
  <property fmtid="{D5CDD505-2E9C-101B-9397-08002B2CF9AE}" pid="4" name="&lt;Type&gt;">
    <vt:lpwstr>RR</vt:lpwstr>
  </property>
</Properties>
</file>