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A039A" w14:paraId="38EC01F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21D4E4F" w14:textId="77777777" w:rsidR="00751A4A" w:rsidRPr="009A039A" w:rsidRDefault="0080351D" w:rsidP="0010095E">
            <w:pPr>
              <w:pStyle w:val="EPName"/>
            </w:pPr>
            <w:bookmarkStart w:id="0" w:name="_GoBack"/>
            <w:bookmarkEnd w:id="0"/>
            <w:r w:rsidRPr="009A039A">
              <w:t>Европейски</w:t>
            </w:r>
            <w:r w:rsidR="00532BF3" w:rsidRPr="009A039A">
              <w:t xml:space="preserve"> парламент</w:t>
            </w:r>
          </w:p>
          <w:p w14:paraId="3951E319" w14:textId="77777777" w:rsidR="00751A4A" w:rsidRPr="009A039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A039A">
              <w:t>2024</w:t>
            </w:r>
            <w:r w:rsidR="0080351D">
              <w:t> – </w:t>
            </w:r>
            <w:r w:rsidR="00817416" w:rsidRPr="009A039A">
              <w:t>202</w:t>
            </w:r>
            <w:r w:rsidRPr="009A039A">
              <w:t>9</w:t>
            </w:r>
          </w:p>
        </w:tc>
        <w:tc>
          <w:tcPr>
            <w:tcW w:w="2268" w:type="dxa"/>
            <w:shd w:val="clear" w:color="auto" w:fill="auto"/>
          </w:tcPr>
          <w:p w14:paraId="15820AFB" w14:textId="77777777" w:rsidR="00751A4A" w:rsidRPr="009A039A" w:rsidRDefault="00187494" w:rsidP="0010095E">
            <w:pPr>
              <w:pStyle w:val="EPLogo"/>
            </w:pPr>
            <w:r w:rsidRPr="009A039A">
              <w:rPr>
                <w:noProof/>
                <w:lang w:val="en-GB"/>
              </w:rPr>
              <w:drawing>
                <wp:inline distT="0" distB="0" distL="0" distR="0" wp14:anchorId="0A7FB22F" wp14:editId="5FE3613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1374AF" w14:textId="77777777" w:rsidR="00D058B8" w:rsidRPr="009A039A" w:rsidRDefault="00D058B8" w:rsidP="004C5D52">
      <w:pPr>
        <w:pStyle w:val="LineTop"/>
      </w:pPr>
    </w:p>
    <w:p w14:paraId="72703A42" w14:textId="77777777" w:rsidR="00680577" w:rsidRPr="009A039A" w:rsidRDefault="00532BF3" w:rsidP="00680577">
      <w:pPr>
        <w:pStyle w:val="EPBodyTA1"/>
      </w:pPr>
      <w:r w:rsidRPr="009A039A">
        <w:t>ПРИЕТИ ТЕКСТОВЕ</w:t>
      </w:r>
    </w:p>
    <w:p w14:paraId="5677EA44" w14:textId="77777777" w:rsidR="00D058B8" w:rsidRPr="009A039A" w:rsidRDefault="00D058B8" w:rsidP="00D058B8">
      <w:pPr>
        <w:pStyle w:val="LineBottom"/>
      </w:pPr>
    </w:p>
    <w:p w14:paraId="516308F2" w14:textId="78785B87" w:rsidR="00532BF3" w:rsidRPr="009A039A" w:rsidRDefault="00532BF3" w:rsidP="00532BF3">
      <w:pPr>
        <w:pStyle w:val="ATHeading1"/>
      </w:pPr>
      <w:bookmarkStart w:id="1" w:name="TANumber"/>
      <w:r w:rsidRPr="009A039A">
        <w:t>P10_TA(2025)00</w:t>
      </w:r>
      <w:r w:rsidR="00176695">
        <w:rPr>
          <w:lang w:val="en-GB"/>
        </w:rPr>
        <w:t>41</w:t>
      </w:r>
      <w:bookmarkEnd w:id="1"/>
    </w:p>
    <w:p w14:paraId="5F5B0860" w14:textId="77777777" w:rsidR="00532BF3" w:rsidRPr="009A039A" w:rsidRDefault="00532BF3" w:rsidP="00532BF3">
      <w:pPr>
        <w:pStyle w:val="ATHeading2"/>
      </w:pPr>
      <w:bookmarkStart w:id="2" w:name="title"/>
      <w:r w:rsidRPr="009A039A">
        <w:t>Искане за снемане на имунитета на Петър Бистрон</w:t>
      </w:r>
      <w:bookmarkEnd w:id="2"/>
    </w:p>
    <w:p w14:paraId="425D2A42" w14:textId="77777777" w:rsidR="00532BF3" w:rsidRPr="009A039A" w:rsidRDefault="00532BF3" w:rsidP="00532BF3">
      <w:pPr>
        <w:rPr>
          <w:i/>
          <w:vanish/>
        </w:rPr>
      </w:pPr>
      <w:r w:rsidRPr="009A039A">
        <w:rPr>
          <w:i/>
        </w:rPr>
        <w:fldChar w:fldCharType="begin"/>
      </w:r>
      <w:r w:rsidRPr="009A039A">
        <w:rPr>
          <w:i/>
        </w:rPr>
        <w:instrText xml:space="preserve"> TC"(</w:instrText>
      </w:r>
      <w:bookmarkStart w:id="3" w:name="DocNumber"/>
      <w:r w:rsidRPr="009A039A">
        <w:rPr>
          <w:i/>
        </w:rPr>
        <w:instrText>A10-0030/2025</w:instrText>
      </w:r>
      <w:bookmarkEnd w:id="3"/>
      <w:r w:rsidRPr="009A039A">
        <w:rPr>
          <w:i/>
        </w:rPr>
        <w:instrText xml:space="preserve"> - Докладчик: Доминик Тарчински)"\l3 \n&gt; \* MERGEFORMAT </w:instrText>
      </w:r>
      <w:r w:rsidRPr="009A039A">
        <w:rPr>
          <w:i/>
        </w:rPr>
        <w:fldChar w:fldCharType="end"/>
      </w:r>
    </w:p>
    <w:p w14:paraId="0B2B0896" w14:textId="77777777" w:rsidR="00532BF3" w:rsidRPr="009A039A" w:rsidRDefault="00532BF3" w:rsidP="00532BF3">
      <w:pPr>
        <w:rPr>
          <w:vanish/>
        </w:rPr>
      </w:pPr>
      <w:bookmarkStart w:id="4" w:name="Commission"/>
      <w:r w:rsidRPr="009A039A">
        <w:rPr>
          <w:vanish/>
        </w:rPr>
        <w:t>Комисия по правни въпроси</w:t>
      </w:r>
      <w:bookmarkEnd w:id="4"/>
    </w:p>
    <w:p w14:paraId="0CF51778" w14:textId="77777777" w:rsidR="00532BF3" w:rsidRPr="009A039A" w:rsidRDefault="00532BF3" w:rsidP="00532BF3">
      <w:pPr>
        <w:rPr>
          <w:vanish/>
        </w:rPr>
      </w:pPr>
      <w:bookmarkStart w:id="5" w:name="PE"/>
      <w:r w:rsidRPr="009A039A">
        <w:rPr>
          <w:vanish/>
        </w:rPr>
        <w:t>PE766.948</w:t>
      </w:r>
      <w:bookmarkEnd w:id="5"/>
    </w:p>
    <w:p w14:paraId="31921A2E" w14:textId="35551FED" w:rsidR="00532BF3" w:rsidRPr="009A039A" w:rsidRDefault="00532BF3" w:rsidP="0080351D">
      <w:pPr>
        <w:pStyle w:val="ATHeading3"/>
      </w:pPr>
      <w:bookmarkStart w:id="6" w:name="Sujet"/>
      <w:r w:rsidRPr="009A039A">
        <w:t xml:space="preserve">Решение на Европейския парламент от </w:t>
      </w:r>
      <w:r w:rsidR="0080351D">
        <w:t>1 април</w:t>
      </w:r>
      <w:r w:rsidRPr="009A039A">
        <w:t xml:space="preserve"> 2025 г. относно искането за снемане на имунитета на Петър Бистрон</w:t>
      </w:r>
      <w:bookmarkEnd w:id="6"/>
      <w:r w:rsidRPr="009A039A">
        <w:t xml:space="preserve"> </w:t>
      </w:r>
      <w:bookmarkStart w:id="7" w:name="References"/>
      <w:r w:rsidRPr="009A039A">
        <w:t>(2024/2048(IMM))</w:t>
      </w:r>
      <w:bookmarkEnd w:id="7"/>
    </w:p>
    <w:p w14:paraId="4D032A68" w14:textId="77777777" w:rsidR="00CB176C" w:rsidRPr="009A039A" w:rsidRDefault="00CB176C" w:rsidP="00CB176C">
      <w:pPr>
        <w:pStyle w:val="EPComma"/>
      </w:pPr>
      <w:bookmarkStart w:id="8" w:name="TextBodyBegin"/>
      <w:bookmarkEnd w:id="8"/>
      <w:r w:rsidRPr="009A039A">
        <w:rPr>
          <w:i/>
          <w:iCs/>
        </w:rPr>
        <w:t>Европейският парламент</w:t>
      </w:r>
      <w:r w:rsidRPr="009A039A">
        <w:t>,</w:t>
      </w:r>
    </w:p>
    <w:p w14:paraId="0D7EAD81" w14:textId="5B0A9F66" w:rsidR="00CB176C" w:rsidRPr="009A039A" w:rsidRDefault="00CB176C" w:rsidP="00CB176C">
      <w:pPr>
        <w:pStyle w:val="NormalHanging12a"/>
      </w:pPr>
      <w:r w:rsidRPr="009A039A">
        <w:t>–</w:t>
      </w:r>
      <w:r w:rsidRPr="009A039A">
        <w:tab/>
        <w:t>като взе предвид искането за снемане на имунитета на Петър Бистрон, получено с писмо от 27 август 2024 г. от федералното Министерство на правосъдието на Германия, с което се предава искане от областния прокурор на Мюнхен I, във връзка с висящо наказателно производство пред Районн</w:t>
      </w:r>
      <w:r w:rsidR="00446B27">
        <w:t>ия</w:t>
      </w:r>
      <w:r w:rsidRPr="009A039A">
        <w:t xml:space="preserve"> съд </w:t>
      </w:r>
      <w:r w:rsidR="00446B27">
        <w:t xml:space="preserve">на </w:t>
      </w:r>
      <w:r w:rsidRPr="009A039A">
        <w:t>Мюнхен, и обявено на пленарно заседание на 16 септември 2024 г.,</w:t>
      </w:r>
    </w:p>
    <w:p w14:paraId="4FD2D98C" w14:textId="77777777" w:rsidR="00CB176C" w:rsidRPr="009A039A" w:rsidRDefault="00CB176C" w:rsidP="00CB176C">
      <w:pPr>
        <w:pStyle w:val="NormalHanging12a"/>
      </w:pPr>
      <w:r w:rsidRPr="009A039A">
        <w:t>–</w:t>
      </w:r>
      <w:r w:rsidRPr="009A039A">
        <w:tab/>
        <w:t>като изслуша Петър Бистрон на 29 януари 2025 г. в съответствие с член 9, параграф 6 от своя Правилник за дейността и като взе предвид документите, представени от него по време на изслушването,</w:t>
      </w:r>
    </w:p>
    <w:p w14:paraId="66F0A5BA" w14:textId="77777777" w:rsidR="00CB176C" w:rsidRPr="009A039A" w:rsidRDefault="00CB176C" w:rsidP="00CB176C">
      <w:pPr>
        <w:pStyle w:val="NormalHanging12a"/>
      </w:pPr>
      <w:r w:rsidRPr="009A039A">
        <w:t>–</w:t>
      </w:r>
      <w:r w:rsidRPr="009A039A">
        <w:tab/>
        <w:t>като взе предвид членове 8 и 9 от Протокол № 7 за привилегиите и имунитетите на Европейския съюз, както и член 6, параграф 2 от Акта за избирането на членове на Европейския парламент чрез всеобщи преки избори от 20 септември 1976 г.,</w:t>
      </w:r>
    </w:p>
    <w:p w14:paraId="3912B08E" w14:textId="77777777" w:rsidR="00CB176C" w:rsidRPr="009A039A" w:rsidRDefault="00CB176C" w:rsidP="00CB176C">
      <w:pPr>
        <w:pStyle w:val="NormalHanging12a"/>
      </w:pPr>
      <w:r w:rsidRPr="009A039A">
        <w:t>–</w:t>
      </w:r>
      <w:r w:rsidRPr="009A039A">
        <w:tab/>
        <w:t>като взе предвид решенията на Съда на Европейския съюз от 21 октомври 2008 г., 19 март 2010 г., 6 септември 2011 г., 17 януари 2013 г., 19 декември 2019 г. и 5 юли 2023 г.</w:t>
      </w:r>
      <w:r w:rsidRPr="009A039A">
        <w:rPr>
          <w:rStyle w:val="FootnoteReference"/>
          <w:color w:val="000000"/>
        </w:rPr>
        <w:footnoteReference w:id="1"/>
      </w:r>
      <w:r w:rsidRPr="009A039A">
        <w:t>,</w:t>
      </w:r>
    </w:p>
    <w:p w14:paraId="1D0C0537" w14:textId="77777777" w:rsidR="00CB176C" w:rsidRPr="009A039A" w:rsidRDefault="00CB176C" w:rsidP="00CB176C">
      <w:pPr>
        <w:pStyle w:val="NormalHanging12a"/>
      </w:pPr>
      <w:r w:rsidRPr="009A039A">
        <w:t>–</w:t>
      </w:r>
      <w:r w:rsidRPr="009A039A">
        <w:tab/>
        <w:t>като взе предвид член 46 от Основния закон на Федерална република Германия,</w:t>
      </w:r>
    </w:p>
    <w:p w14:paraId="7130C959" w14:textId="77777777" w:rsidR="00CB176C" w:rsidRPr="009A039A" w:rsidRDefault="00CB176C" w:rsidP="00CB176C">
      <w:pPr>
        <w:pStyle w:val="NormalHanging12a"/>
      </w:pPr>
      <w:r w:rsidRPr="009A039A">
        <w:lastRenderedPageBreak/>
        <w:t>–</w:t>
      </w:r>
      <w:r w:rsidRPr="009A039A">
        <w:tab/>
        <w:t>като взе предвид член 5, параграф 2, член 6, параграф 1 и член 9 от своя Правилник за дейността,</w:t>
      </w:r>
    </w:p>
    <w:p w14:paraId="77A94846" w14:textId="6D9178AB" w:rsidR="00CB176C" w:rsidRPr="009A039A" w:rsidRDefault="00CB176C" w:rsidP="00CB176C">
      <w:pPr>
        <w:pStyle w:val="NormalHanging12a"/>
      </w:pPr>
      <w:r w:rsidRPr="009A039A">
        <w:t>–</w:t>
      </w:r>
      <w:r w:rsidRPr="009A039A">
        <w:tab/>
        <w:t>като взе предвид доклада на комисията по правни въпроси (</w:t>
      </w:r>
      <w:r w:rsidR="00446B27">
        <w:t>А</w:t>
      </w:r>
      <w:r w:rsidRPr="009A039A">
        <w:t>10-00</w:t>
      </w:r>
      <w:r w:rsidR="00446B27">
        <w:t>30</w:t>
      </w:r>
      <w:r w:rsidRPr="009A039A">
        <w:t>/2025),</w:t>
      </w:r>
    </w:p>
    <w:p w14:paraId="3446A9D4" w14:textId="00CF1DBA" w:rsidR="00CB176C" w:rsidRPr="009A039A" w:rsidRDefault="00CB176C" w:rsidP="0080351D">
      <w:pPr>
        <w:pStyle w:val="NormalHanging12a"/>
      </w:pPr>
      <w:r w:rsidRPr="009A039A">
        <w:t>А.</w:t>
      </w:r>
      <w:r w:rsidRPr="009A039A">
        <w:tab/>
        <w:t xml:space="preserve">като има предвид, че областният прокурор на Мюнхен I поиска снемане на парламентарния имунитет на Петър Бистрон, член на Европейския парламент, в контекста на обвинения, повдигнати срещу него съгласно член 86а от германския Наказателен кодекс и във връзка с член 86 от </w:t>
      </w:r>
      <w:r w:rsidR="0080351D">
        <w:t>този код</w:t>
      </w:r>
      <w:r w:rsidR="00446B27">
        <w:t>екс</w:t>
      </w:r>
      <w:r w:rsidRPr="009A039A">
        <w:t>, относно предполагаемо използване на символи на противоконституционни и терористични организации;</w:t>
      </w:r>
    </w:p>
    <w:p w14:paraId="15EE025C" w14:textId="24B427BD" w:rsidR="00CB176C" w:rsidRPr="009A039A" w:rsidRDefault="00CB176C" w:rsidP="00CB176C">
      <w:pPr>
        <w:pStyle w:val="NormalHanging12a"/>
      </w:pPr>
      <w:r w:rsidRPr="009A039A">
        <w:rPr>
          <w:shd w:val="clear" w:color="auto" w:fill="FFFFFF"/>
        </w:rPr>
        <w:t>Б.</w:t>
      </w:r>
      <w:r w:rsidRPr="009A039A">
        <w:rPr>
          <w:shd w:val="clear" w:color="auto" w:fill="FFFFFF"/>
        </w:rPr>
        <w:tab/>
      </w:r>
      <w:r w:rsidRPr="009A039A">
        <w:t xml:space="preserve">като има предвид, че в искането се посочва, че след освобождаването от длъжност на украинския посланик в Германия на 12 юли 2022 г. </w:t>
      </w:r>
      <w:r w:rsidRPr="009A039A">
        <w:rPr>
          <w:shd w:val="clear" w:color="auto" w:fill="FFFFFF"/>
        </w:rPr>
        <w:t>Петър Бистрон</w:t>
      </w:r>
      <w:r w:rsidRPr="009A039A">
        <w:t xml:space="preserve"> е публикувал фотоколаж в профила си в Twitter, който показва части от снимки на лица, заемали преди това висока публична длъжност, като дясната или лявата ръка на всеки от тях е изпъната, с насочени нагоре пръсти; като има предвид, че публикуваният колаж е придружен от надписа „Bye, bye […]! Германски политици махат за сбогом!“</w:t>
      </w:r>
      <w:r w:rsidRPr="009A039A">
        <w:rPr>
          <w:rStyle w:val="FootnoteReference"/>
          <w:color w:val="000000"/>
        </w:rPr>
        <w:footnoteReference w:id="2"/>
      </w:r>
      <w:r w:rsidRPr="009A039A">
        <w:t xml:space="preserve">; като има предвид, че </w:t>
      </w:r>
      <w:r w:rsidRPr="009A039A">
        <w:rPr>
          <w:shd w:val="clear" w:color="auto" w:fill="FFFFFF"/>
        </w:rPr>
        <w:t>Петър Бистрон</w:t>
      </w:r>
      <w:r w:rsidRPr="009A039A">
        <w:t xml:space="preserve"> беше обвинен най-малко в мълчаливо съгласие, че този колаж би оставил у обективен потребител на Twitter впечатлението, че изобразената позиция на ръката е „хитлеристки поздрав“, тъй като това е форма на поздрав, използвана от нацисткия режим; като има предвид, че </w:t>
      </w:r>
      <w:r w:rsidRPr="009A039A">
        <w:rPr>
          <w:shd w:val="clear" w:color="auto" w:fill="FFFFFF"/>
        </w:rPr>
        <w:t>Петър Бистрон</w:t>
      </w:r>
      <w:r w:rsidRPr="009A039A">
        <w:t xml:space="preserve"> беше обвинен, че е разпространил или публично използвал в Германия символи на противоконституционни и терористични организации;</w:t>
      </w:r>
    </w:p>
    <w:p w14:paraId="66DD3CD1" w14:textId="77777777" w:rsidR="00CB176C" w:rsidRPr="009A039A" w:rsidRDefault="00CB176C" w:rsidP="00CB176C">
      <w:pPr>
        <w:pStyle w:val="NormalHanging12a"/>
      </w:pPr>
      <w:r w:rsidRPr="009A039A">
        <w:t>В.</w:t>
      </w:r>
      <w:r w:rsidRPr="009A039A">
        <w:tab/>
        <w:t>като има предвид, че след провеждане на разследвания компетентните органи подадоха искане за снемане на имунитета на Петър Бистрон, адресирано до германския Бундестаг, на който той е бил член по това време; като има предвид, че германският Бундестаг сне имунитета му на 7 септември 2023 г.;</w:t>
      </w:r>
    </w:p>
    <w:p w14:paraId="5072FD02" w14:textId="77777777" w:rsidR="00CB176C" w:rsidRPr="009A039A" w:rsidRDefault="00CB176C" w:rsidP="00CB176C">
      <w:pPr>
        <w:pStyle w:val="NormalHanging12a"/>
      </w:pPr>
      <w:r w:rsidRPr="009A039A">
        <w:t>Г.</w:t>
      </w:r>
      <w:r w:rsidRPr="009A039A">
        <w:tab/>
      </w:r>
      <w:r w:rsidRPr="009A039A">
        <w:rPr>
          <w:shd w:val="clear" w:color="auto" w:fill="FFFFFF"/>
        </w:rPr>
        <w:t>като има предвид, че Петър Бистрон беше избран за член на Европейския парламент на изборите за Европейски парламент през 2024 г.; като има предвид</w:t>
      </w:r>
      <w:r w:rsidRPr="009A039A">
        <w:t>, че след обявяването на окончателните резултати от изборите, с решение от 9 юли 2024 г. компетентните органи временно преустановиха наказателното производство срещу него, за да пристъпят към искането за снемане на имунитета му;</w:t>
      </w:r>
    </w:p>
    <w:p w14:paraId="666122D2" w14:textId="77777777" w:rsidR="00CB176C" w:rsidRPr="009A039A" w:rsidRDefault="00CB176C" w:rsidP="00CB176C">
      <w:pPr>
        <w:pStyle w:val="NormalHanging12a"/>
      </w:pPr>
      <w:r w:rsidRPr="009A039A">
        <w:t>Д.</w:t>
      </w:r>
      <w:r w:rsidRPr="009A039A">
        <w:tab/>
        <w:t>като има предвид,</w:t>
      </w:r>
      <w:r w:rsidRPr="009A039A">
        <w:rPr>
          <w:shd w:val="clear" w:color="auto" w:fill="FFFFFF"/>
        </w:rPr>
        <w:t xml:space="preserve"> </w:t>
      </w:r>
      <w:r w:rsidRPr="009A039A">
        <w:t xml:space="preserve">че Петър Бистрон </w:t>
      </w:r>
      <w:r w:rsidRPr="009A039A">
        <w:rPr>
          <w:shd w:val="clear" w:color="auto" w:fill="FFFFFF"/>
        </w:rPr>
        <w:t>не е бил член на Европейския парламент към момента на извършване на предполагаемото престъпление;</w:t>
      </w:r>
    </w:p>
    <w:p w14:paraId="3781BE1D" w14:textId="77777777" w:rsidR="00CB176C" w:rsidRPr="009A039A" w:rsidRDefault="00CB176C" w:rsidP="00CB176C">
      <w:pPr>
        <w:pStyle w:val="NormalHanging12a"/>
      </w:pPr>
      <w:r w:rsidRPr="009A039A">
        <w:t>Е.</w:t>
      </w:r>
      <w:r w:rsidRPr="009A039A">
        <w:tab/>
        <w:t>като има предвид, че предполагаемото нарушение и последвалото искане за снемане на имунитета не са свързани с изразено от Петър Бистрон мнение, или с подаден от него глас при изпълнението на задълженията му по смисъла на член 8 от Протокол № 7 за привилегиите и имунитетите на Европейския съюз;</w:t>
      </w:r>
    </w:p>
    <w:p w14:paraId="076720A0" w14:textId="7EA25C03" w:rsidR="00CB176C" w:rsidRPr="009A039A" w:rsidRDefault="00CB176C" w:rsidP="00CB176C">
      <w:pPr>
        <w:pStyle w:val="NormalHanging12a"/>
      </w:pPr>
      <w:r w:rsidRPr="009A039A">
        <w:t>Ж.</w:t>
      </w:r>
      <w:r w:rsidRPr="009A039A">
        <w:tab/>
        <w:t>като има предвид, че член 9, първа алинея, буква а) от Протокол № 7 за привилегиите и имунитетите на Европейския съюз гласи, че членове</w:t>
      </w:r>
      <w:r w:rsidR="00446B27">
        <w:t>те</w:t>
      </w:r>
      <w:r w:rsidRPr="009A039A">
        <w:t xml:space="preserve"> на Европейския парламент притежават на територията на тяхната собствена държава </w:t>
      </w:r>
      <w:r w:rsidRPr="009A039A">
        <w:lastRenderedPageBreak/>
        <w:t>имунитетите, предоставяни на членовете на националните парламенти;</w:t>
      </w:r>
    </w:p>
    <w:p w14:paraId="1A5B558C" w14:textId="77777777" w:rsidR="00CB176C" w:rsidRPr="009A039A" w:rsidRDefault="00CB176C" w:rsidP="00CB176C">
      <w:pPr>
        <w:pStyle w:val="NormalHanging12a"/>
      </w:pPr>
      <w:r w:rsidRPr="009A039A">
        <w:t>З.</w:t>
      </w:r>
      <w:r w:rsidRPr="009A039A">
        <w:tab/>
        <w:t>като има предвид, че съгласно член 46, параграфи 2, 3 и 4 от Основния закон на Федерална република Германия:</w:t>
      </w:r>
    </w:p>
    <w:p w14:paraId="3CED90E9" w14:textId="77777777" w:rsidR="00CB176C" w:rsidRPr="009A039A" w:rsidRDefault="00CB176C" w:rsidP="0080351D">
      <w:pPr>
        <w:pStyle w:val="NormalHanging12a"/>
        <w:ind w:left="1134"/>
      </w:pPr>
      <w:r w:rsidRPr="009A039A">
        <w:t>„(2)</w:t>
      </w:r>
      <w:r w:rsidRPr="009A039A">
        <w:tab/>
        <w:t>Член на парламента не може да бъде привлечен към отговорност или да бъде задържан за наказуемо деяние без разрешението на Бундестага, освен ако е задържан при заварено престъпление или в рамките на деня, следващ деянието.</w:t>
      </w:r>
    </w:p>
    <w:p w14:paraId="00DD0534" w14:textId="77777777" w:rsidR="00CB176C" w:rsidRPr="009A039A" w:rsidRDefault="00CB176C" w:rsidP="0080351D">
      <w:pPr>
        <w:pStyle w:val="NormalHanging12a"/>
        <w:ind w:left="1134"/>
      </w:pPr>
      <w:r w:rsidRPr="009A039A">
        <w:t>(3)</w:t>
      </w:r>
      <w:r w:rsidRPr="009A039A">
        <w:tab/>
        <w:t>Разрешение на Бундестага се изисква също така за всяко друго ограничаване на свободата на члена на парламента, както и за започване на производство срещу члена на парламента съгласно член 18.</w:t>
      </w:r>
    </w:p>
    <w:p w14:paraId="3A1D451A" w14:textId="77777777" w:rsidR="00CB176C" w:rsidRPr="009A039A" w:rsidRDefault="00CB176C" w:rsidP="0080351D">
      <w:pPr>
        <w:pStyle w:val="NormalHanging12a"/>
        <w:ind w:left="1134"/>
      </w:pPr>
      <w:r w:rsidRPr="009A039A">
        <w:t>(4)</w:t>
      </w:r>
      <w:r w:rsidRPr="009A039A">
        <w:tab/>
        <w:t>Всяко наказателно производство или производство по член 18 срещу член на парламента и всяко задържане или друго ограничение на свободата на неговата личност се спира по искане на Бундестага“.</w:t>
      </w:r>
    </w:p>
    <w:p w14:paraId="0FF0CC8B" w14:textId="77777777" w:rsidR="00CB176C" w:rsidRPr="009A039A" w:rsidRDefault="00CB176C" w:rsidP="00CB176C">
      <w:pPr>
        <w:pStyle w:val="NormalHanging12a"/>
      </w:pPr>
      <w:r w:rsidRPr="009A039A">
        <w:t>И.</w:t>
      </w:r>
      <w:r w:rsidRPr="009A039A">
        <w:tab/>
        <w:t>като има предвид, че целта на парламентарния имунитет е да защитава Парламента и неговите членове от съдебно преследване във връзка с дейности, извършвани при изпълнението на парламентарните задължения и неделими от тези задължения;</w:t>
      </w:r>
    </w:p>
    <w:p w14:paraId="23E3A420" w14:textId="2E6535DC" w:rsidR="00CB176C" w:rsidRPr="009A039A" w:rsidRDefault="00CB176C" w:rsidP="00CB176C">
      <w:pPr>
        <w:pStyle w:val="NormalHanging12a"/>
      </w:pPr>
      <w:r w:rsidRPr="009A039A">
        <w:t>Й.</w:t>
      </w:r>
      <w:r w:rsidRPr="009A039A">
        <w:tab/>
        <w:t xml:space="preserve">като има предвид, че в съответствие с член 5, параграф 2 от Правилника за дейността парламентарният имунитет не е лична привилегия на </w:t>
      </w:r>
      <w:r w:rsidR="0080351D">
        <w:t xml:space="preserve">отделния </w:t>
      </w:r>
      <w:r w:rsidRPr="009A039A">
        <w:t xml:space="preserve">член на ЕП, а </w:t>
      </w:r>
      <w:r w:rsidR="0080351D">
        <w:t xml:space="preserve">представлява </w:t>
      </w:r>
      <w:r w:rsidRPr="009A039A">
        <w:t>гаранция за независимостта на Парламента като цяло и на неговите членове;</w:t>
      </w:r>
    </w:p>
    <w:p w14:paraId="6F1C18DE" w14:textId="77777777" w:rsidR="00CB176C" w:rsidRPr="009A039A" w:rsidRDefault="00CB176C" w:rsidP="00CB176C">
      <w:pPr>
        <w:pStyle w:val="NormalHanging12a"/>
      </w:pPr>
      <w:r w:rsidRPr="009A039A">
        <w:t>К.</w:t>
      </w:r>
      <w:r w:rsidRPr="009A039A">
        <w:tab/>
        <w:t xml:space="preserve">като има предвид, че в настоящия случай Парламентът не е установил наличието на </w:t>
      </w:r>
      <w:r w:rsidRPr="0033675D">
        <w:rPr>
          <w:i/>
        </w:rPr>
        <w:t>fumus persecutionis</w:t>
      </w:r>
      <w:r w:rsidRPr="009A039A">
        <w:t>, т.е. факти, сочещи, че въпросното съдебно производство е било образувано с намерението да навреди на политическата дейност на члена на ЕП в качеството му на член на Европейския парламент;</w:t>
      </w:r>
    </w:p>
    <w:p w14:paraId="23F2F429" w14:textId="77777777" w:rsidR="00CB176C" w:rsidRPr="009A039A" w:rsidRDefault="00CB176C" w:rsidP="00CB176C">
      <w:pPr>
        <w:pStyle w:val="NormalHanging12a"/>
      </w:pPr>
      <w:r w:rsidRPr="009A039A">
        <w:t>Л.</w:t>
      </w:r>
      <w:r w:rsidRPr="009A039A">
        <w:tab/>
        <w:t>като има предвид, от една страна, че Парламентът не може да се счита за съд, и от друга страна, че съответният член на ЕП не може да се счита в контекста на процедура за снемане на имунитет за „обвиняем“</w:t>
      </w:r>
      <w:r w:rsidRPr="009A039A">
        <w:rPr>
          <w:vertAlign w:val="superscript"/>
        </w:rPr>
        <w:footnoteReference w:id="3"/>
      </w:r>
      <w:r w:rsidRPr="009A039A">
        <w:t>;</w:t>
      </w:r>
    </w:p>
    <w:p w14:paraId="3A8D97F2" w14:textId="77777777" w:rsidR="00CB176C" w:rsidRPr="009A039A" w:rsidRDefault="00CB176C" w:rsidP="00CB176C">
      <w:pPr>
        <w:pStyle w:val="NormalHanging12a"/>
      </w:pPr>
      <w:r w:rsidRPr="009A039A">
        <w:t>1.</w:t>
      </w:r>
      <w:r w:rsidRPr="009A039A">
        <w:tab/>
        <w:t>решава да снеме имунитета на Петър Бистрон;</w:t>
      </w:r>
    </w:p>
    <w:p w14:paraId="650AEA97" w14:textId="77777777" w:rsidR="00E365E1" w:rsidRPr="009A039A" w:rsidRDefault="00CB176C" w:rsidP="0080351D">
      <w:pPr>
        <w:ind w:left="567" w:hanging="567"/>
      </w:pPr>
      <w:r w:rsidRPr="009A039A">
        <w:t>2.</w:t>
      </w:r>
      <w:r w:rsidRPr="009A039A">
        <w:tab/>
        <w:t>възлага на своя председател незабавно да предаде настоящото решение и доклада на своята компетентна комисия на компетентния орган на Федерална република Германия и на Петър Бистрон.</w:t>
      </w:r>
    </w:p>
    <w:sectPr w:rsidR="00E365E1" w:rsidRPr="009A039A" w:rsidSect="009A039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E6D2F0" w14:textId="77777777" w:rsidR="00532BF3" w:rsidRPr="009A039A" w:rsidRDefault="00532BF3">
      <w:r w:rsidRPr="009A039A">
        <w:separator/>
      </w:r>
    </w:p>
  </w:endnote>
  <w:endnote w:type="continuationSeparator" w:id="0">
    <w:p w14:paraId="58CAF5A3" w14:textId="77777777" w:rsidR="00532BF3" w:rsidRPr="009A039A" w:rsidRDefault="00532BF3">
      <w:r w:rsidRPr="009A039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02491F" w14:textId="77777777" w:rsidR="00064002" w:rsidRPr="009A039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16CEC2" w14:textId="77777777" w:rsidR="00064002" w:rsidRPr="009A039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B45755" w14:textId="77777777" w:rsidR="00064002" w:rsidRPr="009A039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5BAEB5" w14:textId="77777777" w:rsidR="00532BF3" w:rsidRPr="009A039A" w:rsidRDefault="00532BF3">
      <w:r w:rsidRPr="009A039A">
        <w:separator/>
      </w:r>
    </w:p>
  </w:footnote>
  <w:footnote w:type="continuationSeparator" w:id="0">
    <w:p w14:paraId="045B1183" w14:textId="77777777" w:rsidR="00532BF3" w:rsidRPr="009A039A" w:rsidRDefault="00532BF3">
      <w:r w:rsidRPr="009A039A">
        <w:continuationSeparator/>
      </w:r>
    </w:p>
  </w:footnote>
  <w:footnote w:id="1">
    <w:p w14:paraId="0C74FA07" w14:textId="77777777" w:rsidR="00CB176C" w:rsidRPr="009A039A" w:rsidRDefault="00CB176C" w:rsidP="009A039A">
      <w:pPr>
        <w:pStyle w:val="FootnoteText"/>
        <w:ind w:left="567" w:hanging="567"/>
        <w:rPr>
          <w:sz w:val="24"/>
          <w:lang w:val="bg-BG"/>
        </w:rPr>
      </w:pPr>
      <w:r w:rsidRPr="009A039A">
        <w:rPr>
          <w:rStyle w:val="FootnoteReference"/>
          <w:sz w:val="24"/>
          <w:lang w:val="bg-BG"/>
        </w:rPr>
        <w:footnoteRef/>
      </w:r>
      <w:r w:rsidR="009A039A" w:rsidRPr="009A039A">
        <w:rPr>
          <w:sz w:val="24"/>
          <w:lang w:val="bg-BG"/>
        </w:rPr>
        <w:t xml:space="preserve"> </w:t>
      </w:r>
      <w:r w:rsidR="009A039A" w:rsidRPr="009A039A">
        <w:rPr>
          <w:sz w:val="24"/>
          <w:lang w:val="bg-BG"/>
        </w:rPr>
        <w:tab/>
      </w:r>
      <w:r w:rsidRPr="009A039A">
        <w:rPr>
          <w:sz w:val="24"/>
          <w:lang w:val="bg-BG"/>
        </w:rPr>
        <w:t>Решение на Съда на ЕС от 21 октомври 2008 г., Marra/De Gregorio и Clemente, C-200/07 и C-201/07, ECLI:EU:C:2008:579; решение на Общия съд от 19 март 2010 г., Gollnisch/Парламент, T-42/06, ECLI:EU:T:2010:102; решение на Съда на ЕС от 6 септември 2011 г., Patriciello, C‑163/10, ECLI: EU:C:2011:543; решение на Общия съд от 17 януари 2013 г., Gollnisch/Парламент, T-346/11 и T-347/11, ECLI:EU:T:2013:23; решение на Съда на ЕС от 19 декември 2019 г., Junqueras Vies, C-502/19, ECLI:EU:C:2019:1115. решение на Общия съд от 5 юли 2023 г., Puigdemont i Casamajó и други/Парламент, T-272/21, ECLI:EU:T:2023:373.</w:t>
      </w:r>
    </w:p>
  </w:footnote>
  <w:footnote w:id="2">
    <w:p w14:paraId="7EA88FB1" w14:textId="77777777" w:rsidR="00CB176C" w:rsidRPr="009A039A" w:rsidRDefault="00CB176C" w:rsidP="009A039A">
      <w:pPr>
        <w:pStyle w:val="FootnoteText"/>
        <w:ind w:left="567" w:hanging="567"/>
        <w:rPr>
          <w:sz w:val="24"/>
          <w:lang w:val="bg-BG"/>
        </w:rPr>
      </w:pPr>
      <w:r w:rsidRPr="009A039A">
        <w:rPr>
          <w:rStyle w:val="FootnoteReference"/>
          <w:sz w:val="24"/>
          <w:lang w:val="bg-BG"/>
        </w:rPr>
        <w:footnoteRef/>
      </w:r>
      <w:r w:rsidR="009A039A" w:rsidRPr="009A039A">
        <w:rPr>
          <w:sz w:val="24"/>
          <w:lang w:val="bg-BG"/>
        </w:rPr>
        <w:t xml:space="preserve"> </w:t>
      </w:r>
      <w:r w:rsidR="009A039A" w:rsidRPr="009A039A">
        <w:rPr>
          <w:sz w:val="24"/>
          <w:lang w:val="bg-BG"/>
        </w:rPr>
        <w:tab/>
      </w:r>
      <w:r w:rsidRPr="009A039A">
        <w:rPr>
          <w:sz w:val="24"/>
          <w:lang w:val="bg-BG"/>
        </w:rPr>
        <w:t>Превод от оригинала на английски език.</w:t>
      </w:r>
    </w:p>
  </w:footnote>
  <w:footnote w:id="3">
    <w:p w14:paraId="239D7F80" w14:textId="77777777" w:rsidR="00CB176C" w:rsidRPr="009A039A" w:rsidRDefault="00CB176C" w:rsidP="009A039A">
      <w:pPr>
        <w:pStyle w:val="FootnoteText"/>
        <w:ind w:left="567" w:hanging="567"/>
        <w:rPr>
          <w:sz w:val="24"/>
          <w:lang w:val="bg-BG"/>
        </w:rPr>
      </w:pPr>
      <w:r w:rsidRPr="009A039A">
        <w:rPr>
          <w:rStyle w:val="FootnoteReference"/>
          <w:sz w:val="24"/>
          <w:lang w:val="bg-BG"/>
        </w:rPr>
        <w:footnoteRef/>
      </w:r>
      <w:r w:rsidR="009A039A" w:rsidRPr="009A039A">
        <w:rPr>
          <w:sz w:val="24"/>
          <w:lang w:val="bg-BG"/>
        </w:rPr>
        <w:t xml:space="preserve"> </w:t>
      </w:r>
      <w:r w:rsidR="009A039A" w:rsidRPr="009A039A">
        <w:rPr>
          <w:sz w:val="24"/>
          <w:lang w:val="bg-BG"/>
        </w:rPr>
        <w:tab/>
      </w:r>
      <w:r w:rsidRPr="009A039A">
        <w:rPr>
          <w:sz w:val="24"/>
          <w:lang w:val="bg-BG"/>
        </w:rPr>
        <w:t>Решение на Общия съд от 30 април 2019 г., Briois/Парламент,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33C930" w14:textId="77777777" w:rsidR="00064002" w:rsidRPr="009A039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48C2E0" w14:textId="77777777" w:rsidR="00064002" w:rsidRPr="009A039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063E5B" w14:textId="77777777" w:rsidR="00064002" w:rsidRPr="009A039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0/2025"/>
    <w:docVar w:name="dvlangue" w:val="BG"/>
    <w:docVar w:name="dvnumam" w:val="0"/>
    <w:docVar w:name="dvpe" w:val="766.948"/>
    <w:docVar w:name="dvrapporteur" w:val="Докладчик: "/>
    <w:docVar w:name="dvtitre" w:val="Решение на Европейския парламент от ... 2025 г. относно искането за снемане на имунитета на Петър Бистрон(2024/2048(IMM))"/>
  </w:docVars>
  <w:rsids>
    <w:rsidRoot w:val="00532BF3"/>
    <w:rsid w:val="00002272"/>
    <w:rsid w:val="00064002"/>
    <w:rsid w:val="000677B9"/>
    <w:rsid w:val="000831BA"/>
    <w:rsid w:val="000A42CC"/>
    <w:rsid w:val="000E7DD9"/>
    <w:rsid w:val="0010095E"/>
    <w:rsid w:val="00125B37"/>
    <w:rsid w:val="00176695"/>
    <w:rsid w:val="00187494"/>
    <w:rsid w:val="001F32AE"/>
    <w:rsid w:val="002767FF"/>
    <w:rsid w:val="002B18FE"/>
    <w:rsid w:val="002B5493"/>
    <w:rsid w:val="0033675D"/>
    <w:rsid w:val="00343214"/>
    <w:rsid w:val="00361C00"/>
    <w:rsid w:val="00395FA1"/>
    <w:rsid w:val="003E15D4"/>
    <w:rsid w:val="00411CCE"/>
    <w:rsid w:val="0041666E"/>
    <w:rsid w:val="00421060"/>
    <w:rsid w:val="00446B27"/>
    <w:rsid w:val="00471C19"/>
    <w:rsid w:val="004867E3"/>
    <w:rsid w:val="00494A28"/>
    <w:rsid w:val="004C0004"/>
    <w:rsid w:val="004C5D52"/>
    <w:rsid w:val="0050519A"/>
    <w:rsid w:val="005072A1"/>
    <w:rsid w:val="00514517"/>
    <w:rsid w:val="00532BF3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351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039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0F23"/>
    <w:rsid w:val="00C941CB"/>
    <w:rsid w:val="00CB176C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738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638AA5"/>
  <w15:chartTrackingRefBased/>
  <w15:docId w15:val="{B164CBBE-CA59-4018-B8CA-3EB5FED5A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CB176C"/>
    <w:pPr>
      <w:spacing w:after="240"/>
      <w:ind w:left="567" w:hanging="567"/>
    </w:pPr>
  </w:style>
  <w:style w:type="paragraph" w:customStyle="1" w:styleId="EPComma">
    <w:name w:val="EPComma"/>
    <w:basedOn w:val="Normal"/>
    <w:rsid w:val="00CB176C"/>
    <w:pPr>
      <w:spacing w:before="480" w:after="240"/>
    </w:pPr>
  </w:style>
  <w:style w:type="paragraph" w:styleId="BalloonText">
    <w:name w:val="Balloon Text"/>
    <w:basedOn w:val="Normal"/>
    <w:link w:val="BalloonTextChar"/>
    <w:rsid w:val="0080351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0351D"/>
    <w:rPr>
      <w:rFonts w:ascii="Segoe UI" w:hAnsi="Segoe UI" w:cs="Segoe UI"/>
      <w:sz w:val="18"/>
      <w:szCs w:val="18"/>
      <w:lang w:val="bg-BG"/>
    </w:rPr>
  </w:style>
  <w:style w:type="character" w:styleId="CommentReference">
    <w:name w:val="annotation reference"/>
    <w:basedOn w:val="DefaultParagraphFont"/>
    <w:rsid w:val="0080351D"/>
    <w:rPr>
      <w:sz w:val="16"/>
      <w:szCs w:val="16"/>
    </w:rPr>
  </w:style>
  <w:style w:type="paragraph" w:styleId="CommentText">
    <w:name w:val="annotation text"/>
    <w:basedOn w:val="Normal"/>
    <w:link w:val="CommentTextChar"/>
    <w:rsid w:val="0080351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0351D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8035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0351D"/>
    <w:rPr>
      <w:b/>
      <w:bCs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D08696-7B77-4E44-A8FB-ED6391D3C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991</Words>
  <Characters>5253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Maria Minkova</cp:lastModifiedBy>
  <cp:revision>2</cp:revision>
  <cp:lastPrinted>2004-11-19T15:42:00Z</cp:lastPrinted>
  <dcterms:created xsi:type="dcterms:W3CDTF">2025-04-01T10:27:00Z</dcterms:created>
  <dcterms:modified xsi:type="dcterms:W3CDTF">2025-04-01T10:27:00Z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A10-0030/2025</vt:lpwstr>
  </property>
  <property fmtid="{D5CDD505-2E9C-101B-9397-08002B2CF9AE}" pid="4" name="&lt;Type&gt;">
    <vt:lpwstr>RR</vt:lpwstr>
  </property>
</Properties>
</file>