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413" w:rsidTr="0010095E">
        <w:trPr>
          <w:trHeight w:hRule="exact" w:val="1418"/>
        </w:trPr>
        <w:tc>
          <w:tcPr>
            <w:tcW w:w="6804" w:type="dxa"/>
            <w:shd w:val="clear" w:color="auto" w:fill="auto"/>
            <w:vAlign w:val="center"/>
          </w:tcPr>
          <w:p w:rsidR="00751A4A" w:rsidRPr="00A21413" w:rsidRDefault="00DC5D53" w:rsidP="0010095E">
            <w:pPr>
              <w:pStyle w:val="EPName"/>
            </w:pPr>
            <w:r w:rsidRPr="00A21413">
              <w:t>Euroopa Parlament</w:t>
            </w:r>
          </w:p>
          <w:p w:rsidR="00751A4A" w:rsidRPr="00A21413" w:rsidRDefault="005F1B17" w:rsidP="005F1B17">
            <w:pPr>
              <w:pStyle w:val="EPTerm"/>
              <w:rPr>
                <w:rStyle w:val="HideTWBExt"/>
                <w:noProof w:val="0"/>
                <w:vanish w:val="0"/>
                <w:color w:val="auto"/>
              </w:rPr>
            </w:pPr>
            <w:r w:rsidRPr="00A21413">
              <w:t>2024</w:t>
            </w:r>
            <w:r w:rsidR="00817416" w:rsidRPr="00A21413">
              <w:t>-202</w:t>
            </w:r>
            <w:r w:rsidRPr="00A21413">
              <w:t>9</w:t>
            </w:r>
          </w:p>
        </w:tc>
        <w:tc>
          <w:tcPr>
            <w:tcW w:w="2268" w:type="dxa"/>
            <w:shd w:val="clear" w:color="auto" w:fill="auto"/>
          </w:tcPr>
          <w:p w:rsidR="00751A4A" w:rsidRPr="00A21413" w:rsidRDefault="00187494" w:rsidP="0010095E">
            <w:pPr>
              <w:pStyle w:val="EPLogo"/>
            </w:pPr>
            <w:r w:rsidRPr="00A214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1413" w:rsidRDefault="00D058B8" w:rsidP="004C5D52">
      <w:pPr>
        <w:pStyle w:val="LineTop"/>
      </w:pPr>
    </w:p>
    <w:p w:rsidR="00680577" w:rsidRPr="00A21413" w:rsidRDefault="00DC5D53" w:rsidP="00680577">
      <w:pPr>
        <w:pStyle w:val="EPBodyTA1"/>
      </w:pPr>
      <w:r w:rsidRPr="00A21413">
        <w:t>VASTUVÕETUD TEKSTID</w:t>
      </w:r>
    </w:p>
    <w:p w:rsidR="00D058B8" w:rsidRPr="00A21413" w:rsidRDefault="00D058B8" w:rsidP="00D058B8">
      <w:pPr>
        <w:pStyle w:val="LineBottom"/>
      </w:pPr>
    </w:p>
    <w:p w:rsidR="00DC5D53" w:rsidRPr="00A21413" w:rsidRDefault="00DC5D53" w:rsidP="00DC5D53">
      <w:pPr>
        <w:pStyle w:val="ATHeading1"/>
      </w:pPr>
      <w:bookmarkStart w:id="0" w:name="TANumber"/>
      <w:r w:rsidRPr="00A21413">
        <w:t>P10_TA(2025)00</w:t>
      </w:r>
      <w:r w:rsidR="007D2EA7" w:rsidRPr="00A21413">
        <w:t>42</w:t>
      </w:r>
      <w:bookmarkEnd w:id="0"/>
    </w:p>
    <w:p w:rsidR="00DC5D53" w:rsidRPr="00A21413" w:rsidRDefault="00DC5D53" w:rsidP="00DC5D53">
      <w:pPr>
        <w:pStyle w:val="ATHeading2"/>
      </w:pPr>
      <w:bookmarkStart w:id="1" w:name="title"/>
      <w:proofErr w:type="spellStart"/>
      <w:r w:rsidRPr="00A21413">
        <w:t>Maciej</w:t>
      </w:r>
      <w:proofErr w:type="spellEnd"/>
      <w:r w:rsidRPr="00A21413">
        <w:t xml:space="preserve"> </w:t>
      </w:r>
      <w:proofErr w:type="spellStart"/>
      <w:r w:rsidRPr="00A21413">
        <w:t>Wąsiku</w:t>
      </w:r>
      <w:proofErr w:type="spellEnd"/>
      <w:r w:rsidRPr="00A21413">
        <w:t xml:space="preserve"> puutumatuse äravõtmise taotlus</w:t>
      </w:r>
      <w:bookmarkEnd w:id="1"/>
    </w:p>
    <w:p w:rsidR="00DC5D53" w:rsidRPr="00A21413" w:rsidRDefault="00DC5D53" w:rsidP="00DC5D53">
      <w:pPr>
        <w:rPr>
          <w:i/>
          <w:vanish/>
        </w:rPr>
      </w:pPr>
      <w:r w:rsidRPr="00A21413">
        <w:rPr>
          <w:i/>
        </w:rPr>
        <w:fldChar w:fldCharType="begin"/>
      </w:r>
      <w:r w:rsidRPr="00A21413">
        <w:rPr>
          <w:i/>
        </w:rPr>
        <w:instrText xml:space="preserve"> TC"(</w:instrText>
      </w:r>
      <w:bookmarkStart w:id="2" w:name="DocNumber"/>
      <w:r w:rsidRPr="00A21413">
        <w:rPr>
          <w:i/>
        </w:rPr>
        <w:instrText>A10-0031/2025</w:instrText>
      </w:r>
      <w:bookmarkEnd w:id="2"/>
      <w:r w:rsidRPr="00A21413">
        <w:rPr>
          <w:i/>
        </w:rPr>
        <w:instrText xml:space="preserve"> - Raportöör: Mario Furore)"\l3 \n&gt; \* MERGEFORMAT </w:instrText>
      </w:r>
      <w:r w:rsidRPr="00A21413">
        <w:rPr>
          <w:i/>
        </w:rPr>
        <w:fldChar w:fldCharType="end"/>
      </w:r>
    </w:p>
    <w:p w:rsidR="00DC5D53" w:rsidRPr="00A21413" w:rsidRDefault="00DC5D53" w:rsidP="00DC5D53">
      <w:pPr>
        <w:rPr>
          <w:vanish/>
        </w:rPr>
      </w:pPr>
      <w:bookmarkStart w:id="3" w:name="Commission"/>
      <w:r w:rsidRPr="00A21413">
        <w:rPr>
          <w:vanish/>
        </w:rPr>
        <w:t>Õiguskomisjon</w:t>
      </w:r>
      <w:bookmarkEnd w:id="3"/>
    </w:p>
    <w:p w:rsidR="00DC5D53" w:rsidRPr="00A21413" w:rsidRDefault="00DC5D53" w:rsidP="00DC5D53">
      <w:pPr>
        <w:rPr>
          <w:vanish/>
        </w:rPr>
      </w:pPr>
      <w:bookmarkStart w:id="4" w:name="PE"/>
      <w:r w:rsidRPr="00A21413">
        <w:rPr>
          <w:vanish/>
        </w:rPr>
        <w:t>PE766.695</w:t>
      </w:r>
      <w:bookmarkEnd w:id="4"/>
    </w:p>
    <w:p w:rsidR="00DC5D53" w:rsidRPr="00A21413" w:rsidRDefault="003643D5" w:rsidP="003643D5">
      <w:pPr>
        <w:pStyle w:val="ATHeading3"/>
      </w:pPr>
      <w:bookmarkStart w:id="5" w:name="Sujet"/>
      <w:r w:rsidRPr="00A21413">
        <w:t>Euroopa Parlamendi 1</w:t>
      </w:r>
      <w:r w:rsidR="00DC5D53" w:rsidRPr="00A21413">
        <w:t>.</w:t>
      </w:r>
      <w:r w:rsidRPr="00A21413">
        <w:t> aprilli 2025. </w:t>
      </w:r>
      <w:r w:rsidR="00DC5D53" w:rsidRPr="00A21413">
        <w:t xml:space="preserve">aasta </w:t>
      </w:r>
      <w:r w:rsidRPr="00A21413">
        <w:t>otsus</w:t>
      </w:r>
      <w:r w:rsidR="00DC5D53" w:rsidRPr="00A21413">
        <w:t xml:space="preserve"> </w:t>
      </w:r>
      <w:proofErr w:type="spellStart"/>
      <w:r w:rsidR="00DC5D53" w:rsidRPr="00A21413">
        <w:t>Maciej</w:t>
      </w:r>
      <w:proofErr w:type="spellEnd"/>
      <w:r w:rsidR="00DC5D53" w:rsidRPr="00A21413">
        <w:t xml:space="preserve"> </w:t>
      </w:r>
      <w:proofErr w:type="spellStart"/>
      <w:r w:rsidR="00DC5D53" w:rsidRPr="00A21413">
        <w:t>Wąsiku</w:t>
      </w:r>
      <w:proofErr w:type="spellEnd"/>
      <w:r w:rsidR="00DC5D53" w:rsidRPr="00A21413">
        <w:t xml:space="preserve"> puutumatuse äravõtmise taotluse kohta</w:t>
      </w:r>
      <w:bookmarkEnd w:id="5"/>
      <w:r w:rsidR="00DC5D53" w:rsidRPr="00A21413">
        <w:t xml:space="preserve"> </w:t>
      </w:r>
      <w:bookmarkStart w:id="6" w:name="References"/>
      <w:r w:rsidR="00DC5D53" w:rsidRPr="00A21413">
        <w:t>(2024/2043(IMM))</w:t>
      </w:r>
      <w:bookmarkStart w:id="7" w:name="_GoBack"/>
      <w:bookmarkEnd w:id="6"/>
      <w:bookmarkEnd w:id="7"/>
    </w:p>
    <w:p w:rsidR="00E23165" w:rsidRPr="00A21413" w:rsidRDefault="00E23165" w:rsidP="003643D5">
      <w:pPr>
        <w:pStyle w:val="EPComma"/>
      </w:pPr>
      <w:bookmarkStart w:id="8" w:name="TextBodyBegin"/>
      <w:bookmarkEnd w:id="8"/>
      <w:r w:rsidRPr="00A21413">
        <w:rPr>
          <w:i/>
        </w:rPr>
        <w:t>Euroopa Parlament</w:t>
      </w:r>
      <w:r w:rsidRPr="00A21413">
        <w:t>,</w:t>
      </w:r>
    </w:p>
    <w:p w:rsidR="00E23165" w:rsidRPr="00A21413" w:rsidRDefault="00E23165" w:rsidP="003643D5">
      <w:pPr>
        <w:pStyle w:val="NormalHanging12a"/>
      </w:pPr>
      <w:r w:rsidRPr="00A21413">
        <w:t>–</w:t>
      </w:r>
      <w:r w:rsidRPr="00A21413">
        <w:tab/>
        <w:t xml:space="preserve">võttes arvesse </w:t>
      </w:r>
      <w:proofErr w:type="spellStart"/>
      <w:r w:rsidRPr="00A21413">
        <w:t>Maciej</w:t>
      </w:r>
      <w:proofErr w:type="spellEnd"/>
      <w:r w:rsidRPr="00A21413">
        <w:t xml:space="preserve"> </w:t>
      </w:r>
      <w:proofErr w:type="spellStart"/>
      <w:r w:rsidRPr="00A21413">
        <w:t>Wąsiku</w:t>
      </w:r>
      <w:proofErr w:type="spellEnd"/>
      <w:r w:rsidRPr="00A21413">
        <w:t xml:space="preserve"> puutumatuse äravõt</w:t>
      </w:r>
      <w:r w:rsidR="003643D5" w:rsidRPr="00A21413">
        <w:t>mise taotlust, mille esitas 29. juulil </w:t>
      </w:r>
      <w:r w:rsidRPr="00A21413">
        <w:t xml:space="preserve">2024 Varssavi ringkonnaprokuratuuri palvel Poola Vabariigi peaprokurör seoses </w:t>
      </w:r>
      <w:proofErr w:type="spellStart"/>
      <w:r w:rsidRPr="00A21413">
        <w:t>Maciej</w:t>
      </w:r>
      <w:proofErr w:type="spellEnd"/>
      <w:r w:rsidRPr="00A21413">
        <w:t xml:space="preserve"> </w:t>
      </w:r>
      <w:proofErr w:type="spellStart"/>
      <w:r w:rsidRPr="00A21413">
        <w:t>Wąsiku</w:t>
      </w:r>
      <w:proofErr w:type="spellEnd"/>
      <w:r w:rsidRPr="00A21413">
        <w:t xml:space="preserve"> suhtes algatatud kriminaalmenetlusega ja mis tehti teatavaks Euroopa Parlamendi t</w:t>
      </w:r>
      <w:r w:rsidR="003643D5" w:rsidRPr="00A21413">
        <w:t>äiskogu istungil 16. septembril 2024. </w:t>
      </w:r>
      <w:r w:rsidRPr="00A21413">
        <w:t>aastal,</w:t>
      </w:r>
    </w:p>
    <w:p w:rsidR="00E23165" w:rsidRPr="00A21413" w:rsidRDefault="003643D5" w:rsidP="003643D5">
      <w:pPr>
        <w:pStyle w:val="NormalHanging12a"/>
      </w:pPr>
      <w:r w:rsidRPr="00A21413">
        <w:t>–</w:t>
      </w:r>
      <w:r w:rsidRPr="00A21413">
        <w:tab/>
        <w:t>olles 18. veebruaril </w:t>
      </w:r>
      <w:r w:rsidR="00E23165" w:rsidRPr="00A21413">
        <w:t>2</w:t>
      </w:r>
      <w:r w:rsidRPr="00A21413">
        <w:t>025 vastavalt kodukorra artikli 9 lõikele </w:t>
      </w:r>
      <w:r w:rsidR="00E23165" w:rsidRPr="00A21413">
        <w:t xml:space="preserve">6 kuulanud ära </w:t>
      </w:r>
      <w:proofErr w:type="spellStart"/>
      <w:r w:rsidR="00E23165" w:rsidRPr="00A21413">
        <w:t>Maciej</w:t>
      </w:r>
      <w:proofErr w:type="spellEnd"/>
      <w:r w:rsidR="00E23165" w:rsidRPr="00A21413">
        <w:t xml:space="preserve"> </w:t>
      </w:r>
      <w:proofErr w:type="spellStart"/>
      <w:r w:rsidR="00E23165" w:rsidRPr="00A21413">
        <w:t>Wąsiku</w:t>
      </w:r>
      <w:proofErr w:type="spellEnd"/>
      <w:r w:rsidR="00E23165" w:rsidRPr="00A21413">
        <w:t xml:space="preserve"> selgitused ja võttes arvesse tema esitatud dokumente,</w:t>
      </w:r>
    </w:p>
    <w:p w:rsidR="00E23165" w:rsidRPr="00A21413" w:rsidRDefault="00E23165" w:rsidP="003643D5">
      <w:pPr>
        <w:pStyle w:val="NormalHanging12a"/>
      </w:pPr>
      <w:r w:rsidRPr="00A21413">
        <w:t>–</w:t>
      </w:r>
      <w:r w:rsidRPr="00A21413">
        <w:tab/>
        <w:t>võttes arvesse protokolli nr 7 (Euroopa Liidu privileegide ja immu</w:t>
      </w:r>
      <w:r w:rsidR="003643D5" w:rsidRPr="00A21413">
        <w:t>niteetide kohta) artikleid 8 ja </w:t>
      </w:r>
      <w:r w:rsidRPr="00A21413">
        <w:t>9 ning otsestel ja üldistel valimistel Euroopa Parlamendi liikmete valimist käsitleva 20. septembri 1976. aasta akti artikli 6 lõiget 2,</w:t>
      </w:r>
    </w:p>
    <w:p w:rsidR="00E23165" w:rsidRPr="00A21413" w:rsidRDefault="00E23165" w:rsidP="003643D5">
      <w:pPr>
        <w:pStyle w:val="NormalHanging12a"/>
      </w:pPr>
      <w:r w:rsidRPr="00A21413">
        <w:t>–</w:t>
      </w:r>
      <w:r w:rsidRPr="00A21413">
        <w:tab/>
        <w:t xml:space="preserve">võttes </w:t>
      </w:r>
      <w:r w:rsidR="003643D5" w:rsidRPr="00A21413">
        <w:t>arvesse Euroopa Liidu Kohtu 21. oktoobri 2008. aasta, 19. </w:t>
      </w:r>
      <w:r w:rsidRPr="00A21413">
        <w:t xml:space="preserve">märtsi </w:t>
      </w:r>
      <w:r w:rsidR="003643D5" w:rsidRPr="00A21413">
        <w:t>2010. aasta, 6. septembri 2011. aasta, 17. jaanuari 2013. aasta, 19. detsembri 2019. </w:t>
      </w:r>
      <w:r w:rsidRPr="00A21413">
        <w:t>aasta ja 5. juuli 2023. aasta otsuseid</w:t>
      </w:r>
      <w:r w:rsidRPr="00A21413">
        <w:rPr>
          <w:rStyle w:val="FootnoteReference"/>
          <w:color w:val="000000"/>
        </w:rPr>
        <w:footnoteReference w:id="1"/>
      </w:r>
      <w:r w:rsidRPr="00A21413">
        <w:t>,</w:t>
      </w:r>
    </w:p>
    <w:p w:rsidR="00E23165" w:rsidRPr="00A21413" w:rsidRDefault="00E23165" w:rsidP="003643D5">
      <w:pPr>
        <w:pStyle w:val="NormalHanging12a"/>
      </w:pPr>
      <w:r w:rsidRPr="00A21413">
        <w:t>–</w:t>
      </w:r>
      <w:r w:rsidRPr="00A21413">
        <w:tab/>
        <w:t>võttes arvesse Poola Vaba</w:t>
      </w:r>
      <w:r w:rsidR="00326D3F" w:rsidRPr="00A21413">
        <w:t xml:space="preserve">riigi põhiseaduse </w:t>
      </w:r>
      <w:r w:rsidR="00FA14D3" w:rsidRPr="00A21413">
        <w:t>artikli </w:t>
      </w:r>
      <w:r w:rsidR="00326D3F" w:rsidRPr="00A21413">
        <w:t>105 lõikeid 2 ja </w:t>
      </w:r>
      <w:r w:rsidRPr="00A21413">
        <w:t>5,</w:t>
      </w:r>
    </w:p>
    <w:p w:rsidR="00E23165" w:rsidRPr="00A21413" w:rsidRDefault="00E23165" w:rsidP="003643D5">
      <w:pPr>
        <w:pStyle w:val="NormalHanging12a"/>
      </w:pPr>
      <w:r w:rsidRPr="00A21413">
        <w:t>–</w:t>
      </w:r>
      <w:r w:rsidRPr="00A21413">
        <w:tab/>
        <w:t>v</w:t>
      </w:r>
      <w:r w:rsidR="00326D3F" w:rsidRPr="00A21413">
        <w:t>õttes arvesse kodukorra artikli 5 lõiget 2, artikli </w:t>
      </w:r>
      <w:r w:rsidRPr="00A21413">
        <w:t>6 lõiget</w:t>
      </w:r>
      <w:r w:rsidR="00326D3F" w:rsidRPr="00A21413">
        <w:t> 1 ja artiklit </w:t>
      </w:r>
      <w:r w:rsidRPr="00A21413">
        <w:t>9,</w:t>
      </w:r>
    </w:p>
    <w:p w:rsidR="00E23165" w:rsidRPr="00A21413" w:rsidRDefault="00E23165" w:rsidP="003643D5">
      <w:pPr>
        <w:pStyle w:val="NormalHanging12a"/>
      </w:pPr>
      <w:r w:rsidRPr="00A21413">
        <w:lastRenderedPageBreak/>
        <w:t>–</w:t>
      </w:r>
      <w:r w:rsidRPr="00A21413">
        <w:tab/>
        <w:t>võttes arvesse õiguskomisjoni raportit (A10-0031/2025),</w:t>
      </w:r>
    </w:p>
    <w:p w:rsidR="00E23165" w:rsidRPr="00A21413" w:rsidRDefault="00E23165" w:rsidP="003643D5">
      <w:pPr>
        <w:pStyle w:val="NormalHanging12a"/>
      </w:pPr>
      <w:r w:rsidRPr="00A21413">
        <w:t>A.</w:t>
      </w:r>
      <w:r w:rsidRPr="00A21413">
        <w:tab/>
        <w:t xml:space="preserve">arvestades, et Poola peaprokurör edastas 29. juuli 2024. aasta kirjaga Varssavi ringkonnaprokuratuuri palvel </w:t>
      </w:r>
      <w:proofErr w:type="spellStart"/>
      <w:r w:rsidRPr="00A21413">
        <w:t>Maciej</w:t>
      </w:r>
      <w:proofErr w:type="spellEnd"/>
      <w:r w:rsidRPr="00A21413">
        <w:t xml:space="preserve"> </w:t>
      </w:r>
      <w:proofErr w:type="spellStart"/>
      <w:r w:rsidRPr="00A21413">
        <w:t>Wąsiku</w:t>
      </w:r>
      <w:proofErr w:type="spellEnd"/>
      <w:r w:rsidRPr="00A21413">
        <w:t xml:space="preserve"> puutumatuse äravõtmise taotluse seoses väidetavate süütegudega, mis on karistatavad Poola karistusseadustiku </w:t>
      </w:r>
      <w:r w:rsidR="00FA14D3" w:rsidRPr="00A21413">
        <w:t>artikli </w:t>
      </w:r>
      <w:r w:rsidRPr="00A21413">
        <w:t xml:space="preserve">244 (koostoimes sama seaduse </w:t>
      </w:r>
      <w:r w:rsidR="00FA14D3" w:rsidRPr="00A21413">
        <w:t>artikli</w:t>
      </w:r>
      <w:r w:rsidRPr="00A21413">
        <w:t>ga 12) alusel;</w:t>
      </w:r>
    </w:p>
    <w:p w:rsidR="00E23165" w:rsidRPr="00A21413" w:rsidRDefault="00E23165" w:rsidP="003643D5">
      <w:pPr>
        <w:pStyle w:val="NormalHanging12a"/>
      </w:pPr>
      <w:r w:rsidRPr="00A21413">
        <w:rPr>
          <w:shd w:val="clear" w:color="auto" w:fill="FFFFFF"/>
        </w:rPr>
        <w:t>B.</w:t>
      </w:r>
      <w:r w:rsidRPr="00A21413">
        <w:rPr>
          <w:shd w:val="clear" w:color="auto" w:fill="FFFFFF"/>
        </w:rPr>
        <w:tab/>
      </w:r>
      <w:r w:rsidRPr="00A21413">
        <w:t xml:space="preserve">arvestades, et taotluse kohaselt pani </w:t>
      </w:r>
      <w:proofErr w:type="spellStart"/>
      <w:r w:rsidRPr="00A21413">
        <w:t>Macie</w:t>
      </w:r>
      <w:r w:rsidR="00326D3F" w:rsidRPr="00A21413">
        <w:t>j</w:t>
      </w:r>
      <w:proofErr w:type="spellEnd"/>
      <w:r w:rsidR="00326D3F" w:rsidRPr="00A21413">
        <w:t xml:space="preserve"> </w:t>
      </w:r>
      <w:proofErr w:type="spellStart"/>
      <w:r w:rsidR="00326D3F" w:rsidRPr="00A21413">
        <w:t>Wąsik</w:t>
      </w:r>
      <w:proofErr w:type="spellEnd"/>
      <w:r w:rsidR="00326D3F" w:rsidRPr="00A21413">
        <w:t xml:space="preserve"> lühikese ajavahega (21. ja 28. detsembril </w:t>
      </w:r>
      <w:r w:rsidRPr="00A21413">
        <w:t xml:space="preserve">2023) Varssavis väidetavalt toime tahtlikud teod, millega ta rikkus viieaastast avalikul ametikohal töötamise keeldu, mis oli kehtestatud </w:t>
      </w:r>
      <w:r w:rsidR="00326D3F" w:rsidRPr="00A21413">
        <w:t>Varssavi piirkondliku kohtu 20. detsembri 2023. </w:t>
      </w:r>
      <w:r w:rsidRPr="00A21413">
        <w:t>aasta lõpliku siduva kohtuotsusega, sest ta täitis Poola Vabariigi Seimi (Poola parlamendi alamkoda) liikme ülesandeid, osaledes Seimi 21. detsembri 2023. aasta istungil, sh osales hääletamisel, ning osales Poola Vabariigi Seimi hald</w:t>
      </w:r>
      <w:r w:rsidR="00326D3F" w:rsidRPr="00A21413">
        <w:t>us- ja siseasjade komisjoni 28. </w:t>
      </w:r>
      <w:r w:rsidRPr="00A21413">
        <w:t xml:space="preserve">detsembri 2023. aasta koosolekul; arvestades, et väidetavad teod kujutavad endast Poola karistusseadustiku </w:t>
      </w:r>
      <w:r w:rsidR="00FA14D3" w:rsidRPr="00A21413">
        <w:t>artikli </w:t>
      </w:r>
      <w:r w:rsidRPr="00A21413">
        <w:t xml:space="preserve">244 (koostoimes sama seaduse </w:t>
      </w:r>
      <w:r w:rsidR="00FA14D3" w:rsidRPr="00A21413">
        <w:t>artikli</w:t>
      </w:r>
      <w:r w:rsidRPr="00A21413">
        <w:t>ga 12) kohaselt süütegu;</w:t>
      </w:r>
    </w:p>
    <w:p w:rsidR="00E23165" w:rsidRPr="00A21413" w:rsidRDefault="00E23165" w:rsidP="003643D5">
      <w:pPr>
        <w:pStyle w:val="NormalHanging12a"/>
      </w:pPr>
      <w:r w:rsidRPr="00A21413">
        <w:t>C.</w:t>
      </w:r>
      <w:r w:rsidRPr="00A21413">
        <w:tab/>
        <w:t>arvestades, et eespool nimetatud süüdistus esita</w:t>
      </w:r>
      <w:r w:rsidR="00326D3F" w:rsidRPr="00A21413">
        <w:t xml:space="preserve">ti </w:t>
      </w:r>
      <w:proofErr w:type="spellStart"/>
      <w:r w:rsidR="00326D3F" w:rsidRPr="00A21413">
        <w:t>Maciej</w:t>
      </w:r>
      <w:proofErr w:type="spellEnd"/>
      <w:r w:rsidR="00326D3F" w:rsidRPr="00A21413">
        <w:t xml:space="preserve"> </w:t>
      </w:r>
      <w:proofErr w:type="spellStart"/>
      <w:r w:rsidR="00326D3F" w:rsidRPr="00A21413">
        <w:t>Wąsikule</w:t>
      </w:r>
      <w:proofErr w:type="spellEnd"/>
      <w:r w:rsidR="00326D3F" w:rsidRPr="00A21413">
        <w:t xml:space="preserve"> 18. aprillil </w:t>
      </w:r>
      <w:r w:rsidRPr="00A21413">
        <w:t xml:space="preserve">2024; arvestades, et </w:t>
      </w:r>
      <w:proofErr w:type="spellStart"/>
      <w:r w:rsidRPr="00A21413">
        <w:t>Maciej</w:t>
      </w:r>
      <w:proofErr w:type="spellEnd"/>
      <w:r w:rsidRPr="00A21413">
        <w:t xml:space="preserve"> </w:t>
      </w:r>
      <w:proofErr w:type="spellStart"/>
      <w:r w:rsidRPr="00A21413">
        <w:t>Wąsik</w:t>
      </w:r>
      <w:proofErr w:type="spellEnd"/>
      <w:r w:rsidRPr="00A21413">
        <w:t xml:space="preserve"> valiti Euroopa Parlamenti 2024. aasta juunis toimunud Euroopa Parlamendi valimistel; arvestades, et väidetava süüteo toimepanemise ajal ei olnud </w:t>
      </w:r>
      <w:proofErr w:type="spellStart"/>
      <w:r w:rsidRPr="00A21413">
        <w:t>Maciej</w:t>
      </w:r>
      <w:proofErr w:type="spellEnd"/>
      <w:r w:rsidRPr="00A21413">
        <w:t xml:space="preserve"> </w:t>
      </w:r>
      <w:proofErr w:type="spellStart"/>
      <w:r w:rsidRPr="00A21413">
        <w:t>Wąsik</w:t>
      </w:r>
      <w:proofErr w:type="spellEnd"/>
      <w:r w:rsidRPr="00A21413">
        <w:t xml:space="preserve"> Euroopa Parlamendi liige;</w:t>
      </w:r>
    </w:p>
    <w:p w:rsidR="00E23165" w:rsidRPr="00A21413" w:rsidRDefault="00E23165" w:rsidP="003643D5">
      <w:pPr>
        <w:pStyle w:val="NormalHanging12a"/>
      </w:pPr>
      <w:r w:rsidRPr="00A21413">
        <w:t>D.</w:t>
      </w:r>
      <w:r w:rsidRPr="00A21413">
        <w:tab/>
        <w:t xml:space="preserve">arvestades, et väidetav süütegu ja sellele järgnenud puutumatuse äravõtmise taotlus ei ole seotud </w:t>
      </w:r>
      <w:proofErr w:type="spellStart"/>
      <w:r w:rsidRPr="00A21413">
        <w:t>Maciej</w:t>
      </w:r>
      <w:proofErr w:type="spellEnd"/>
      <w:r w:rsidRPr="00A21413">
        <w:t xml:space="preserve"> </w:t>
      </w:r>
      <w:proofErr w:type="spellStart"/>
      <w:r w:rsidRPr="00A21413">
        <w:t>Wąsiku</w:t>
      </w:r>
      <w:proofErr w:type="spellEnd"/>
      <w:r w:rsidRPr="00A21413">
        <w:t xml:space="preserve"> kui parlamendiliikme kohustuste täitmisel avaldatud arvamuste ega antud häältega protokolli nr 7 (Euroopa Liidu privileegide </w:t>
      </w:r>
      <w:r w:rsidR="00326D3F" w:rsidRPr="00A21413">
        <w:t>ja immuniteetide kohta) artikli </w:t>
      </w:r>
      <w:r w:rsidRPr="00A21413">
        <w:t>8 tähenduses;</w:t>
      </w:r>
    </w:p>
    <w:p w:rsidR="00E23165" w:rsidRPr="00A21413" w:rsidRDefault="00E23165" w:rsidP="003643D5">
      <w:pPr>
        <w:pStyle w:val="NormalHanging12a"/>
      </w:pPr>
      <w:r w:rsidRPr="00A21413">
        <w:t>E.</w:t>
      </w:r>
      <w:r w:rsidRPr="00A21413">
        <w:tab/>
        <w:t>arvestades, et protokolli nr 7 (Euroopa Liidu privileegide ja immuniteetide kohta) artikli 9 esimese lõigu punktis a on sätestatud, et Euroopa Parlamendi liikmetel on oma riigi territooriumil samasugune immuniteet nagu selle riigi parlamendi liikmetel;</w:t>
      </w:r>
    </w:p>
    <w:p w:rsidR="00E23165" w:rsidRPr="00A21413" w:rsidRDefault="00E23165" w:rsidP="003643D5">
      <w:pPr>
        <w:pStyle w:val="NormalHanging12a"/>
      </w:pPr>
      <w:r w:rsidRPr="00A21413">
        <w:t>F.</w:t>
      </w:r>
      <w:r w:rsidRPr="00A21413">
        <w:tab/>
        <w:t xml:space="preserve">arvestades, et </w:t>
      </w:r>
      <w:r w:rsidR="00326D3F" w:rsidRPr="00A21413">
        <w:t xml:space="preserve">Poola põhiseaduse </w:t>
      </w:r>
      <w:r w:rsidR="004C5AE5" w:rsidRPr="00A21413">
        <w:t>artikli </w:t>
      </w:r>
      <w:r w:rsidR="00326D3F" w:rsidRPr="00A21413">
        <w:t>105 lõigete 2 ja </w:t>
      </w:r>
      <w:r w:rsidRPr="00A21413">
        <w:t>5 kohaselt ei või saadiku suhtes alates valimistulemuste teatavakstegemise päevast kuni tema mandaadi lõppemiseni kohaldada kriminaalvastutust ilma Poola Vabariigi Seimi nõusolekuta ja teda ei või kinni pidada ega vahistada ilma seimi nõusolekuta, välja arvatud juhul, kui ta tabatakse süüteo toimepanemiselt ja kui tema kinnipidamine on vajalik menetluse nõuetekohase läbiviimise tagamiseks;</w:t>
      </w:r>
    </w:p>
    <w:p w:rsidR="00E23165" w:rsidRPr="00A21413" w:rsidRDefault="00E23165" w:rsidP="003643D5">
      <w:pPr>
        <w:pStyle w:val="NormalHanging12a"/>
      </w:pPr>
      <w:r w:rsidRPr="00A21413">
        <w:t>G.</w:t>
      </w:r>
      <w:r w:rsidRPr="00A21413">
        <w:tab/>
        <w:t>arvestades, et parlamentaarse puutumatuse eesmärk on kaitsta</w:t>
      </w:r>
      <w:r w:rsidR="000736C2" w:rsidRPr="00A21413">
        <w:t xml:space="preserve"> Euroopa</w:t>
      </w:r>
      <w:r w:rsidRPr="00A21413">
        <w:t xml:space="preserve"> </w:t>
      </w:r>
      <w:r w:rsidR="000736C2" w:rsidRPr="00A21413">
        <w:t>P</w:t>
      </w:r>
      <w:r w:rsidRPr="00A21413">
        <w:t>arlamenti ja selle liikmeid kohtumenetluse eest, milles käsitletakse parlamendiliikme kohustuste täitmisel tehtud tegusid, mida ei saa neist kohustustest eristada;</w:t>
      </w:r>
    </w:p>
    <w:p w:rsidR="00E23165" w:rsidRPr="00A21413" w:rsidRDefault="00E23165" w:rsidP="003643D5">
      <w:pPr>
        <w:pStyle w:val="NormalHanging12a"/>
      </w:pPr>
      <w:r w:rsidRPr="00A21413">
        <w:t>H.</w:t>
      </w:r>
      <w:r w:rsidRPr="00A21413">
        <w:tab/>
        <w:t>arvestades, et kodukorra artikli 5 lõike 2 kohaselt ei ole parlamendiliikme puutumatus parlamendiliikme isiklik eesõigus, vaid parlamendi kui terviku ja selle liikmete sõltumatuse tagatis;</w:t>
      </w:r>
    </w:p>
    <w:p w:rsidR="00E23165" w:rsidRPr="00A21413" w:rsidRDefault="00E23165" w:rsidP="003643D5">
      <w:pPr>
        <w:pStyle w:val="NormalHanging12a"/>
      </w:pPr>
      <w:r w:rsidRPr="00A21413">
        <w:t>I.</w:t>
      </w:r>
      <w:r w:rsidRPr="00A21413">
        <w:tab/>
        <w:t xml:space="preserve">arvestades, et Euroopa Parlament ei ole selle juhtumi puhul leidnud tõendeid </w:t>
      </w:r>
      <w:proofErr w:type="spellStart"/>
      <w:r w:rsidRPr="00A21413">
        <w:rPr>
          <w:i/>
        </w:rPr>
        <w:t>fumus</w:t>
      </w:r>
      <w:proofErr w:type="spellEnd"/>
      <w:r w:rsidRPr="00A21413">
        <w:rPr>
          <w:i/>
        </w:rPr>
        <w:t xml:space="preserve"> </w:t>
      </w:r>
      <w:proofErr w:type="spellStart"/>
      <w:r w:rsidRPr="00A21413">
        <w:rPr>
          <w:i/>
        </w:rPr>
        <w:t>persecutionis</w:t>
      </w:r>
      <w:r w:rsidR="00512E66" w:rsidRPr="00A21413">
        <w:t>’e</w:t>
      </w:r>
      <w:proofErr w:type="spellEnd"/>
      <w:r w:rsidR="00512E66" w:rsidRPr="00A21413">
        <w:t xml:space="preserve"> kohta, s.t </w:t>
      </w:r>
      <w:r w:rsidRPr="00A21413">
        <w:t>puuduvad faktilised asjaolud, mis viitaksid sellele, et kohtumenetluse tegelik eesmärk on kahjustada tema kui Euroopa Parlamendi liikme poliitilist tegevust;</w:t>
      </w:r>
    </w:p>
    <w:p w:rsidR="00E23165" w:rsidRPr="00A21413" w:rsidRDefault="00E23165" w:rsidP="003643D5">
      <w:pPr>
        <w:pStyle w:val="NormalHanging12a"/>
      </w:pPr>
      <w:r w:rsidRPr="00A21413">
        <w:t>J.</w:t>
      </w:r>
      <w:r w:rsidRPr="00A21413">
        <w:tab/>
        <w:t xml:space="preserve">arvestades, et esiteks ei saa </w:t>
      </w:r>
      <w:r w:rsidR="007D6CF0" w:rsidRPr="00A21413">
        <w:t>Euroopa P</w:t>
      </w:r>
      <w:r w:rsidRPr="00A21413">
        <w:t xml:space="preserve">arlamenti võrdsustada kohtuga ja teiseks ei tohi </w:t>
      </w:r>
      <w:r w:rsidRPr="00A21413">
        <w:lastRenderedPageBreak/>
        <w:t>parlamendiliiget pidada puutumatuse äravõtmise menetluse raames süüdistatavaks</w:t>
      </w:r>
      <w:r w:rsidRPr="00A21413">
        <w:rPr>
          <w:vertAlign w:val="superscript"/>
        </w:rPr>
        <w:footnoteReference w:id="2"/>
      </w:r>
      <w:r w:rsidRPr="00A21413">
        <w:t>;</w:t>
      </w:r>
    </w:p>
    <w:p w:rsidR="00E23165" w:rsidRPr="00A21413" w:rsidRDefault="00E23165" w:rsidP="003643D5">
      <w:pPr>
        <w:pStyle w:val="NormalHanging12a"/>
      </w:pPr>
      <w:r w:rsidRPr="00A21413">
        <w:t>1.</w:t>
      </w:r>
      <w:r w:rsidRPr="00A21413">
        <w:tab/>
        <w:t xml:space="preserve">otsustab </w:t>
      </w:r>
      <w:proofErr w:type="spellStart"/>
      <w:r w:rsidRPr="00A21413">
        <w:t>Maciej</w:t>
      </w:r>
      <w:proofErr w:type="spellEnd"/>
      <w:r w:rsidRPr="00A21413">
        <w:t xml:space="preserve"> </w:t>
      </w:r>
      <w:proofErr w:type="spellStart"/>
      <w:r w:rsidRPr="00A21413">
        <w:t>Wąsiku</w:t>
      </w:r>
      <w:proofErr w:type="spellEnd"/>
      <w:r w:rsidRPr="00A21413">
        <w:t xml:space="preserve"> puutumatuse ära võtta;</w:t>
      </w:r>
    </w:p>
    <w:p w:rsidR="00E365E1" w:rsidRPr="00A21413" w:rsidRDefault="00E23165" w:rsidP="003643D5">
      <w:pPr>
        <w:pStyle w:val="NormalHanging12a"/>
      </w:pPr>
      <w:r w:rsidRPr="00A21413">
        <w:t>2.</w:t>
      </w:r>
      <w:r w:rsidRPr="00A21413">
        <w:tab/>
        <w:t xml:space="preserve">teeb presidendile ülesandeks edastada käesolev otsus ja vastutava parlamendikomisjoni raport viivitamata Poola Vabariigi pädevatele ametiasutustele ja </w:t>
      </w:r>
      <w:proofErr w:type="spellStart"/>
      <w:r w:rsidRPr="00A21413">
        <w:t>Maciej</w:t>
      </w:r>
      <w:proofErr w:type="spellEnd"/>
      <w:r w:rsidRPr="00A21413">
        <w:t xml:space="preserve"> </w:t>
      </w:r>
      <w:proofErr w:type="spellStart"/>
      <w:r w:rsidRPr="00A21413">
        <w:t>Wąsikule</w:t>
      </w:r>
      <w:proofErr w:type="spellEnd"/>
      <w:r w:rsidRPr="00A21413">
        <w:t>.</w:t>
      </w:r>
    </w:p>
    <w:sectPr w:rsidR="00E365E1" w:rsidRPr="00A21413" w:rsidSect="00E533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D53" w:rsidRPr="00E533F0" w:rsidRDefault="00DC5D53">
      <w:r w:rsidRPr="00E533F0">
        <w:separator/>
      </w:r>
    </w:p>
  </w:endnote>
  <w:endnote w:type="continuationSeparator" w:id="0">
    <w:p w:rsidR="00DC5D53" w:rsidRPr="00E533F0" w:rsidRDefault="00DC5D53">
      <w:r w:rsidRPr="00E533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D53" w:rsidRPr="00E533F0" w:rsidRDefault="00DC5D53">
      <w:r w:rsidRPr="00E533F0">
        <w:separator/>
      </w:r>
    </w:p>
  </w:footnote>
  <w:footnote w:type="continuationSeparator" w:id="0">
    <w:p w:rsidR="00DC5D53" w:rsidRPr="00E533F0" w:rsidRDefault="00DC5D53">
      <w:r w:rsidRPr="00E533F0">
        <w:continuationSeparator/>
      </w:r>
    </w:p>
  </w:footnote>
  <w:footnote w:id="1">
    <w:p w:rsidR="00E23165" w:rsidRPr="00E533F0" w:rsidRDefault="00E23165" w:rsidP="00E533F0">
      <w:pPr>
        <w:pStyle w:val="FootnoteText"/>
        <w:ind w:left="567" w:hanging="567"/>
        <w:rPr>
          <w:sz w:val="24"/>
          <w:lang w:val="et-EE"/>
        </w:rPr>
      </w:pPr>
      <w:r w:rsidRPr="00E533F0">
        <w:rPr>
          <w:rStyle w:val="FootnoteReference"/>
          <w:sz w:val="24"/>
          <w:lang w:val="et-EE"/>
        </w:rPr>
        <w:footnoteRef/>
      </w:r>
      <w:r w:rsidR="00E533F0" w:rsidRPr="00E533F0">
        <w:rPr>
          <w:sz w:val="24"/>
          <w:lang w:val="et-EE"/>
        </w:rPr>
        <w:t xml:space="preserve"> </w:t>
      </w:r>
      <w:r w:rsidR="00E533F0" w:rsidRPr="00E533F0">
        <w:rPr>
          <w:sz w:val="24"/>
          <w:lang w:val="et-EE"/>
        </w:rPr>
        <w:tab/>
      </w:r>
      <w:r w:rsidR="00326D3F">
        <w:rPr>
          <w:sz w:val="24"/>
          <w:lang w:val="et-EE"/>
        </w:rPr>
        <w:t>Kohtuotsus, Euroopa Kohus, 21. oktoober </w:t>
      </w:r>
      <w:r w:rsidRPr="00E533F0">
        <w:rPr>
          <w:sz w:val="24"/>
          <w:lang w:val="et-EE"/>
        </w:rPr>
        <w:t xml:space="preserve">2008, </w:t>
      </w:r>
      <w:proofErr w:type="spellStart"/>
      <w:r w:rsidRPr="00E533F0">
        <w:rPr>
          <w:sz w:val="24"/>
          <w:lang w:val="et-EE"/>
        </w:rPr>
        <w:t>Marra</w:t>
      </w:r>
      <w:proofErr w:type="spellEnd"/>
      <w:r w:rsidRPr="00E533F0">
        <w:rPr>
          <w:sz w:val="24"/>
          <w:lang w:val="et-EE"/>
        </w:rPr>
        <w:t xml:space="preserve"> </w:t>
      </w:r>
      <w:r w:rsidRPr="00E533F0">
        <w:rPr>
          <w:i/>
          <w:sz w:val="24"/>
          <w:lang w:val="et-EE"/>
        </w:rPr>
        <w:t>vs</w:t>
      </w:r>
      <w:r w:rsidR="00326D3F">
        <w:rPr>
          <w:sz w:val="24"/>
          <w:lang w:val="et-EE"/>
        </w:rPr>
        <w:t xml:space="preserve">. De </w:t>
      </w:r>
      <w:proofErr w:type="spellStart"/>
      <w:r w:rsidR="00326D3F">
        <w:rPr>
          <w:sz w:val="24"/>
          <w:lang w:val="et-EE"/>
        </w:rPr>
        <w:t>Gregorio</w:t>
      </w:r>
      <w:proofErr w:type="spellEnd"/>
      <w:r w:rsidR="00326D3F">
        <w:rPr>
          <w:sz w:val="24"/>
          <w:lang w:val="et-EE"/>
        </w:rPr>
        <w:t xml:space="preserve"> ja </w:t>
      </w:r>
      <w:proofErr w:type="spellStart"/>
      <w:r w:rsidR="00326D3F">
        <w:rPr>
          <w:sz w:val="24"/>
          <w:lang w:val="et-EE"/>
        </w:rPr>
        <w:t>Clemente</w:t>
      </w:r>
      <w:proofErr w:type="spellEnd"/>
      <w:r w:rsidR="00326D3F">
        <w:rPr>
          <w:sz w:val="24"/>
          <w:lang w:val="et-EE"/>
        </w:rPr>
        <w:t>, C</w:t>
      </w:r>
      <w:r w:rsidR="00326D3F">
        <w:rPr>
          <w:sz w:val="24"/>
          <w:lang w:val="et-EE"/>
        </w:rPr>
        <w:noBreakHyphen/>
        <w:t>200/07 ja C</w:t>
      </w:r>
      <w:r w:rsidR="00326D3F">
        <w:rPr>
          <w:sz w:val="24"/>
          <w:lang w:val="et-EE"/>
        </w:rPr>
        <w:noBreakHyphen/>
      </w:r>
      <w:r w:rsidRPr="00E533F0">
        <w:rPr>
          <w:sz w:val="24"/>
          <w:lang w:val="et-EE"/>
        </w:rPr>
        <w:t>201/07, ECLI:EU:C:2008</w:t>
      </w:r>
      <w:r w:rsidR="00326D3F">
        <w:rPr>
          <w:sz w:val="24"/>
          <w:lang w:val="et-EE"/>
        </w:rPr>
        <w:t>:579; kohtuotsus, Üldkohus, 19. märts </w:t>
      </w:r>
      <w:r w:rsidRPr="00E533F0">
        <w:rPr>
          <w:sz w:val="24"/>
          <w:lang w:val="et-EE"/>
        </w:rPr>
        <w:t xml:space="preserve">2010, </w:t>
      </w:r>
      <w:proofErr w:type="spellStart"/>
      <w:r w:rsidRPr="00E533F0">
        <w:rPr>
          <w:sz w:val="24"/>
          <w:lang w:val="et-EE"/>
        </w:rPr>
        <w:t>Gollnisch</w:t>
      </w:r>
      <w:proofErr w:type="spellEnd"/>
      <w:r w:rsidRPr="00E533F0">
        <w:rPr>
          <w:sz w:val="24"/>
          <w:lang w:val="et-EE"/>
        </w:rPr>
        <w:t xml:space="preserve"> </w:t>
      </w:r>
      <w:r w:rsidRPr="00E533F0">
        <w:rPr>
          <w:i/>
          <w:sz w:val="24"/>
          <w:lang w:val="et-EE"/>
        </w:rPr>
        <w:t>vs</w:t>
      </w:r>
      <w:r w:rsidRPr="00E533F0">
        <w:rPr>
          <w:sz w:val="24"/>
          <w:lang w:val="et-EE"/>
        </w:rPr>
        <w:t>. parlament, T-42/06, ECLI:EU:T:2010:102</w:t>
      </w:r>
      <w:r w:rsidR="00326D3F">
        <w:rPr>
          <w:sz w:val="24"/>
          <w:lang w:val="et-EE"/>
        </w:rPr>
        <w:t>; kohtuotsus, Euroopa Kohus, 6. september </w:t>
      </w:r>
      <w:r w:rsidRPr="00E533F0">
        <w:rPr>
          <w:sz w:val="24"/>
          <w:lang w:val="et-EE"/>
        </w:rPr>
        <w:t xml:space="preserve">2011, </w:t>
      </w:r>
      <w:proofErr w:type="spellStart"/>
      <w:r w:rsidRPr="00E533F0">
        <w:rPr>
          <w:sz w:val="24"/>
          <w:lang w:val="et-EE"/>
        </w:rPr>
        <w:t>Patriciello</w:t>
      </w:r>
      <w:proofErr w:type="spellEnd"/>
      <w:r w:rsidRPr="00E533F0">
        <w:rPr>
          <w:sz w:val="24"/>
          <w:lang w:val="et-EE"/>
        </w:rPr>
        <w:t>, C-163/10, ECLI: EU:C:2011:543; ko</w:t>
      </w:r>
      <w:r w:rsidR="00326D3F">
        <w:rPr>
          <w:sz w:val="24"/>
          <w:lang w:val="et-EE"/>
        </w:rPr>
        <w:t>htuotsus, Üldkohus, 17. jaanuar </w:t>
      </w:r>
      <w:r w:rsidRPr="00E533F0">
        <w:rPr>
          <w:sz w:val="24"/>
          <w:lang w:val="et-EE"/>
        </w:rPr>
        <w:t xml:space="preserve">2013, </w:t>
      </w:r>
      <w:proofErr w:type="spellStart"/>
      <w:r w:rsidRPr="00E533F0">
        <w:rPr>
          <w:sz w:val="24"/>
          <w:lang w:val="et-EE"/>
        </w:rPr>
        <w:t>Gollnisch</w:t>
      </w:r>
      <w:proofErr w:type="spellEnd"/>
      <w:r w:rsidRPr="00E533F0">
        <w:rPr>
          <w:sz w:val="24"/>
          <w:lang w:val="et-EE"/>
        </w:rPr>
        <w:t xml:space="preserve"> </w:t>
      </w:r>
      <w:r w:rsidRPr="00E533F0">
        <w:rPr>
          <w:i/>
          <w:sz w:val="24"/>
          <w:lang w:val="et-EE"/>
        </w:rPr>
        <w:t>vs.</w:t>
      </w:r>
      <w:r w:rsidRPr="00E533F0">
        <w:rPr>
          <w:sz w:val="24"/>
          <w:lang w:val="et-EE"/>
        </w:rPr>
        <w:t xml:space="preserve"> parlament, T-346/11 ja T-347/11, ECLI:EU:T:2013:23; kohtuotsus, Euroop</w:t>
      </w:r>
      <w:r w:rsidR="00326D3F">
        <w:rPr>
          <w:sz w:val="24"/>
          <w:lang w:val="et-EE"/>
        </w:rPr>
        <w:t>a Kohus, 19. detsember </w:t>
      </w:r>
      <w:r w:rsidRPr="00E533F0">
        <w:rPr>
          <w:sz w:val="24"/>
          <w:lang w:val="et-EE"/>
        </w:rPr>
        <w:t xml:space="preserve">2019, </w:t>
      </w:r>
      <w:proofErr w:type="spellStart"/>
      <w:r w:rsidRPr="00E533F0">
        <w:rPr>
          <w:sz w:val="24"/>
          <w:lang w:val="et-EE"/>
        </w:rPr>
        <w:t>Junqueras</w:t>
      </w:r>
      <w:proofErr w:type="spellEnd"/>
      <w:r w:rsidRPr="00E533F0">
        <w:rPr>
          <w:sz w:val="24"/>
          <w:lang w:val="et-EE"/>
        </w:rPr>
        <w:t xml:space="preserve"> </w:t>
      </w:r>
      <w:proofErr w:type="spellStart"/>
      <w:r w:rsidRPr="00E533F0">
        <w:rPr>
          <w:sz w:val="24"/>
          <w:lang w:val="et-EE"/>
        </w:rPr>
        <w:t>Vies</w:t>
      </w:r>
      <w:proofErr w:type="spellEnd"/>
      <w:r w:rsidRPr="00E533F0">
        <w:rPr>
          <w:sz w:val="24"/>
          <w:lang w:val="et-EE"/>
        </w:rPr>
        <w:t>, C-502/19, ECLI:EU:C:2019:1115;</w:t>
      </w:r>
      <w:r w:rsidR="00326D3F">
        <w:rPr>
          <w:sz w:val="24"/>
          <w:lang w:val="et-EE"/>
        </w:rPr>
        <w:t xml:space="preserve"> kohtuotsus, Üldkohus, 5. juuli </w:t>
      </w:r>
      <w:r w:rsidRPr="00E533F0">
        <w:rPr>
          <w:sz w:val="24"/>
          <w:lang w:val="et-EE"/>
        </w:rPr>
        <w:t xml:space="preserve">2023, </w:t>
      </w:r>
      <w:proofErr w:type="spellStart"/>
      <w:r w:rsidRPr="00E533F0">
        <w:rPr>
          <w:sz w:val="24"/>
          <w:lang w:val="et-EE"/>
        </w:rPr>
        <w:t>Puigdemont</w:t>
      </w:r>
      <w:proofErr w:type="spellEnd"/>
      <w:r w:rsidRPr="00E533F0">
        <w:rPr>
          <w:sz w:val="24"/>
          <w:lang w:val="et-EE"/>
        </w:rPr>
        <w:t xml:space="preserve"> i </w:t>
      </w:r>
      <w:proofErr w:type="spellStart"/>
      <w:r w:rsidRPr="00E533F0">
        <w:rPr>
          <w:sz w:val="24"/>
          <w:lang w:val="et-EE"/>
        </w:rPr>
        <w:t>Casamajó</w:t>
      </w:r>
      <w:proofErr w:type="spellEnd"/>
      <w:r w:rsidRPr="00E533F0">
        <w:rPr>
          <w:sz w:val="24"/>
          <w:lang w:val="et-EE"/>
        </w:rPr>
        <w:t xml:space="preserve"> jt </w:t>
      </w:r>
      <w:r w:rsidRPr="00E533F0">
        <w:rPr>
          <w:i/>
          <w:sz w:val="24"/>
          <w:lang w:val="et-EE"/>
        </w:rPr>
        <w:t>vs</w:t>
      </w:r>
      <w:r w:rsidRPr="00E533F0">
        <w:rPr>
          <w:sz w:val="24"/>
          <w:lang w:val="et-EE"/>
        </w:rPr>
        <w:t xml:space="preserve">. </w:t>
      </w:r>
      <w:r w:rsidR="002E07B0">
        <w:rPr>
          <w:sz w:val="24"/>
          <w:lang w:val="et-EE"/>
        </w:rPr>
        <w:t>p</w:t>
      </w:r>
      <w:r w:rsidRPr="00E533F0">
        <w:rPr>
          <w:sz w:val="24"/>
          <w:lang w:val="et-EE"/>
        </w:rPr>
        <w:t>arlament, T‑272/21, ECLI:EU:T:2023:373.</w:t>
      </w:r>
    </w:p>
  </w:footnote>
  <w:footnote w:id="2">
    <w:p w:rsidR="00E23165" w:rsidRPr="00E533F0" w:rsidRDefault="00E23165" w:rsidP="00E533F0">
      <w:pPr>
        <w:pStyle w:val="FootnoteText"/>
        <w:ind w:left="567" w:hanging="567"/>
        <w:rPr>
          <w:sz w:val="24"/>
          <w:lang w:val="et-EE"/>
        </w:rPr>
      </w:pPr>
      <w:r w:rsidRPr="00E533F0">
        <w:rPr>
          <w:rStyle w:val="FootnoteReference"/>
          <w:sz w:val="24"/>
          <w:lang w:val="et-EE"/>
        </w:rPr>
        <w:footnoteRef/>
      </w:r>
      <w:r w:rsidR="00E533F0" w:rsidRPr="00E533F0">
        <w:rPr>
          <w:sz w:val="24"/>
          <w:lang w:val="et-EE"/>
        </w:rPr>
        <w:t xml:space="preserve"> </w:t>
      </w:r>
      <w:r w:rsidR="00E533F0" w:rsidRPr="00E533F0">
        <w:rPr>
          <w:sz w:val="24"/>
          <w:lang w:val="et-EE"/>
        </w:rPr>
        <w:tab/>
      </w:r>
      <w:r w:rsidR="003643D5">
        <w:rPr>
          <w:sz w:val="24"/>
          <w:lang w:val="et-EE"/>
        </w:rPr>
        <w:t>Kohtuotsus, Üldkohus, 30. aprill </w:t>
      </w:r>
      <w:r w:rsidRPr="00E533F0">
        <w:rPr>
          <w:sz w:val="24"/>
          <w:lang w:val="et-EE"/>
        </w:rPr>
        <w:t xml:space="preserve">2019, </w:t>
      </w:r>
      <w:proofErr w:type="spellStart"/>
      <w:r w:rsidRPr="00E533F0">
        <w:rPr>
          <w:sz w:val="24"/>
          <w:lang w:val="et-EE"/>
        </w:rPr>
        <w:t>Briois</w:t>
      </w:r>
      <w:proofErr w:type="spellEnd"/>
      <w:r w:rsidRPr="00E533F0">
        <w:rPr>
          <w:sz w:val="24"/>
          <w:lang w:val="et-EE"/>
        </w:rPr>
        <w:t xml:space="preserve"> </w:t>
      </w:r>
      <w:r w:rsidRPr="00E533F0">
        <w:rPr>
          <w:i/>
          <w:sz w:val="24"/>
          <w:lang w:val="et-EE"/>
        </w:rPr>
        <w:t>vs</w:t>
      </w:r>
      <w:r w:rsidRPr="00E533F0">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33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ET"/>
    <w:docVar w:name="dvnumam" w:val="0"/>
    <w:docVar w:name="dvpe" w:val="766.695"/>
    <w:docVar w:name="dvrapporteur" w:val="Raportöör: "/>
    <w:docVar w:name="dvtitre" w:val="Euroopa Parlamendi .... 2025. aasta resolutsioon Maciej Wąsiku puutumatuse äravõtmise taotluse kohta(2024/2043(IMM))"/>
  </w:docVars>
  <w:rsids>
    <w:rsidRoot w:val="00DC5D53"/>
    <w:rsid w:val="00002272"/>
    <w:rsid w:val="00064002"/>
    <w:rsid w:val="000677B9"/>
    <w:rsid w:val="000736C2"/>
    <w:rsid w:val="000831BA"/>
    <w:rsid w:val="000A42CC"/>
    <w:rsid w:val="000E7DD9"/>
    <w:rsid w:val="0010095E"/>
    <w:rsid w:val="00125B37"/>
    <w:rsid w:val="00187494"/>
    <w:rsid w:val="001F32AE"/>
    <w:rsid w:val="002767FF"/>
    <w:rsid w:val="002B18FE"/>
    <w:rsid w:val="002B5493"/>
    <w:rsid w:val="002E07B0"/>
    <w:rsid w:val="00326D3F"/>
    <w:rsid w:val="00343214"/>
    <w:rsid w:val="00361C00"/>
    <w:rsid w:val="003643D5"/>
    <w:rsid w:val="00395FA1"/>
    <w:rsid w:val="003E15D4"/>
    <w:rsid w:val="00411CCE"/>
    <w:rsid w:val="0041666E"/>
    <w:rsid w:val="00421060"/>
    <w:rsid w:val="00471C19"/>
    <w:rsid w:val="004867E3"/>
    <w:rsid w:val="00494A28"/>
    <w:rsid w:val="004C0004"/>
    <w:rsid w:val="004C5AE5"/>
    <w:rsid w:val="004C5D52"/>
    <w:rsid w:val="0050519A"/>
    <w:rsid w:val="005072A1"/>
    <w:rsid w:val="00512E6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EA7"/>
    <w:rsid w:val="007D6CF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41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D53"/>
    <w:rsid w:val="00E23165"/>
    <w:rsid w:val="00E365E1"/>
    <w:rsid w:val="00E533F0"/>
    <w:rsid w:val="00E820A4"/>
    <w:rsid w:val="00EB006A"/>
    <w:rsid w:val="00EB4772"/>
    <w:rsid w:val="00ED169E"/>
    <w:rsid w:val="00ED4235"/>
    <w:rsid w:val="00F04346"/>
    <w:rsid w:val="00F075DC"/>
    <w:rsid w:val="00F149E9"/>
    <w:rsid w:val="00F5134D"/>
    <w:rsid w:val="00F74202"/>
    <w:rsid w:val="00F87713"/>
    <w:rsid w:val="00FA14D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1BEC8"/>
  <w15:chartTrackingRefBased/>
  <w15:docId w15:val="{B1834949-4E2B-4AC8-8466-AF7CD7DA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3165"/>
    <w:pPr>
      <w:spacing w:after="240"/>
      <w:ind w:left="567" w:hanging="567"/>
    </w:pPr>
  </w:style>
  <w:style w:type="paragraph" w:customStyle="1" w:styleId="EPComma">
    <w:name w:val="EPComma"/>
    <w:basedOn w:val="Normal"/>
    <w:rsid w:val="00E23165"/>
    <w:pPr>
      <w:spacing w:before="480" w:after="240"/>
    </w:pPr>
  </w:style>
  <w:style w:type="paragraph" w:styleId="BalloonText">
    <w:name w:val="Balloon Text"/>
    <w:basedOn w:val="Normal"/>
    <w:link w:val="BalloonTextChar"/>
    <w:rsid w:val="003643D5"/>
    <w:rPr>
      <w:rFonts w:ascii="Segoe UI" w:hAnsi="Segoe UI" w:cs="Segoe UI"/>
      <w:sz w:val="18"/>
      <w:szCs w:val="18"/>
    </w:rPr>
  </w:style>
  <w:style w:type="character" w:customStyle="1" w:styleId="BalloonTextChar">
    <w:name w:val="Balloon Text Char"/>
    <w:basedOn w:val="DefaultParagraphFont"/>
    <w:link w:val="BalloonText"/>
    <w:rsid w:val="003643D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597F1-430B-4E69-86C0-32206CB47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4243</Characters>
  <Application>Microsoft Office Word</Application>
  <DocSecurity>0</DocSecurity>
  <Lines>151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2025-04-01T10:29:00Z</dcterms:created>
  <dcterms:modified xsi:type="dcterms:W3CDTF">2025-04-01T10:29:00Z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A10-0031/2025</vt:lpwstr>
  </property>
  <property fmtid="{D5CDD505-2E9C-101B-9397-08002B2CF9AE}" pid="4" name="&lt;Type&gt;">
    <vt:lpwstr>RR</vt:lpwstr>
  </property>
</Properties>
</file>