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6EDA" w:rsidTr="0010095E">
        <w:trPr>
          <w:trHeight w:hRule="exact" w:val="1418"/>
        </w:trPr>
        <w:tc>
          <w:tcPr>
            <w:tcW w:w="6804" w:type="dxa"/>
            <w:shd w:val="clear" w:color="auto" w:fill="auto"/>
            <w:vAlign w:val="center"/>
          </w:tcPr>
          <w:p w:rsidR="00751A4A" w:rsidRPr="008A6EDA" w:rsidRDefault="00A2340A" w:rsidP="0010095E">
            <w:pPr>
              <w:pStyle w:val="EPName"/>
            </w:pPr>
            <w:r w:rsidRPr="008A6EDA">
              <w:t>Euroopa Parlament</w:t>
            </w:r>
          </w:p>
          <w:p w:rsidR="00751A4A" w:rsidRPr="008A6EDA" w:rsidRDefault="005F1B17" w:rsidP="005F1B17">
            <w:pPr>
              <w:pStyle w:val="EPTerm"/>
              <w:rPr>
                <w:rStyle w:val="HideTWBExt"/>
                <w:noProof w:val="0"/>
                <w:vanish w:val="0"/>
                <w:color w:val="auto"/>
              </w:rPr>
            </w:pPr>
            <w:r w:rsidRPr="008A6EDA">
              <w:t>2024</w:t>
            </w:r>
            <w:r w:rsidR="00817416" w:rsidRPr="008A6EDA">
              <w:t>-202</w:t>
            </w:r>
            <w:r w:rsidRPr="008A6EDA">
              <w:t>9</w:t>
            </w:r>
          </w:p>
        </w:tc>
        <w:tc>
          <w:tcPr>
            <w:tcW w:w="2268" w:type="dxa"/>
            <w:shd w:val="clear" w:color="auto" w:fill="auto"/>
          </w:tcPr>
          <w:p w:rsidR="00751A4A" w:rsidRPr="008A6EDA" w:rsidRDefault="00187494" w:rsidP="0010095E">
            <w:pPr>
              <w:pStyle w:val="EPLogo"/>
            </w:pPr>
            <w:r w:rsidRPr="008A6E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6EDA" w:rsidRDefault="00D058B8" w:rsidP="004C5D52">
      <w:pPr>
        <w:pStyle w:val="LineTop"/>
      </w:pPr>
    </w:p>
    <w:p w:rsidR="00680577" w:rsidRPr="008A6EDA" w:rsidRDefault="00A2340A" w:rsidP="00680577">
      <w:pPr>
        <w:pStyle w:val="EPBodyTA1"/>
      </w:pPr>
      <w:r w:rsidRPr="008A6EDA">
        <w:t>VASTUVÕETUD TEKSTID</w:t>
      </w:r>
    </w:p>
    <w:p w:rsidR="00D058B8" w:rsidRPr="008A6EDA" w:rsidRDefault="00D058B8" w:rsidP="00D058B8">
      <w:pPr>
        <w:pStyle w:val="LineBottom"/>
      </w:pPr>
    </w:p>
    <w:p w:rsidR="00A2340A" w:rsidRPr="008A6EDA" w:rsidRDefault="00A2340A" w:rsidP="00A2340A">
      <w:pPr>
        <w:pStyle w:val="ATHeading1"/>
      </w:pPr>
      <w:bookmarkStart w:id="0" w:name="TANumber"/>
      <w:r w:rsidRPr="008A6EDA">
        <w:t>P10_TA(2025)00</w:t>
      </w:r>
      <w:bookmarkEnd w:id="0"/>
      <w:r w:rsidR="0046388B" w:rsidRPr="008A6EDA">
        <w:t>45</w:t>
      </w:r>
    </w:p>
    <w:p w:rsidR="00A2340A" w:rsidRPr="008A6EDA" w:rsidRDefault="00A2340A" w:rsidP="00A2340A">
      <w:pPr>
        <w:pStyle w:val="ATHeading2"/>
      </w:pPr>
      <w:bookmarkStart w:id="1" w:name="title"/>
      <w:r w:rsidRPr="008A6EDA">
        <w:t>Ühine kemikaalide andmeplatvorm, millega luuakse kemikaalide seire- ja väljavaateraamistik</w:t>
      </w:r>
      <w:bookmarkEnd w:id="1"/>
    </w:p>
    <w:p w:rsidR="00A2340A" w:rsidRPr="008A6EDA" w:rsidRDefault="00A2340A" w:rsidP="00A2340A">
      <w:pPr>
        <w:rPr>
          <w:i/>
          <w:vanish/>
        </w:rPr>
      </w:pPr>
      <w:r w:rsidRPr="008A6EDA">
        <w:rPr>
          <w:i/>
        </w:rPr>
        <w:fldChar w:fldCharType="begin"/>
      </w:r>
      <w:r w:rsidRPr="008A6EDA">
        <w:rPr>
          <w:i/>
        </w:rPr>
        <w:instrText xml:space="preserve"> TC"(</w:instrText>
      </w:r>
      <w:bookmarkStart w:id="2" w:name="DocNumber"/>
      <w:r w:rsidRPr="008A6EDA">
        <w:rPr>
          <w:i/>
        </w:rPr>
        <w:instrText>A10-0018/2025</w:instrText>
      </w:r>
      <w:bookmarkEnd w:id="2"/>
      <w:r w:rsidRPr="008A6EDA">
        <w:rPr>
          <w:i/>
        </w:rPr>
        <w:instrText xml:space="preserve"> - Raportöör: Dimitris Tsiodras)"\l3 \n&gt; \* MERGEFORMAT </w:instrText>
      </w:r>
      <w:r w:rsidRPr="008A6EDA">
        <w:rPr>
          <w:i/>
        </w:rPr>
        <w:fldChar w:fldCharType="end"/>
      </w:r>
    </w:p>
    <w:p w:rsidR="00A2340A" w:rsidRPr="008A6EDA" w:rsidRDefault="00A2340A" w:rsidP="00A2340A">
      <w:pPr>
        <w:rPr>
          <w:vanish/>
        </w:rPr>
      </w:pPr>
      <w:bookmarkStart w:id="3" w:name="Commission"/>
      <w:r w:rsidRPr="008A6EDA">
        <w:rPr>
          <w:vanish/>
        </w:rPr>
        <w:t>Keskkonna-, kliima- ja toiduohutuse komisjon</w:t>
      </w:r>
      <w:bookmarkEnd w:id="3"/>
    </w:p>
    <w:p w:rsidR="00A2340A" w:rsidRPr="008A6EDA" w:rsidRDefault="00A2340A" w:rsidP="00A2340A">
      <w:pPr>
        <w:rPr>
          <w:vanish/>
        </w:rPr>
      </w:pPr>
      <w:bookmarkStart w:id="4" w:name="PE"/>
      <w:r w:rsidRPr="008A6EDA">
        <w:rPr>
          <w:vanish/>
        </w:rPr>
        <w:t>PE763.255</w:t>
      </w:r>
      <w:bookmarkEnd w:id="4"/>
    </w:p>
    <w:p w:rsidR="00A2340A" w:rsidRPr="008A6EDA" w:rsidRDefault="00B25583" w:rsidP="00A2340A">
      <w:pPr>
        <w:pStyle w:val="ATHeading3"/>
      </w:pPr>
      <w:bookmarkStart w:id="5" w:name="Sujet"/>
      <w:r w:rsidRPr="008A6EDA">
        <w:t>Euroopa Parlamendi 1. aprilli</w:t>
      </w:r>
      <w:r w:rsidR="006B78DB" w:rsidRPr="008A6EDA">
        <w:t>l</w:t>
      </w:r>
      <w:r w:rsidRPr="008A6EDA">
        <w:t xml:space="preserve"> 2025. </w:t>
      </w:r>
      <w:r w:rsidR="00A2340A" w:rsidRPr="008A6EDA">
        <w:t>aasta</w:t>
      </w:r>
      <w:r w:rsidR="006B78DB" w:rsidRPr="008A6EDA">
        <w:t>l vastu võetud muudatusettepanekud</w:t>
      </w:r>
      <w:r w:rsidR="00A2340A" w:rsidRPr="008A6EDA">
        <w:t xml:space="preserve"> ettepaneku</w:t>
      </w:r>
      <w:r w:rsidR="006B78DB" w:rsidRPr="008A6EDA">
        <w:t>le</w:t>
      </w:r>
      <w:r w:rsidR="00A2340A" w:rsidRPr="008A6EDA">
        <w:t xml:space="preserve"> võtta vastu Euroopa Parlamendi ja nõukogu määrus, millega luuakse ühine kemikaalide andmeplatvorm, kehtestatakse õigusnormid tagamaks, et sellel olevad andmed on leitavad, juurdepääsetavad, koostalitlusvõimelised ja taaskasutatavad, ning luuakse kemikaalide seire- ja väljavaateraamistik</w:t>
      </w:r>
      <w:bookmarkEnd w:id="5"/>
      <w:r w:rsidR="00A2340A" w:rsidRPr="008A6EDA">
        <w:t xml:space="preserve"> </w:t>
      </w:r>
      <w:bookmarkStart w:id="6" w:name="References"/>
      <w:r w:rsidR="00A2340A" w:rsidRPr="008A6EDA">
        <w:t>(COM(2023)0779 – C9-0449/2023 – 2023/0453(COD))</w:t>
      </w:r>
      <w:bookmarkEnd w:id="6"/>
      <w:r w:rsidR="006B78DB" w:rsidRPr="008A6EDA">
        <w:rPr>
          <w:rStyle w:val="FootnoteReference"/>
        </w:rPr>
        <w:footnoteReference w:id="1"/>
      </w:r>
    </w:p>
    <w:p w:rsidR="00A21317" w:rsidRPr="008A6EDA" w:rsidRDefault="00A21317" w:rsidP="00A21317">
      <w:pPr>
        <w:pStyle w:val="NormalBold"/>
      </w:pPr>
      <w:r w:rsidRPr="008A6EDA">
        <w:t>(Seadusandlik tavamenetlus: esimene lugemine)</w:t>
      </w:r>
    </w:p>
    <w:p w:rsidR="00A21317" w:rsidRPr="008A6EDA" w:rsidRDefault="00A21317" w:rsidP="00B25583">
      <w:pPr>
        <w:pStyle w:val="NormalHanging12a"/>
      </w:pPr>
    </w:p>
    <w:p w:rsidR="00A21317" w:rsidRPr="008A6EDA" w:rsidRDefault="00A21317" w:rsidP="00A21317">
      <w:pPr>
        <w:pStyle w:val="AmNumberTabs"/>
      </w:pPr>
      <w:r w:rsidRPr="008A6EDA">
        <w:t>Muudatusettepanek</w:t>
      </w:r>
      <w:r w:rsidRPr="008A6EDA">
        <w:tab/>
      </w:r>
      <w:r w:rsidRPr="008A6EDA">
        <w:tab/>
        <w:t>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Euroopa rohelise kokkuleppega</w:t>
            </w:r>
            <w:r w:rsidRPr="008A6EDA">
              <w:rPr>
                <w:vertAlign w:val="superscript"/>
                <w:lang w:val="et-EE"/>
              </w:rPr>
              <w:t>34</w:t>
            </w:r>
            <w:r w:rsidRPr="008A6EDA">
              <w:rPr>
                <w:lang w:val="et-EE"/>
              </w:rPr>
              <w:t xml:space="preserve"> on seatud kõrge eesmärk võimaldada üleminekut mürgivabale keskkonnale ja nullsaastele. Kestlikkust toetav kemikaalistrateegia</w:t>
            </w:r>
            <w:r w:rsidRPr="008A6EDA">
              <w:rPr>
                <w:vertAlign w:val="superscript"/>
                <w:lang w:val="et-EE"/>
              </w:rPr>
              <w:t>35</w:t>
            </w:r>
            <w:r w:rsidRPr="008A6EDA">
              <w:rPr>
                <w:lang w:val="et-EE"/>
              </w:rPr>
              <w:t xml:space="preserve"> on nullsaaste eesmärgi saavutamise seisukohast oluline ning sellega võetakse kasutusele põhimõte „üks aine – üks hindamine“, millega parandatakse kemikaalide ohutuse hindamiste tõhusust, tulemuslikkust, ühtsust ja läbipaistvust kõigis liidu õigusaktides. Kõnealuse strateegia kohaselt tuleks välja töötada ohutuks ja kestlikuks </w:t>
            </w:r>
            <w:proofErr w:type="spellStart"/>
            <w:r w:rsidRPr="008A6EDA">
              <w:rPr>
                <w:lang w:val="et-EE"/>
              </w:rPr>
              <w:t>kavandatuse</w:t>
            </w:r>
            <w:proofErr w:type="spellEnd"/>
            <w:r w:rsidRPr="008A6EDA">
              <w:rPr>
                <w:lang w:val="et-EE"/>
              </w:rPr>
              <w:t xml:space="preserve"> kriteeriumid, et oleks võimalik toota ja kasutada kemikaale, mis on kogu oma olelusringi jooksul ohutud ja kestlikud. Strateegiaga nähakse ka ette, et </w:t>
            </w:r>
            <w:r w:rsidRPr="008A6EDA">
              <w:rPr>
                <w:lang w:val="et-EE"/>
              </w:rPr>
              <w:lastRenderedPageBreak/>
              <w:t xml:space="preserve">teaduse arengu ja poliitikakujundamise koostoimet tuleks tugevdada </w:t>
            </w:r>
            <w:r w:rsidRPr="008A6EDA">
              <w:rPr>
                <w:b/>
                <w:i/>
                <w:lang w:val="et-EE"/>
              </w:rPr>
              <w:t>kemikaalialase</w:t>
            </w:r>
            <w:r w:rsidRPr="008A6EDA">
              <w:rPr>
                <w:lang w:val="et-EE"/>
              </w:rPr>
              <w:t xml:space="preserve"> varajase hoiatamise süsteemi abil, millega tagatakse, et liidu poliitikas käsitletakse tekkivaid keemilisi riske kohe, kui need on seire ja teadusuuringute käigus kindlaks tehtud; samuti nähakse ette, et tuleks välja töötada näitajate raamistik, mille abil teha keemilise </w:t>
            </w:r>
            <w:proofErr w:type="spellStart"/>
            <w:r w:rsidRPr="008A6EDA">
              <w:rPr>
                <w:lang w:val="et-EE"/>
              </w:rPr>
              <w:t>saastuse</w:t>
            </w:r>
            <w:proofErr w:type="spellEnd"/>
            <w:r w:rsidRPr="008A6EDA">
              <w:rPr>
                <w:lang w:val="et-EE"/>
              </w:rPr>
              <w:t xml:space="preserve"> põhjustajate ja mõjude seiret ning mõõta kemikaalialaste õigusaktide tõhusust. Käesoleva määruse eesmärk on neid eesmärke rakendada.</w:t>
            </w:r>
          </w:p>
        </w:tc>
        <w:tc>
          <w:tcPr>
            <w:tcW w:w="4876" w:type="dxa"/>
          </w:tcPr>
          <w:p w:rsidR="00A21317" w:rsidRPr="008A6EDA" w:rsidRDefault="00A21317" w:rsidP="00CD5035">
            <w:pPr>
              <w:pStyle w:val="Normal6"/>
              <w:rPr>
                <w:szCs w:val="24"/>
                <w:lang w:val="et-EE"/>
              </w:rPr>
            </w:pPr>
            <w:r w:rsidRPr="008A6EDA">
              <w:rPr>
                <w:lang w:val="et-EE"/>
              </w:rPr>
              <w:lastRenderedPageBreak/>
              <w:t>(1)</w:t>
            </w:r>
            <w:r w:rsidRPr="008A6EDA">
              <w:rPr>
                <w:lang w:val="et-EE"/>
              </w:rPr>
              <w:tab/>
              <w:t>Euroopa rohelise kokkuleppega</w:t>
            </w:r>
            <w:r w:rsidRPr="008A6EDA">
              <w:rPr>
                <w:vertAlign w:val="superscript"/>
                <w:lang w:val="et-EE"/>
              </w:rPr>
              <w:t>34</w:t>
            </w:r>
            <w:r w:rsidRPr="008A6EDA">
              <w:rPr>
                <w:lang w:val="et-EE"/>
              </w:rPr>
              <w:t xml:space="preserve"> on seatud kõrge eesmärk võimaldada üleminekut mürgivabale keskkonnale ja nullsaastele. Kestlikkust toetav kemikaalistrateegia</w:t>
            </w:r>
            <w:r w:rsidRPr="008A6EDA">
              <w:rPr>
                <w:vertAlign w:val="superscript"/>
                <w:lang w:val="et-EE"/>
              </w:rPr>
              <w:t>35</w:t>
            </w:r>
            <w:r w:rsidRPr="008A6EDA">
              <w:rPr>
                <w:lang w:val="et-EE"/>
              </w:rPr>
              <w:t xml:space="preserve"> on nullsaaste eesmärgi saavutamise seisukohast oluline ning sellega võetakse kasutusele põhimõte „üks aine – üks hindamine“, millega parandatakse kemikaalide ohutuse hindamiste tõhusust, tulemuslikkust, ühtsust ja läbipaistvust kõigis liidu õigusaktides. Kõnealuse strateegia kohaselt tuleks välja töötada ohutuks ja kestlikuks </w:t>
            </w:r>
            <w:proofErr w:type="spellStart"/>
            <w:r w:rsidRPr="008A6EDA">
              <w:rPr>
                <w:lang w:val="et-EE"/>
              </w:rPr>
              <w:t>kavandatuse</w:t>
            </w:r>
            <w:proofErr w:type="spellEnd"/>
            <w:r w:rsidRPr="008A6EDA">
              <w:rPr>
                <w:lang w:val="et-EE"/>
              </w:rPr>
              <w:t xml:space="preserve"> kriteeriumid, et oleks võimalik toota ja kasutada kemikaale, mis on kogu oma olelusringi jooksul ohutud ja kestlikud. Strateegiaga nähakse ka ette, et </w:t>
            </w:r>
            <w:r w:rsidRPr="008A6EDA">
              <w:rPr>
                <w:lang w:val="et-EE"/>
              </w:rPr>
              <w:lastRenderedPageBreak/>
              <w:t xml:space="preserve">teaduse arengu ja poliitikakujundamise koostoimet tuleks tugevdada </w:t>
            </w:r>
            <w:r w:rsidRPr="008A6EDA">
              <w:rPr>
                <w:b/>
                <w:i/>
                <w:lang w:val="et-EE"/>
              </w:rPr>
              <w:t xml:space="preserve">kemikaali- ja </w:t>
            </w:r>
            <w:proofErr w:type="spellStart"/>
            <w:r w:rsidRPr="008A6EDA">
              <w:rPr>
                <w:b/>
                <w:i/>
                <w:lang w:val="et-EE"/>
              </w:rPr>
              <w:t>kemikaalirühmadealase</w:t>
            </w:r>
            <w:proofErr w:type="spellEnd"/>
            <w:r w:rsidRPr="008A6EDA">
              <w:rPr>
                <w:lang w:val="et-EE"/>
              </w:rPr>
              <w:t xml:space="preserve"> varajase hoiatamise süsteemi abil, millega tagatakse, et liidu poliitikas käsitletakse tekkivaid keemilisi riske kohe, kui need on seire ja teadusuuringute käigus kindlaks tehtud; samuti nähakse ette, et tuleks välja töötada näitajate raamistik, mille abil teha keemilise </w:t>
            </w:r>
            <w:proofErr w:type="spellStart"/>
            <w:r w:rsidRPr="008A6EDA">
              <w:rPr>
                <w:lang w:val="et-EE"/>
              </w:rPr>
              <w:t>saastuse</w:t>
            </w:r>
            <w:proofErr w:type="spellEnd"/>
            <w:r w:rsidRPr="008A6EDA">
              <w:rPr>
                <w:lang w:val="et-EE"/>
              </w:rPr>
              <w:t xml:space="preserve"> põhjustajate ja mõjude seiret ning mõõta kemikaalialaste õigusaktide tõhusust. Käesoleva määruse eesmärk on neid eesmärke rakendada.</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lastRenderedPageBreak/>
              <w:t>__________________</w:t>
            </w:r>
          </w:p>
        </w:tc>
        <w:tc>
          <w:tcPr>
            <w:tcW w:w="4876" w:type="dxa"/>
          </w:tcPr>
          <w:p w:rsidR="00A21317" w:rsidRPr="008A6EDA" w:rsidRDefault="00A21317" w:rsidP="00CD5035">
            <w:pPr>
              <w:pStyle w:val="Normal6"/>
              <w:rPr>
                <w:szCs w:val="24"/>
                <w:lang w:val="et-EE"/>
              </w:rPr>
            </w:pPr>
            <w:r w:rsidRPr="008A6EDA">
              <w:rPr>
                <w:lang w:val="et-EE"/>
              </w:rPr>
              <w:t>__________________</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vertAlign w:val="superscript"/>
                <w:lang w:val="et-EE"/>
              </w:rPr>
              <w:t xml:space="preserve">34 </w:t>
            </w:r>
            <w:r w:rsidRPr="008A6EDA">
              <w:rPr>
                <w:lang w:val="et-EE"/>
              </w:rPr>
              <w:t xml:space="preserve">Komisjoni teatis Euroopa Parlamendile, Euroopa Ülemkogule, nõukogule, Euroopa Majandus- ja Sotsiaalkomiteele ning Regioonide Komiteele „Euroopa roheline kokkulepe“ (COM(2019) 640 </w:t>
            </w:r>
            <w:proofErr w:type="spellStart"/>
            <w:r w:rsidRPr="008A6EDA">
              <w:rPr>
                <w:lang w:val="et-EE"/>
              </w:rPr>
              <w:t>final</w:t>
            </w:r>
            <w:proofErr w:type="spellEnd"/>
            <w:r w:rsidRPr="008A6EDA">
              <w:rPr>
                <w:lang w:val="et-EE"/>
              </w:rPr>
              <w:t>).</w:t>
            </w:r>
          </w:p>
        </w:tc>
        <w:tc>
          <w:tcPr>
            <w:tcW w:w="4876" w:type="dxa"/>
          </w:tcPr>
          <w:p w:rsidR="00A21317" w:rsidRPr="008A6EDA" w:rsidRDefault="00A21317" w:rsidP="00CD5035">
            <w:pPr>
              <w:pStyle w:val="Normal6"/>
              <w:rPr>
                <w:szCs w:val="24"/>
                <w:lang w:val="et-EE"/>
              </w:rPr>
            </w:pPr>
            <w:r w:rsidRPr="008A6EDA">
              <w:rPr>
                <w:vertAlign w:val="superscript"/>
                <w:lang w:val="et-EE"/>
              </w:rPr>
              <w:t xml:space="preserve">34 </w:t>
            </w:r>
            <w:r w:rsidRPr="008A6EDA">
              <w:rPr>
                <w:lang w:val="et-EE"/>
              </w:rPr>
              <w:t xml:space="preserve">Komisjoni teatis Euroopa Parlamendile, Euroopa Ülemkogule, nõukogule, Euroopa Majandus- ja Sotsiaalkomiteele ning Regioonide Komiteele „Euroopa roheline kokkulepe“ (COM(2019) 640 </w:t>
            </w:r>
            <w:proofErr w:type="spellStart"/>
            <w:r w:rsidRPr="008A6EDA">
              <w:rPr>
                <w:lang w:val="et-EE"/>
              </w:rPr>
              <w:t>final</w:t>
            </w:r>
            <w:proofErr w:type="spellEnd"/>
            <w:r w:rsidRPr="008A6EDA">
              <w:rPr>
                <w:lang w:val="et-EE"/>
              </w:rPr>
              <w:t>).</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vertAlign w:val="superscript"/>
                <w:lang w:val="et-EE"/>
              </w:rPr>
              <w:t xml:space="preserve">35 </w:t>
            </w:r>
            <w:r w:rsidRPr="008A6EDA">
              <w:rPr>
                <w:lang w:val="et-EE"/>
              </w:rPr>
              <w:t xml:space="preserve">Komisjoni teatis Euroopa Parlamendile, nõukogule, Euroopa Majandus- ja Sotsiaalkomiteele ning Regioonide Komiteele „Kestlikkust toetav kemikaalistrateegia. Mürgivaba keskkonna loomise suunas“ (COM(2020) 667 </w:t>
            </w:r>
            <w:proofErr w:type="spellStart"/>
            <w:r w:rsidRPr="008A6EDA">
              <w:rPr>
                <w:lang w:val="et-EE"/>
              </w:rPr>
              <w:t>final</w:t>
            </w:r>
            <w:proofErr w:type="spellEnd"/>
            <w:r w:rsidRPr="008A6EDA">
              <w:rPr>
                <w:lang w:val="et-EE"/>
              </w:rPr>
              <w:t>).</w:t>
            </w:r>
          </w:p>
        </w:tc>
        <w:tc>
          <w:tcPr>
            <w:tcW w:w="4876" w:type="dxa"/>
          </w:tcPr>
          <w:p w:rsidR="00A21317" w:rsidRPr="008A6EDA" w:rsidRDefault="00A21317" w:rsidP="00CD5035">
            <w:pPr>
              <w:pStyle w:val="Normal6"/>
              <w:rPr>
                <w:szCs w:val="24"/>
                <w:lang w:val="et-EE"/>
              </w:rPr>
            </w:pPr>
            <w:r w:rsidRPr="008A6EDA">
              <w:rPr>
                <w:vertAlign w:val="superscript"/>
                <w:lang w:val="et-EE"/>
              </w:rPr>
              <w:t xml:space="preserve">35 </w:t>
            </w:r>
            <w:r w:rsidRPr="008A6EDA">
              <w:rPr>
                <w:lang w:val="et-EE"/>
              </w:rPr>
              <w:t xml:space="preserve">Komisjoni teatis Euroopa Parlamendile, nõukogule, Euroopa Majandus- ja Sotsiaalkomiteele ning Regioonide Komiteele „Kestlikkust toetav kemikaalistrateegia. Mürgivaba keskkonna loomise suunas“ (COM(2020) 667 </w:t>
            </w:r>
            <w:proofErr w:type="spellStart"/>
            <w:r w:rsidRPr="008A6EDA">
              <w:rPr>
                <w:lang w:val="et-EE"/>
              </w:rPr>
              <w:t>final</w:t>
            </w:r>
            <w:proofErr w:type="spellEnd"/>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 xml:space="preserve">Käesoleva määruse peamine eesmärk on parandada keskkonna ja inimeste tervise kaitset </w:t>
            </w:r>
            <w:r w:rsidRPr="008A6EDA">
              <w:rPr>
                <w:b/>
                <w:i/>
                <w:lang w:val="et-EE"/>
              </w:rPr>
              <w:t xml:space="preserve">ohtlikest </w:t>
            </w:r>
            <w:r w:rsidRPr="008A6EDA">
              <w:rPr>
                <w:lang w:val="et-EE"/>
              </w:rPr>
              <w:t xml:space="preserve">kemikaalidest tulenevate riskide eest ning hõlbustada kemikaalide siseturu toimimist. Selleks tuleks käesoleva määrusega luua ühine kemikaalide andmeplatvorm (edaspidi „ühine andmeplatvorm“), mida haldab Euroopa Kemikaaliamet (ECHA). Ühine andmeplatvorm on </w:t>
            </w:r>
            <w:proofErr w:type="spellStart"/>
            <w:r w:rsidRPr="008A6EDA">
              <w:rPr>
                <w:lang w:val="et-EE"/>
              </w:rPr>
              <w:t>digitaristu</w:t>
            </w:r>
            <w:proofErr w:type="spellEnd"/>
            <w:r w:rsidRPr="008A6EDA">
              <w:rPr>
                <w:lang w:val="et-EE"/>
              </w:rPr>
              <w:t xml:space="preserve">, mis koondab kemikaale käsitleva liidu õigustiku kohaselt loodud andmeid ja teavet kemikaalide kohta. Samuti tuleks käesoleva määrusega luua ühise andmeplatvormi raames eriteenused ning </w:t>
            </w:r>
            <w:r w:rsidRPr="008A6EDA">
              <w:rPr>
                <w:lang w:val="et-EE"/>
              </w:rPr>
              <w:lastRenderedPageBreak/>
              <w:t>kehtestada õigusnormid sellel platvormil olevate andmete juurdepääsetavuse ja kasutatavuse kohta. Käesoleva määruse eesmärk on luua ametiasutustele kättesaadav ühine teadmusbaas kemikaalide kohta, et võimaldada kemikaalide ja nende mõjude paremat, täielikku, ühtset ja usaldusväärset teaduslikku hindamist ning tagada olemasoleva teabe parim kasutamine liidu kemikaalialaste õigusaktide rakendamisel ja väljatöötamisel. Peale selle on määruse eesmärk luua liidus üldsusele juurdepääsetav kemikaaliandmete ja -teabe ühtne kontaktpunkt ja seega suurendada kemikaale käsitlevate regulatiivsete protsesside prognoositavust ja läbipaistvust ning suurendada üldsuse usaldust teaduslike otsuste tegemise mõjutuskindluse vastu.</w:t>
            </w:r>
          </w:p>
        </w:tc>
        <w:tc>
          <w:tcPr>
            <w:tcW w:w="4876" w:type="dxa"/>
          </w:tcPr>
          <w:p w:rsidR="00A21317" w:rsidRPr="008A6EDA" w:rsidRDefault="00A21317" w:rsidP="00CD5035">
            <w:pPr>
              <w:pStyle w:val="Normal6"/>
              <w:rPr>
                <w:szCs w:val="24"/>
                <w:lang w:val="et-EE"/>
              </w:rPr>
            </w:pPr>
            <w:r w:rsidRPr="008A6EDA">
              <w:rPr>
                <w:lang w:val="et-EE"/>
              </w:rPr>
              <w:lastRenderedPageBreak/>
              <w:t>(2)</w:t>
            </w:r>
            <w:r w:rsidRPr="008A6EDA">
              <w:rPr>
                <w:lang w:val="et-EE"/>
              </w:rPr>
              <w:tab/>
              <w:t>Käesoleva määruse peamine eesmärk on parandada keskkonna ja inimeste tervise kaitset kemikaalidest tulenevate riskide eest ning hõlbustada kemikaalide siseturu toimimist.</w:t>
            </w:r>
            <w:r w:rsidRPr="008A6EDA">
              <w:rPr>
                <w:b/>
                <w:i/>
                <w:lang w:val="et-EE"/>
              </w:rPr>
              <w:t xml:space="preserve"> Eri allikatest pärit teabe parem integreerimine ja kulutõhusa </w:t>
            </w:r>
            <w:proofErr w:type="spellStart"/>
            <w:r w:rsidRPr="008A6EDA">
              <w:rPr>
                <w:b/>
                <w:i/>
                <w:lang w:val="et-EE"/>
              </w:rPr>
              <w:t>digitaristu</w:t>
            </w:r>
            <w:proofErr w:type="spellEnd"/>
            <w:r w:rsidRPr="008A6EDA">
              <w:rPr>
                <w:b/>
                <w:i/>
                <w:lang w:val="et-EE"/>
              </w:rPr>
              <w:t xml:space="preserve"> loomine parandab regulatiivsete protsesside prognoositavust ja läbipaistvust ning vähendab halduskoormust ja kattuvust.</w:t>
            </w:r>
            <w:r w:rsidRPr="008A6EDA">
              <w:rPr>
                <w:lang w:val="et-EE"/>
              </w:rPr>
              <w:t xml:space="preserve"> Selleks tuleks käesoleva määrusega luua ühine kemikaalide andmeplatvorm (edaspidi „ühine andmeplatvorm“), mida haldab Euroopa Kemikaaliamet (ECHA). Ühine </w:t>
            </w:r>
            <w:r w:rsidRPr="008A6EDA">
              <w:rPr>
                <w:lang w:val="et-EE"/>
              </w:rPr>
              <w:lastRenderedPageBreak/>
              <w:t xml:space="preserve">andmeplatvorm on </w:t>
            </w:r>
            <w:proofErr w:type="spellStart"/>
            <w:r w:rsidRPr="008A6EDA">
              <w:rPr>
                <w:lang w:val="et-EE"/>
              </w:rPr>
              <w:t>digitaristu</w:t>
            </w:r>
            <w:proofErr w:type="spellEnd"/>
            <w:r w:rsidRPr="008A6EDA">
              <w:rPr>
                <w:lang w:val="et-EE"/>
              </w:rPr>
              <w:t xml:space="preserve">, mis koondab kemikaale käsitleva liidu õigustiku kohaselt loodud andmeid ja teavet kemikaalide kohta. Samuti tuleks käesoleva määrusega luua ühise andmeplatvormi raames eriteenused ning kehtestada õigusnormid sellel platvormil olevate andmete </w:t>
            </w:r>
            <w:r w:rsidRPr="008A6EDA">
              <w:rPr>
                <w:b/>
                <w:i/>
                <w:lang w:val="et-EE"/>
              </w:rPr>
              <w:t xml:space="preserve">läbipaistvuse, </w:t>
            </w:r>
            <w:r w:rsidRPr="008A6EDA">
              <w:rPr>
                <w:lang w:val="et-EE"/>
              </w:rPr>
              <w:t>juurdepääsetavuse ja kasutatavuse kohta. Käesoleva määruse eesmärk on luua ametiasutustele kättesaadav ühine teadmusbaas kemikaalide kohta, et võimaldada kemikaalide ja nende mõjude paremat, täielikku, ühtset ja usaldusväärset teaduslikku hindamist ning tagada olemasoleva teabe parim kasutamine liidu kemikaalialaste õigusaktide rakendamisel ja väljatöötamisel</w:t>
            </w:r>
            <w:r w:rsidRPr="008A6EDA">
              <w:rPr>
                <w:b/>
                <w:i/>
                <w:lang w:val="et-EE"/>
              </w:rPr>
              <w:t>, aidates sellega tagada, et loomkatseid tehakse üksnes viimase abinõuna</w:t>
            </w:r>
            <w:r w:rsidRPr="008A6EDA">
              <w:rPr>
                <w:lang w:val="et-EE"/>
              </w:rPr>
              <w:t xml:space="preserve">. Peale selle on määruse eesmärk luua liidus üldsusele juurdepääsetav kemikaaliandmete ja -teabe ühtne kontaktpunkt ja seega suurendada kemikaale käsitlevate regulatiivsete protsesside prognoositavust ja läbipaistvust ning suurendada üldsuse usaldust teaduslike otsuste tegemise mõjutuskindluse vastu. </w:t>
            </w:r>
            <w:r w:rsidRPr="008A6EDA">
              <w:rPr>
                <w:b/>
                <w:i/>
                <w:lang w:val="et-EE"/>
              </w:rPr>
              <w:t>Kuna andmebaasi kogutakse ja selles tehakse kättesaadavaks kõik liidus olemasolevaid kemikaale puudutavad andmed, edendab see ka innovatsiooni ning toetab täiustatud bioloogiliselt oluliste vahendite, meetodite ja mudelite ning andmeanalüüsi suutlikkuse arendamist.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w:t>
            </w:r>
            <w:r w:rsidRPr="008A6EDA">
              <w:rPr>
                <w:lang w:val="et-EE"/>
              </w:rPr>
              <w:tab/>
              <w:t>19. veebruari 2020. aasta teatises Euroopa andmestrateegia kohta</w:t>
            </w:r>
            <w:r w:rsidRPr="008A6EDA">
              <w:rPr>
                <w:vertAlign w:val="superscript"/>
                <w:lang w:val="et-EE"/>
              </w:rPr>
              <w:t>37</w:t>
            </w:r>
            <w:r w:rsidRPr="008A6EDA">
              <w:rPr>
                <w:lang w:val="et-EE"/>
              </w:rPr>
              <w:t xml:space="preserve"> kirjeldas komisjon oma nägemust ühisest Euroopa andmeruumist ning rõhutas vajadust arendada strateegilistes valdkondades sektoripõhiseid andmeruume, sest kõik </w:t>
            </w:r>
            <w:r w:rsidRPr="008A6EDA">
              <w:rPr>
                <w:lang w:val="et-EE"/>
              </w:rPr>
              <w:lastRenderedPageBreak/>
              <w:t xml:space="preserve">majandus- ja ühiskonnasektorid ei arene sama kiirusega. Seepärast on käesoleva määruse eesmärk üles ehitada kemikaalide andmeruum ja luua selleks ühine kemikaalide andmeplatvorm (edaspidi „ühine andmeplatvorm“), mis on samuti Euroopa andmestrateegias osutatud Euroopa ühtse </w:t>
            </w:r>
            <w:proofErr w:type="spellStart"/>
            <w:r w:rsidRPr="008A6EDA">
              <w:rPr>
                <w:lang w:val="et-EE"/>
              </w:rPr>
              <w:t>roheleppeandmeruumi</w:t>
            </w:r>
            <w:proofErr w:type="spellEnd"/>
            <w:r w:rsidRPr="008A6EDA">
              <w:rPr>
                <w:lang w:val="et-EE"/>
              </w:rPr>
              <w:t xml:space="preserve"> osa. Lisaks juhtis komisjon selles strateegias tähelepanu mitmele teemale seoses andmete kättesaadavusega avalikes huvides, sealhulgas andmete kättesaadavusele, andmetaristutele ja andmehaldusele, koostalitlusvõimele ning andmete piisava jagamise puudumisele avaliku sektori asutuste vahel. Käesoleva määruse eesmärk on suurendada kemikaale käsitlevate andmete kättesaadavust nõudega, et asjaomased liidu ametid teeksid andmed kemikaalide ühisele andmeplatvormile lisamiseks kättesaadavaks, soodustada kõnealuste andmete koostalitlusvõimelisust, nähes ette standardvormingute ja kontrollitud sõnaloendite loomist, ning hõlbustada andmete vahetamist ja kasutamist avaliku sektori asutuste vahel, et nad saaksid tõhusalt täita oma regulatiivseid ja poliitikakujundamisega seotud ülesandeid.</w:t>
            </w:r>
          </w:p>
        </w:tc>
        <w:tc>
          <w:tcPr>
            <w:tcW w:w="4876" w:type="dxa"/>
          </w:tcPr>
          <w:p w:rsidR="00A21317" w:rsidRPr="008A6EDA" w:rsidRDefault="00A21317" w:rsidP="00CD5035">
            <w:pPr>
              <w:pStyle w:val="Normal6"/>
              <w:rPr>
                <w:szCs w:val="24"/>
                <w:lang w:val="et-EE"/>
              </w:rPr>
            </w:pPr>
            <w:r w:rsidRPr="008A6EDA">
              <w:rPr>
                <w:lang w:val="et-EE"/>
              </w:rPr>
              <w:lastRenderedPageBreak/>
              <w:t>(4)</w:t>
            </w:r>
            <w:r w:rsidRPr="008A6EDA">
              <w:rPr>
                <w:lang w:val="et-EE"/>
              </w:rPr>
              <w:tab/>
              <w:t>19. veebruari 2020. aasta teatises Euroopa andmestrateegia kohta</w:t>
            </w:r>
            <w:r w:rsidRPr="008A6EDA">
              <w:rPr>
                <w:vertAlign w:val="superscript"/>
                <w:lang w:val="et-EE"/>
              </w:rPr>
              <w:t>37</w:t>
            </w:r>
            <w:r w:rsidRPr="008A6EDA">
              <w:rPr>
                <w:lang w:val="et-EE"/>
              </w:rPr>
              <w:t xml:space="preserve"> kirjeldas komisjon oma nägemust ühisest Euroopa andmeruumist ning rõhutas vajadust arendada strateegilistes valdkondades sektoripõhiseid andmeruume, sest kõik </w:t>
            </w:r>
            <w:r w:rsidRPr="008A6EDA">
              <w:rPr>
                <w:lang w:val="et-EE"/>
              </w:rPr>
              <w:lastRenderedPageBreak/>
              <w:t xml:space="preserve">majandus- ja ühiskonnasektorid ei arene sama kiirusega. Seepärast on käesoleva määruse eesmärk üles ehitada kemikaalide andmeruum ja luua selleks ühine kemikaalide andmeplatvorm (edaspidi „ühine andmeplatvorm“), mis on samuti Euroopa andmestrateegias osutatud Euroopa ühtse </w:t>
            </w:r>
            <w:proofErr w:type="spellStart"/>
            <w:r w:rsidRPr="008A6EDA">
              <w:rPr>
                <w:lang w:val="et-EE"/>
              </w:rPr>
              <w:t>roheleppeandmeruumi</w:t>
            </w:r>
            <w:proofErr w:type="spellEnd"/>
            <w:r w:rsidRPr="008A6EDA">
              <w:rPr>
                <w:lang w:val="et-EE"/>
              </w:rPr>
              <w:t xml:space="preserve"> osa. Lisaks juhtis komisjon selles strateegias tähelepanu mitmele teemale seoses andmete kättesaadavusega avalikes huvides, sealhulgas andmete kättesaadavusele, andmetaristutele ja andmehaldusele, koostalitlusvõimele ning andmete piisava jagamise puudumisele avaliku sektori asutuste vahel. Käesoleva määruse eesmärk on suurendada kemikaale käsitlevate andmete kättesaadavust nõudega, et </w:t>
            </w:r>
            <w:r w:rsidRPr="008A6EDA">
              <w:rPr>
                <w:b/>
                <w:i/>
                <w:lang w:val="et-EE"/>
              </w:rPr>
              <w:t xml:space="preserve">komisjon ja </w:t>
            </w:r>
            <w:r w:rsidRPr="008A6EDA">
              <w:rPr>
                <w:lang w:val="et-EE"/>
              </w:rPr>
              <w:t>asjaomased liidu ametid teeksid andmed kemikaalide ühisele andmeplatvormile lisamiseks kättesaadavaks, soodustada kõnealuste andmete koostalitlusvõimelisust, nähes ette standardvormingute ja kontrollitud sõnaloendite loomist, ning hõlbustada andmete vahetamist ja kasutamist avaliku sektori asutuste vahel, et nad saaksid tõhusalt täita oma regulatiivseid ja poliitikakujundamisega seotud ülesandeid.</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lastRenderedPageBreak/>
              <w:t>__________________</w:t>
            </w:r>
          </w:p>
        </w:tc>
        <w:tc>
          <w:tcPr>
            <w:tcW w:w="4876" w:type="dxa"/>
          </w:tcPr>
          <w:p w:rsidR="00A21317" w:rsidRPr="008A6EDA" w:rsidRDefault="00A21317" w:rsidP="00CD5035">
            <w:pPr>
              <w:pStyle w:val="Normal6"/>
              <w:rPr>
                <w:szCs w:val="24"/>
                <w:lang w:val="et-EE"/>
              </w:rPr>
            </w:pPr>
            <w:r w:rsidRPr="008A6EDA">
              <w:rPr>
                <w:lang w:val="et-EE"/>
              </w:rPr>
              <w:t>__________________</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vertAlign w:val="superscript"/>
                <w:lang w:val="et-EE"/>
              </w:rPr>
              <w:t xml:space="preserve">37 </w:t>
            </w:r>
            <w:r w:rsidRPr="008A6EDA">
              <w:rPr>
                <w:lang w:val="et-EE"/>
              </w:rPr>
              <w:t>Komisjoni teatis Euroopa Parlamendile, nõukogule, Euroopa Majandus- ja Sotsiaalkomiteele ning Regioonide Komiteele „Euroopa andmestrateegia“ (COM(2020) 66 </w:t>
            </w:r>
            <w:proofErr w:type="spellStart"/>
            <w:r w:rsidRPr="008A6EDA">
              <w:rPr>
                <w:lang w:val="et-EE"/>
              </w:rPr>
              <w:t>final</w:t>
            </w:r>
            <w:proofErr w:type="spellEnd"/>
            <w:r w:rsidRPr="008A6EDA">
              <w:rPr>
                <w:lang w:val="et-EE"/>
              </w:rPr>
              <w:t>). Ettepanek:</w:t>
            </w:r>
          </w:p>
        </w:tc>
        <w:tc>
          <w:tcPr>
            <w:tcW w:w="4876" w:type="dxa"/>
          </w:tcPr>
          <w:p w:rsidR="00A21317" w:rsidRPr="008A6EDA" w:rsidRDefault="00A21317" w:rsidP="00CD5035">
            <w:pPr>
              <w:pStyle w:val="Normal6"/>
              <w:rPr>
                <w:szCs w:val="24"/>
                <w:lang w:val="et-EE"/>
              </w:rPr>
            </w:pPr>
            <w:r w:rsidRPr="008A6EDA">
              <w:rPr>
                <w:vertAlign w:val="superscript"/>
                <w:lang w:val="et-EE"/>
              </w:rPr>
              <w:t xml:space="preserve">37 </w:t>
            </w:r>
            <w:r w:rsidRPr="008A6EDA">
              <w:rPr>
                <w:lang w:val="et-EE"/>
              </w:rPr>
              <w:t>Komisjoni teatis Euroopa Parlamendile, nõukogule, Euroopa Majandus- ja Sotsiaalkomiteele ning Regioonide Komiteele „Euroopa andmestrateegia“ (COM(2020) 66 </w:t>
            </w:r>
            <w:proofErr w:type="spellStart"/>
            <w:r w:rsidRPr="008A6EDA">
              <w:rPr>
                <w:lang w:val="et-EE"/>
              </w:rPr>
              <w:t>final</w:t>
            </w:r>
            <w:proofErr w:type="spellEnd"/>
            <w:r w:rsidRPr="008A6EDA">
              <w:rPr>
                <w:lang w:val="et-EE"/>
              </w:rPr>
              <w:t>). Ettepanek:</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(6)</w:t>
            </w:r>
            <w:r w:rsidRPr="008A6EDA">
              <w:rPr>
                <w:lang w:val="et-EE"/>
              </w:rPr>
              <w:tab/>
              <w:t xml:space="preserve">Mitmesuguste liidu õigusaktide kohaselt peavad ettevõtjad ja liikmesriikide pädevad asutused esitama andmeid ja teavet paljudele liidu ametitele ning erijuhtudel ka komisjonile. Selle </w:t>
            </w:r>
            <w:r w:rsidRPr="008A6EDA">
              <w:rPr>
                <w:lang w:val="et-EE"/>
              </w:rPr>
              <w:lastRenderedPageBreak/>
              <w:t xml:space="preserve">tulemusena kemikaaliandmed ja -teave killustuvad, sest nende andmete jagamise ja kasutamise tingimused ning samuti andmevormingud on erinevad. Selline killustatus takistab avaliku sektori asutustel ja üldsusel saada selget ülevaadet selle kohta, milline teave on üksikute kemikaalide või kemikaalirühmade kohta kättesaadav, kus ja kuidas teabele juurde pääseda ning kas seda saab kasutada. See suurendab tõenäosust, et sama kemikaali mitmesuguste liidu kemikaalialaste õigusaktidega nõutavad mitmesuguste hindamiste tulemused on omavahel vastuolus ning et üldsuse usaldus liidu kemikaalialaste otsuste teaduslike aluste vastu väheneb. Selleks et tagada kemikaaliandmete </w:t>
            </w:r>
            <w:proofErr w:type="spellStart"/>
            <w:r w:rsidRPr="008A6EDA">
              <w:rPr>
                <w:lang w:val="et-EE"/>
              </w:rPr>
              <w:t>leitavus</w:t>
            </w:r>
            <w:proofErr w:type="spellEnd"/>
            <w:r w:rsidRPr="008A6EDA">
              <w:rPr>
                <w:lang w:val="et-EE"/>
              </w:rPr>
              <w:t xml:space="preserve">, juurdepääsetavus, koostalitlusvõime ja kasutatavus, peaks ECHA looma kemikaalide ühise andmeplatvormi. Ühine kemikaalide andmeplatvorm peaks olema ühtne lähtepunkt ning laiendatud ja ühine tõendusbaas, et võimaldada kemikaalidega seotud ohu ja riski tõhusat ja sidusat hindamist mitmesuguste liidu kemikaalialaste õigusaktide alusel ning tekkivate keemiliste riskide ning keemilise </w:t>
            </w:r>
            <w:proofErr w:type="spellStart"/>
            <w:r w:rsidRPr="008A6EDA">
              <w:rPr>
                <w:lang w:val="et-EE"/>
              </w:rPr>
              <w:t>saastuse</w:t>
            </w:r>
            <w:proofErr w:type="spellEnd"/>
            <w:r w:rsidRPr="008A6EDA">
              <w:rPr>
                <w:lang w:val="et-EE"/>
              </w:rPr>
              <w:t xml:space="preserve"> põhjustajate ja mõjude õigeaegset kindlakstegemist.</w:t>
            </w:r>
          </w:p>
        </w:tc>
        <w:tc>
          <w:tcPr>
            <w:tcW w:w="4876" w:type="dxa"/>
          </w:tcPr>
          <w:p w:rsidR="00A21317" w:rsidRPr="008A6EDA" w:rsidRDefault="00A21317" w:rsidP="00CD5035">
            <w:pPr>
              <w:pStyle w:val="Normal6"/>
              <w:rPr>
                <w:szCs w:val="24"/>
                <w:lang w:val="et-EE"/>
              </w:rPr>
            </w:pPr>
            <w:r w:rsidRPr="008A6EDA">
              <w:rPr>
                <w:lang w:val="et-EE"/>
              </w:rPr>
              <w:lastRenderedPageBreak/>
              <w:t>(6)</w:t>
            </w:r>
            <w:r w:rsidRPr="008A6EDA">
              <w:rPr>
                <w:lang w:val="et-EE"/>
              </w:rPr>
              <w:tab/>
              <w:t xml:space="preserve">Mitmesuguste liidu õigusaktide kohaselt peavad ettevõtjad ja liikmesriikide pädevad asutused esitama andmeid ja teavet paljudele liidu ametitele ning erijuhtudel ka komisjonile. Selle </w:t>
            </w:r>
            <w:r w:rsidRPr="008A6EDA">
              <w:rPr>
                <w:lang w:val="et-EE"/>
              </w:rPr>
              <w:lastRenderedPageBreak/>
              <w:t xml:space="preserve">tulemusena kemikaaliandmed ja -teave killustuvad, sest nende andmete jagamise ja kasutamise tingimused ning samuti andmevormingud on erinevad. Selline killustatus takistab avaliku sektori asutustel ja üldsusel saada selget ülevaadet selle kohta, milline teave on üksikute kemikaalide või kemikaalirühmade kohta kättesaadav, kus ja kuidas teabele juurde pääseda ning kas seda saab kasutada. See suurendab tõenäosust, et sama kemikaali mitmesuguste liidu kemikaalialaste õigusaktidega nõutavad mitmesuguste hindamiste tulemused on omavahel vastuolus ning et üldsuse usaldus liidu kemikaalialaste otsuste teaduslike aluste vastu väheneb. Selleks et tagada kemikaaliandmete </w:t>
            </w:r>
            <w:proofErr w:type="spellStart"/>
            <w:r w:rsidRPr="008A6EDA">
              <w:rPr>
                <w:lang w:val="et-EE"/>
              </w:rPr>
              <w:t>leitavus</w:t>
            </w:r>
            <w:proofErr w:type="spellEnd"/>
            <w:r w:rsidRPr="008A6EDA">
              <w:rPr>
                <w:lang w:val="et-EE"/>
              </w:rPr>
              <w:t xml:space="preserve">, juurdepääsetavus, koostalitlusvõime ja kasutatavus, peaks ECHA looma kemikaalide ühise andmeplatvormi. Ühine kemikaalide andmeplatvorm peaks olema ühtne lähtepunkt ning laiendatud ja ühine tõendusbaas, et võimaldada kemikaalidega seotud ohu ja riski tõhusat ja sidusat hindamist mitmesuguste liidu kemikaalialaste õigusaktide alusel ning tekkivate keemiliste riskide ning keemilise </w:t>
            </w:r>
            <w:proofErr w:type="spellStart"/>
            <w:r w:rsidRPr="008A6EDA">
              <w:rPr>
                <w:lang w:val="et-EE"/>
              </w:rPr>
              <w:t>saastuse</w:t>
            </w:r>
            <w:proofErr w:type="spellEnd"/>
            <w:r w:rsidRPr="008A6EDA">
              <w:rPr>
                <w:lang w:val="et-EE"/>
              </w:rPr>
              <w:t xml:space="preserve"> põhjustajate ja mõjude õigeaegset kindlakstegemist. </w:t>
            </w:r>
            <w:r w:rsidRPr="008A6EDA">
              <w:rPr>
                <w:b/>
                <w:i/>
                <w:lang w:val="et-EE"/>
              </w:rPr>
              <w:t>Asutused peaksid võtma vajalikke meetmeid, et kaitsta andmete konfidentsiaalsust, sealhulgas asjakohasel juhul füüsiliste ja küberturvalisuse meetmete abil.</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(7)</w:t>
            </w:r>
            <w:r w:rsidRPr="008A6EDA">
              <w:rPr>
                <w:lang w:val="et-EE"/>
              </w:rPr>
              <w:tab/>
              <w:t xml:space="preserve">Ühine andmeplatvorm </w:t>
            </w:r>
            <w:r w:rsidRPr="008A6EDA">
              <w:rPr>
                <w:b/>
                <w:i/>
                <w:lang w:val="et-EE"/>
              </w:rPr>
              <w:t>peaks sisaldama</w:t>
            </w:r>
            <w:r w:rsidRPr="008A6EDA">
              <w:rPr>
                <w:lang w:val="et-EE"/>
              </w:rPr>
              <w:t xml:space="preserve"> kemikaaliandmeid ja </w:t>
            </w:r>
            <w:r w:rsidRPr="008A6EDA">
              <w:rPr>
                <w:b/>
                <w:i/>
                <w:lang w:val="et-EE"/>
              </w:rPr>
              <w:t>-teavet</w:t>
            </w:r>
            <w:r w:rsidRPr="008A6EDA">
              <w:rPr>
                <w:lang w:val="et-EE"/>
              </w:rPr>
              <w:t xml:space="preserve">, mis on liidu asjaomaste ametite ja komisjoni valduses ning loodud või esitatud I lisas loetletud liidu kemikaalialaste õigusaktide rakendamise käigus. See hõlmab näiteks kõiki liidu </w:t>
            </w:r>
            <w:r w:rsidRPr="008A6EDA">
              <w:rPr>
                <w:lang w:val="et-EE"/>
              </w:rPr>
              <w:lastRenderedPageBreak/>
              <w:t>asjaomastele ametitele esitatud, õigusaktidega nõutavaid toimikuid ja taotlusi, aga ka andmeid kemikaalide esinemise kohta, mille on liidu asjaomastele ametitele või komisjonile esitanud liikmesriigid oma aruandekohustusi täites. Samuti peaks ühine andmeplatvorm hõlmama ka liidu, riiklike või rahvusvaheliste kemikaalialaste programmide või uurimistegevuse käigus saadud kemikaaliandmeid ja -teavet, kui need andmed ja see teave on komisjoni või mõne muu asjaomase ameti valduses.</w:t>
            </w:r>
          </w:p>
        </w:tc>
        <w:tc>
          <w:tcPr>
            <w:tcW w:w="4876" w:type="dxa"/>
          </w:tcPr>
          <w:p w:rsidR="00A21317" w:rsidRPr="008A6EDA" w:rsidRDefault="00A21317" w:rsidP="00CD5035">
            <w:pPr>
              <w:pStyle w:val="Normal6"/>
              <w:rPr>
                <w:szCs w:val="24"/>
                <w:lang w:val="et-EE"/>
              </w:rPr>
            </w:pPr>
            <w:r w:rsidRPr="008A6EDA">
              <w:rPr>
                <w:lang w:val="et-EE"/>
              </w:rPr>
              <w:lastRenderedPageBreak/>
              <w:t>(7)</w:t>
            </w:r>
            <w:r w:rsidRPr="008A6EDA">
              <w:rPr>
                <w:lang w:val="et-EE"/>
              </w:rPr>
              <w:tab/>
            </w:r>
            <w:r w:rsidRPr="008A6EDA">
              <w:rPr>
                <w:b/>
                <w:i/>
                <w:lang w:val="et-EE"/>
              </w:rPr>
              <w:t xml:space="preserve">Kui käesolevas määruses ei ole sätestatud teisiti, peaks </w:t>
            </w:r>
            <w:r w:rsidRPr="008A6EDA">
              <w:rPr>
                <w:lang w:val="et-EE"/>
              </w:rPr>
              <w:t xml:space="preserve">ühine andmeplatvorm </w:t>
            </w:r>
            <w:r w:rsidRPr="008A6EDA">
              <w:rPr>
                <w:b/>
                <w:i/>
                <w:lang w:val="et-EE"/>
              </w:rPr>
              <w:t>sisaldama muu hulgas kõiki</w:t>
            </w:r>
            <w:r w:rsidRPr="008A6EDA">
              <w:rPr>
                <w:lang w:val="et-EE"/>
              </w:rPr>
              <w:t xml:space="preserve"> kemikaaliandmeid ja </w:t>
            </w:r>
            <w:r w:rsidRPr="008A6EDA">
              <w:rPr>
                <w:b/>
                <w:i/>
                <w:lang w:val="et-EE"/>
              </w:rPr>
              <w:t>kogu kemikaaliteavet</w:t>
            </w:r>
            <w:r w:rsidRPr="008A6EDA">
              <w:rPr>
                <w:lang w:val="et-EE"/>
              </w:rPr>
              <w:t>, mis on liidu asjaomaste ametite ja komisjoni valduses ning loodud või</w:t>
            </w:r>
            <w:r w:rsidRPr="008A6EDA">
              <w:rPr>
                <w:b/>
                <w:i/>
                <w:lang w:val="et-EE"/>
              </w:rPr>
              <w:t xml:space="preserve"> neile</w:t>
            </w:r>
            <w:r w:rsidRPr="008A6EDA">
              <w:rPr>
                <w:lang w:val="et-EE"/>
              </w:rPr>
              <w:t xml:space="preserve"> esitatud I lisas loetletud liidu </w:t>
            </w:r>
            <w:r w:rsidRPr="008A6EDA">
              <w:rPr>
                <w:lang w:val="et-EE"/>
              </w:rPr>
              <w:lastRenderedPageBreak/>
              <w:t>kemikaalialaste õigusaktide rakendamise käigus. See hõlmab näiteks kõiki liidu asjaomastele ametitele esitatud, õigusaktidega nõutavaid toimikuid ja taotlusi, aga ka andmeid kemikaalide esinemise kohta, mille on liidu asjaomastele ametitele või komisjonile esitanud liikmesriigid oma aruandekohustusi täites</w:t>
            </w:r>
            <w:r w:rsidRPr="008A6EDA">
              <w:rPr>
                <w:b/>
                <w:i/>
                <w:lang w:val="et-EE"/>
              </w:rPr>
              <w:t xml:space="preserve"> ja normide täitmist tagades</w:t>
            </w:r>
            <w:r w:rsidRPr="008A6EDA">
              <w:rPr>
                <w:lang w:val="et-EE"/>
              </w:rPr>
              <w:t>. Samuti peaks ühine andmeplatvorm hõlmama ka liidu, riiklike või rahvusvaheliste kemikaalialaste programmide või uurimistegevuse käigus saadud kemikaaliandmeid ja -teavet, kui need andmed ja see teave on komisjoni või mõne muu asjaomase ameti valduses.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(8)</w:t>
            </w:r>
            <w:r w:rsidRPr="008A6EDA">
              <w:rPr>
                <w:lang w:val="et-EE"/>
              </w:rPr>
              <w:tab/>
              <w:t xml:space="preserve">Kuna liidu ravimialaste õigusaktide alusel tehtavad riski- ja ohuhindamised on liidu peamiste kemikaalialaste õigusaktide kohaste hindamistega võrreldes erinevad, tuleks ravimite puhul lisada ühisele andmeplatvormile üksnes kemikaaliandmed, mis on seotud inim- ja veterinaarravimite keskkonnariski hindamistega, inimravimite mittekliiniliste uuringute ja jääkide piirnormidega, mis on Euroopa Ravimiameti (EMA) valduses, ning konkreetsete võrdlusväärtustega. Ravimite toimeainete korral tuleks lisada üksnes olulisi aineid käsitlevad andmed. Need on seotud toimeainetega, mille suhtes kohaldatakse ravimialaseid õigusakte ning mida kasutatakse ka muul eesmärgil, mida reguleeritakse muude käesolevas määruses nimetatud liidu õigusaktidega, samuti muid toimeaineid, mis on eriti püsivad, </w:t>
            </w:r>
            <w:proofErr w:type="spellStart"/>
            <w:r w:rsidRPr="008A6EDA">
              <w:rPr>
                <w:lang w:val="et-EE"/>
              </w:rPr>
              <w:t>bioakumuleeruvad</w:t>
            </w:r>
            <w:proofErr w:type="spellEnd"/>
            <w:r w:rsidRPr="008A6EDA">
              <w:rPr>
                <w:lang w:val="et-EE"/>
              </w:rPr>
              <w:t xml:space="preserve"> ja toksilised või mille jääkide sisaldus keskkonnas on teadaolevalt suur.</w:t>
            </w:r>
          </w:p>
        </w:tc>
        <w:tc>
          <w:tcPr>
            <w:tcW w:w="4876" w:type="dxa"/>
          </w:tcPr>
          <w:p w:rsidR="00A21317" w:rsidRPr="008A6EDA" w:rsidRDefault="00A21317" w:rsidP="00CD5035">
            <w:pPr>
              <w:pStyle w:val="Normal6"/>
              <w:rPr>
                <w:szCs w:val="24"/>
                <w:lang w:val="et-EE"/>
              </w:rPr>
            </w:pPr>
            <w:r w:rsidRPr="008A6EDA">
              <w:rPr>
                <w:lang w:val="et-EE"/>
              </w:rPr>
              <w:t>(8)</w:t>
            </w:r>
            <w:r w:rsidRPr="008A6EDA">
              <w:rPr>
                <w:lang w:val="et-EE"/>
              </w:rPr>
              <w:tab/>
              <w:t xml:space="preserve">Kuna liidu ravimialaste õigusaktide alusel tehtavad riski- ja ohuhindamised on liidu peamiste kemikaalialaste õigusaktide kohaste hindamistega võrreldes erinevad, tuleks ravimite puhul lisada ühisele andmeplatvormile üksnes kemikaaliandmed, mis on seotud inim- ja veterinaarravimite keskkonnariski hindamistega, inimravimite mittekliiniliste uuringute ja jääkide piirnormidega, mis on Euroopa Ravimiameti (EMA) valduses, ning konkreetsete võrdlusväärtustega. Ravimite toimeainete korral tuleks lisada üksnes olulisi aineid käsitlevad andmed. Need on seotud toimeainetega, mille suhtes kohaldatakse ravimialaseid õigusakte ning mida kasutatakse ka muul eesmärgil, mida reguleeritakse muude käesolevas määruses nimetatud liidu õigusaktidega, samuti muid toimeaineid, mis on eriti püsivad, </w:t>
            </w:r>
            <w:proofErr w:type="spellStart"/>
            <w:r w:rsidRPr="008A6EDA">
              <w:rPr>
                <w:lang w:val="et-EE"/>
              </w:rPr>
              <w:t>bioakumuleeruvad</w:t>
            </w:r>
            <w:proofErr w:type="spellEnd"/>
            <w:r w:rsidRPr="008A6EDA">
              <w:rPr>
                <w:lang w:val="et-EE"/>
              </w:rPr>
              <w:t xml:space="preserve"> ja toksilised või mille jääkide sisaldus keskkonnas on teadaolevalt suur. </w:t>
            </w:r>
            <w:r w:rsidRPr="008A6EDA">
              <w:rPr>
                <w:b/>
                <w:i/>
                <w:lang w:val="et-EE"/>
              </w:rPr>
              <w:t xml:space="preserve">Läbivaatamise käigus tuleks hinnata, kas kohaldamisala tuleks laiendada täiendavatele </w:t>
            </w:r>
            <w:r w:rsidRPr="008A6EDA">
              <w:rPr>
                <w:b/>
                <w:i/>
                <w:lang w:val="et-EE"/>
              </w:rPr>
              <w:lastRenderedPageBreak/>
              <w:t>andmekategooriatele või täiendavatele ravimite toimeainetele.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(9)</w:t>
            </w:r>
            <w:r w:rsidRPr="008A6EDA">
              <w:rPr>
                <w:lang w:val="et-EE"/>
              </w:rPr>
              <w:tab/>
              <w:t xml:space="preserve">Need andmed </w:t>
            </w:r>
            <w:r w:rsidRPr="008A6EDA">
              <w:rPr>
                <w:b/>
                <w:i/>
                <w:lang w:val="et-EE"/>
              </w:rPr>
              <w:t>peaksid piirduma andmetega</w:t>
            </w:r>
            <w:r w:rsidRPr="008A6EDA">
              <w:rPr>
                <w:lang w:val="et-EE"/>
              </w:rPr>
              <w:t xml:space="preserve">, mis esitatakse </w:t>
            </w:r>
            <w:proofErr w:type="spellStart"/>
            <w:r w:rsidRPr="008A6EDA">
              <w:rPr>
                <w:lang w:val="et-EE"/>
              </w:rPr>
              <w:t>EMA-le</w:t>
            </w:r>
            <w:proofErr w:type="spellEnd"/>
            <w:r w:rsidRPr="008A6EDA">
              <w:rPr>
                <w:lang w:val="et-EE"/>
              </w:rPr>
              <w:t xml:space="preserve"> </w:t>
            </w:r>
            <w:r w:rsidRPr="008A6EDA">
              <w:rPr>
                <w:b/>
                <w:i/>
                <w:lang w:val="et-EE"/>
              </w:rPr>
              <w:t>asjakohaste lõpetatud</w:t>
            </w:r>
            <w:r w:rsidRPr="008A6EDA">
              <w:rPr>
                <w:lang w:val="et-EE"/>
              </w:rPr>
              <w:t xml:space="preserve"> menetluste raames</w:t>
            </w:r>
            <w:r w:rsidRPr="008A6EDA">
              <w:rPr>
                <w:b/>
                <w:i/>
                <w:lang w:val="et-EE"/>
              </w:rPr>
              <w:t xml:space="preserve"> või</w:t>
            </w:r>
            <w:r w:rsidRPr="008A6EDA">
              <w:rPr>
                <w:lang w:val="et-EE"/>
              </w:rPr>
              <w:t xml:space="preserve"> mis </w:t>
            </w:r>
            <w:r w:rsidRPr="008A6EDA">
              <w:rPr>
                <w:b/>
                <w:i/>
                <w:lang w:val="et-EE"/>
              </w:rPr>
              <w:t>esitatakse</w:t>
            </w:r>
            <w:r w:rsidRPr="008A6EDA">
              <w:rPr>
                <w:lang w:val="et-EE"/>
              </w:rPr>
              <w:t xml:space="preserve"> pärast käesoleva määruse </w:t>
            </w:r>
            <w:r w:rsidRPr="008A6EDA">
              <w:rPr>
                <w:b/>
                <w:i/>
                <w:lang w:val="et-EE"/>
              </w:rPr>
              <w:t>jõustumise kuupäeva.</w:t>
            </w:r>
            <w:r w:rsidRPr="008A6EDA">
              <w:rPr>
                <w:lang w:val="et-EE"/>
              </w:rPr>
              <w:t xml:space="preserve"> </w:t>
            </w:r>
            <w:r w:rsidRPr="008A6EDA">
              <w:rPr>
                <w:b/>
                <w:i/>
                <w:lang w:val="et-EE"/>
              </w:rPr>
              <w:t>Hiljem peaks olema võimalik lisada asjakohasel juhul ühisele andmeplatvormile EMA valduses olevad andmed nende</w:t>
            </w:r>
            <w:r w:rsidRPr="008A6EDA">
              <w:rPr>
                <w:lang w:val="et-EE"/>
              </w:rPr>
              <w:t xml:space="preserve"> menetluste </w:t>
            </w:r>
            <w:r w:rsidRPr="008A6EDA">
              <w:rPr>
                <w:b/>
                <w:i/>
                <w:lang w:val="et-EE"/>
              </w:rPr>
              <w:t>kohta</w:t>
            </w:r>
            <w:r w:rsidRPr="008A6EDA">
              <w:rPr>
                <w:lang w:val="et-EE"/>
              </w:rPr>
              <w:t>, mis on lõpule viidud enne käesoleva määruse jõustumist.</w:t>
            </w:r>
          </w:p>
        </w:tc>
        <w:tc>
          <w:tcPr>
            <w:tcW w:w="4876" w:type="dxa"/>
          </w:tcPr>
          <w:p w:rsidR="00A21317" w:rsidRPr="008A6EDA" w:rsidRDefault="00A21317" w:rsidP="00CD5035">
            <w:pPr>
              <w:pStyle w:val="Normal6"/>
              <w:rPr>
                <w:szCs w:val="24"/>
                <w:lang w:val="et-EE"/>
              </w:rPr>
            </w:pPr>
            <w:r w:rsidRPr="008A6EDA">
              <w:rPr>
                <w:lang w:val="et-EE"/>
              </w:rPr>
              <w:t>(9)</w:t>
            </w:r>
            <w:r w:rsidRPr="008A6EDA">
              <w:rPr>
                <w:lang w:val="et-EE"/>
              </w:rPr>
              <w:tab/>
            </w:r>
            <w:r w:rsidRPr="008A6EDA">
              <w:rPr>
                <w:b/>
                <w:i/>
                <w:lang w:val="et-EE"/>
              </w:rPr>
              <w:t xml:space="preserve">Võttes igati arvesse haldustööd, mida EMA peab tegema, et viia </w:t>
            </w:r>
            <w:r w:rsidRPr="008A6EDA">
              <w:rPr>
                <w:lang w:val="et-EE"/>
              </w:rPr>
              <w:t xml:space="preserve">need andmed </w:t>
            </w:r>
            <w:r w:rsidRPr="008A6EDA">
              <w:rPr>
                <w:b/>
                <w:i/>
                <w:lang w:val="et-EE"/>
              </w:rPr>
              <w:t>ühisele andmeplatvormile lisamiseks sobivasse vormingusse, tuleb kasutusele võtta mitmest etapist koosnev tegutsemisviis ja esimeses etapis lisada üksnes sellised toimeaineid puudutavad kemikaaliandmed</w:t>
            </w:r>
            <w:r w:rsidRPr="008A6EDA">
              <w:rPr>
                <w:lang w:val="et-EE"/>
              </w:rPr>
              <w:t xml:space="preserve">, mis esitatakse </w:t>
            </w:r>
            <w:proofErr w:type="spellStart"/>
            <w:r w:rsidRPr="008A6EDA">
              <w:rPr>
                <w:lang w:val="et-EE"/>
              </w:rPr>
              <w:t>EMA-le</w:t>
            </w:r>
            <w:proofErr w:type="spellEnd"/>
            <w:r w:rsidRPr="008A6EDA">
              <w:rPr>
                <w:lang w:val="et-EE"/>
              </w:rPr>
              <w:t xml:space="preserve"> </w:t>
            </w:r>
            <w:r w:rsidRPr="008A6EDA">
              <w:rPr>
                <w:b/>
                <w:i/>
                <w:lang w:val="et-EE"/>
              </w:rPr>
              <w:t>asjaomaste</w:t>
            </w:r>
            <w:r w:rsidRPr="008A6EDA">
              <w:rPr>
                <w:lang w:val="et-EE"/>
              </w:rPr>
              <w:t xml:space="preserve"> menetluste raames</w:t>
            </w:r>
            <w:r w:rsidRPr="008A6EDA">
              <w:rPr>
                <w:b/>
                <w:i/>
                <w:lang w:val="et-EE"/>
              </w:rPr>
              <w:t>,</w:t>
            </w:r>
            <w:r w:rsidRPr="008A6EDA">
              <w:rPr>
                <w:lang w:val="et-EE"/>
              </w:rPr>
              <w:t xml:space="preserve"> mis </w:t>
            </w:r>
            <w:r w:rsidRPr="008A6EDA">
              <w:rPr>
                <w:b/>
                <w:i/>
                <w:lang w:val="et-EE"/>
              </w:rPr>
              <w:t>viiakse lõpule</w:t>
            </w:r>
            <w:r w:rsidRPr="008A6EDA">
              <w:rPr>
                <w:lang w:val="et-EE"/>
              </w:rPr>
              <w:t xml:space="preserve"> pärast käesoleva määruse </w:t>
            </w:r>
            <w:r w:rsidRPr="008A6EDA">
              <w:rPr>
                <w:b/>
                <w:i/>
                <w:lang w:val="et-EE"/>
              </w:rPr>
              <w:t>jõustumist.</w:t>
            </w:r>
            <w:r w:rsidRPr="008A6EDA">
              <w:rPr>
                <w:lang w:val="et-EE"/>
              </w:rPr>
              <w:t xml:space="preserve"> </w:t>
            </w:r>
            <w:r w:rsidRPr="008A6EDA">
              <w:rPr>
                <w:b/>
                <w:i/>
                <w:lang w:val="et-EE"/>
              </w:rPr>
              <w:t>Hiljemalt kaheksa aastat pärast käesoleva määruse jõustumist peaks EMA lisama ka sellised toimeaineid puudutavad kemikaaliandmed, mis on esitatud</w:t>
            </w:r>
            <w:r w:rsidRPr="008A6EDA">
              <w:rPr>
                <w:lang w:val="et-EE"/>
              </w:rPr>
              <w:t xml:space="preserve"> menetluste </w:t>
            </w:r>
            <w:r w:rsidRPr="008A6EDA">
              <w:rPr>
                <w:b/>
                <w:i/>
                <w:lang w:val="et-EE"/>
              </w:rPr>
              <w:t>käigus</w:t>
            </w:r>
            <w:r w:rsidRPr="008A6EDA">
              <w:rPr>
                <w:lang w:val="et-EE"/>
              </w:rPr>
              <w:t>, mis on lõpule viidud enne käesoleva määruse jõustumist.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(9a)</w:t>
            </w:r>
            <w:r w:rsidRPr="008A6EDA">
              <w:rPr>
                <w:b/>
                <w:i/>
                <w:lang w:val="et-EE"/>
              </w:rPr>
              <w:tab/>
              <w:t>Ravimites sisalduvad toimeained on hõlmatud käesoleva määruse II lisaga, kuid neid võib reguleerida ka I lisas osutatud õigusaktidega, sest ravimites sisalduvaid toimeaineid võib kasutada ka otstarvetel, mis kuuluvad I lisas loetletud liidu õigusaktide kohaldamisalasse. Teatavate andmete konfidentsiaalsuse kaitsmiseks kohaldatakse liidu alusaktis sisalduvaid konfidentsiaalsust käsitlevaid sätteid.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(12)</w:t>
            </w:r>
            <w:r w:rsidRPr="008A6EDA">
              <w:rPr>
                <w:lang w:val="et-EE"/>
              </w:rPr>
              <w:tab/>
              <w:t xml:space="preserve">Selleks et vastata digitaalmajanduse vajadustele ja tagada keskkonna ja inimeste tervise kõrgetasemeline kaitse, on vaja kehtestada ühtlustatud raamistik, </w:t>
            </w:r>
            <w:r w:rsidRPr="008A6EDA">
              <w:rPr>
                <w:b/>
                <w:i/>
                <w:lang w:val="et-EE"/>
              </w:rPr>
              <w:t>millega</w:t>
            </w:r>
            <w:r w:rsidRPr="008A6EDA">
              <w:rPr>
                <w:lang w:val="et-EE"/>
              </w:rPr>
              <w:t xml:space="preserve"> määratakse kindlaks, kes millistel tingimustel ja eesmärkidel ning mille alusel tohib ühisel andmeplatvormil olevatele kemikaaliandmetele juurde pääseda ja neid kasutada. Asutustel, kellele õigusaktidega pandud reguleerimisülesanded on seotud kemikaalidega, tuleks lubada kasutada ja julgustada neid kasutama ühisel andmeplatvormil olevaid kemikaaliandmeid ja -teavet, et nad saaksid õigusaktidest tulenevaid kohustusi ja ülesandeid tõhusalt täita; sellega parandatakse kemikaalidega seotud hindamise tulemuslikkust, tõhusust ja sidusust ning liidu kemikaalipoliitika väljatöötamist.</w:t>
            </w:r>
          </w:p>
        </w:tc>
        <w:tc>
          <w:tcPr>
            <w:tcW w:w="4876" w:type="dxa"/>
          </w:tcPr>
          <w:p w:rsidR="00A21317" w:rsidRPr="008A6EDA" w:rsidRDefault="00A21317" w:rsidP="00CD5035">
            <w:pPr>
              <w:pStyle w:val="Normal6"/>
              <w:rPr>
                <w:szCs w:val="24"/>
                <w:lang w:val="et-EE"/>
              </w:rPr>
            </w:pPr>
            <w:r w:rsidRPr="008A6EDA">
              <w:rPr>
                <w:lang w:val="et-EE"/>
              </w:rPr>
              <w:t>(12)</w:t>
            </w:r>
            <w:r w:rsidRPr="008A6EDA">
              <w:rPr>
                <w:lang w:val="et-EE"/>
              </w:rPr>
              <w:tab/>
              <w:t xml:space="preserve">Selleks et vastata digitaalmajanduse vajadustele ja tagada keskkonna ja inimeste tervise kõrgetasemeline kaitse, on vaja kehtestada ühtlustatud raamistik, </w:t>
            </w:r>
            <w:r w:rsidRPr="008A6EDA">
              <w:rPr>
                <w:b/>
                <w:i/>
                <w:lang w:val="et-EE"/>
              </w:rPr>
              <w:t xml:space="preserve">milles nähakse </w:t>
            </w:r>
            <w:proofErr w:type="spellStart"/>
            <w:r w:rsidRPr="008A6EDA">
              <w:rPr>
                <w:b/>
                <w:i/>
                <w:lang w:val="et-EE"/>
              </w:rPr>
              <w:t>üldpõhimõttena</w:t>
            </w:r>
            <w:proofErr w:type="spellEnd"/>
            <w:r w:rsidRPr="008A6EDA">
              <w:rPr>
                <w:b/>
                <w:i/>
                <w:lang w:val="et-EE"/>
              </w:rPr>
              <w:t xml:space="preserve"> ette kemikaaliandmetele võimalikult laialdane juurdepääs ning asjakohasel juhul</w:t>
            </w:r>
            <w:r w:rsidRPr="008A6EDA">
              <w:rPr>
                <w:lang w:val="et-EE"/>
              </w:rPr>
              <w:t xml:space="preserve"> määratakse kindlaks, kes millistel tingimustel ja eesmärkidel ning mille alusel tohib ühisel andmeplatvormil olevatele kemikaaliandmetele juurde pääseda ja neid kasutada. Asutustel, kellele õigusaktidega pandud reguleerimisülesanded on seotud kemikaalidega, tuleks lubada kasutada ja julgustada neid kasutama ühisel andmeplatvormil olevaid kemikaaliandmeid ja -teavet, et nad saaksid õigusaktidest tulenevaid kohustusi ja ülesandeid tõhusalt täita; sellega parandatakse kemikaalidega seotud hindamise tulemuslikkust, tõhusust ja sidusust ning liidu kemikaalipoliitika väljatöötamist. </w:t>
            </w:r>
            <w:r w:rsidRPr="008A6EDA">
              <w:rPr>
                <w:b/>
                <w:i/>
                <w:lang w:val="et-EE"/>
              </w:rPr>
              <w:t>Isikuandmetele juurdepääs peaks olema lubatud ainult niivõrd, kuivõrd seda on vaja sellel otstarbel, milleks asutused neid andmeid töötlevad.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(14)</w:t>
            </w:r>
            <w:r w:rsidRPr="008A6EDA">
              <w:rPr>
                <w:lang w:val="et-EE"/>
              </w:rPr>
              <w:tab/>
              <w:t xml:space="preserve">Ühisel andmeplatvormil olevate andmete kasutamisel peaksid asutused järgima päritoluasutuse põhimõtet. Selle põhimõtte kohaselt peaksid asutused, kes oma regulatiivse töö ja ülesannete täitmisega seoses kasutavad andmete looja poolt konfidentsiaalseks märgitud kemikaaliandmeid, mille konfidentsiaalsust on kinnitanud andmed ühisele </w:t>
            </w:r>
            <w:r w:rsidRPr="008A6EDA">
              <w:rPr>
                <w:lang w:val="et-EE"/>
              </w:rPr>
              <w:lastRenderedPageBreak/>
              <w:t>andmeplatvormile lisanud amet, kõnealust konfidentsiaalsusmärget arvesse võtma.</w:t>
            </w:r>
          </w:p>
        </w:tc>
        <w:tc>
          <w:tcPr>
            <w:tcW w:w="4876" w:type="dxa"/>
          </w:tcPr>
          <w:p w:rsidR="00A21317" w:rsidRPr="008A6EDA" w:rsidRDefault="00A21317" w:rsidP="00CD5035">
            <w:pPr>
              <w:pStyle w:val="Normal6"/>
              <w:rPr>
                <w:szCs w:val="24"/>
                <w:lang w:val="et-EE"/>
              </w:rPr>
            </w:pPr>
            <w:r w:rsidRPr="008A6EDA">
              <w:rPr>
                <w:lang w:val="et-EE"/>
              </w:rPr>
              <w:lastRenderedPageBreak/>
              <w:t>(14)</w:t>
            </w:r>
            <w:r w:rsidRPr="008A6EDA">
              <w:rPr>
                <w:lang w:val="et-EE"/>
              </w:rPr>
              <w:tab/>
              <w:t xml:space="preserve">Ühisel andmeplatvormil olevate andmete kasutamisel peaksid asutused järgima päritoluasutuse põhimõtet. Selle põhimõtte kohaselt peaksid asutused, kes oma regulatiivse töö ja ülesannete täitmisega seoses kasutavad andmete looja poolt konfidentsiaalseks märgitud kemikaaliandmeid, mille konfidentsiaalsust on kinnitanud andmed ühisele </w:t>
            </w:r>
            <w:r w:rsidRPr="008A6EDA">
              <w:rPr>
                <w:lang w:val="et-EE"/>
              </w:rPr>
              <w:lastRenderedPageBreak/>
              <w:t xml:space="preserve">andmeplatvormile lisanud amet, kõnealust konfidentsiaalsusmärget arvesse võtma. </w:t>
            </w:r>
            <w:r w:rsidRPr="008A6EDA">
              <w:rPr>
                <w:b/>
                <w:i/>
                <w:lang w:val="et-EE"/>
              </w:rPr>
              <w:t>Ühine andmeplatvorm peaks sisaldama ka kasutustingimusi, eelkõige seoses intellektuaalomandi õiguste ja muude kaasnevate õiguste austamisega.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(17)</w:t>
            </w:r>
            <w:r w:rsidRPr="008A6EDA">
              <w:rPr>
                <w:lang w:val="et-EE"/>
              </w:rPr>
              <w:tab/>
              <w:t>Kuigi ECHA peaks etapiviisi kindlaks tegema ja välja arendama ühise andmeplatvormi tehnilised funktsioonid, tuleks käesoleva määrusega kindlaks määrata teatavad eriteenused. Sellisena peaks ühine andmeplatvorm lisaks ametite ja komisjoni poolt kättesaadavaks tehtud kemikaaliandmetele juurdepääsu võimaldamisele pakkuma juurdepääsu ka selle eriteenuste kaudu kättesaadavaks tehtud kemikaaliandmetele ja -teabele. Need eriteenused tuleks integreerida ühise andmeplatvormiga ja need peaksid koosnema praegusest kemikaalide seire teabeplatvormist (IPCHEM), võrdlusväärtuste hoidlast, uuringuteadete andmebaasist, regulatiivsete protsesside andmebaasist, kohaldatavate õiguslike kohustuste andmebaasist, standardvormingute ja kontrollitud sõnaloendite hoidlast, keskkonnasäästlikkusega seotud andmete andmebaasist ning kemikaale käsitlevate näitajate koondpaneelist.</w:t>
            </w:r>
          </w:p>
        </w:tc>
        <w:tc>
          <w:tcPr>
            <w:tcW w:w="4876" w:type="dxa"/>
          </w:tcPr>
          <w:p w:rsidR="00A21317" w:rsidRPr="008A6EDA" w:rsidRDefault="00A21317" w:rsidP="00CD5035">
            <w:pPr>
              <w:pStyle w:val="Normal6"/>
              <w:rPr>
                <w:szCs w:val="24"/>
                <w:lang w:val="et-EE"/>
              </w:rPr>
            </w:pPr>
            <w:r w:rsidRPr="008A6EDA">
              <w:rPr>
                <w:lang w:val="et-EE"/>
              </w:rPr>
              <w:t>(17)</w:t>
            </w:r>
            <w:r w:rsidRPr="008A6EDA">
              <w:rPr>
                <w:lang w:val="et-EE"/>
              </w:rPr>
              <w:tab/>
              <w:t>Kuigi ECHA peaks etapiviisi kindlaks tegema ja välja arendama ühise andmeplatvormi tehnilised funktsioonid, tuleks käesoleva määrusega kindlaks määrata teatavad eriteenused. Sellisena peaks ühine andmeplatvorm lisaks ametite ja komisjoni poolt kättesaadavaks tehtud kemikaaliandmetele juurdepääsu võimaldamisele pakkuma juurdepääsu ka selle eriteenuste kaudu kättesaadavaks tehtud kemikaaliandmetele ja -teabele. Need eriteenused tuleks integreerida ühise andmeplatvormiga ja need peaksid koosnema praegusest kemikaalide seire teabeplatvormist (IPCHEM), võrdlusväärtuste hoidlast, uuringuteadete andmebaasist, regulatiivsete protsesside andmebaasist, kohaldatavate õiguslike kohustuste andmebaasist, standardvormingute ja kontrollitud sõnaloendite hoidlast, keskkonnasäästlikkusega seotud andmete andmebaasist</w:t>
            </w:r>
            <w:r w:rsidRPr="008A6EDA">
              <w:rPr>
                <w:b/>
                <w:i/>
                <w:lang w:val="et-EE"/>
              </w:rPr>
              <w:t>, toodetes sisalduvate kemikaalide andmebaasist, probleemsete ainete ohutumate alternatiivide andmebaasist</w:t>
            </w:r>
            <w:r w:rsidRPr="008A6EDA">
              <w:rPr>
                <w:lang w:val="et-EE"/>
              </w:rPr>
              <w:t xml:space="preserve"> ning kemikaale käsitlevate näitajate koondpaneelist.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(18)</w:t>
            </w:r>
            <w:r w:rsidRPr="008A6EDA">
              <w:rPr>
                <w:lang w:val="et-EE"/>
              </w:rPr>
              <w:tab/>
              <w:t>Komisjoni ja ametite ettevalmistavast tööst</w:t>
            </w:r>
            <w:r w:rsidRPr="008A6EDA">
              <w:rPr>
                <w:b/>
                <w:i/>
                <w:vertAlign w:val="superscript"/>
                <w:lang w:val="et-EE"/>
              </w:rPr>
              <w:t>43</w:t>
            </w:r>
            <w:r w:rsidRPr="008A6EDA">
              <w:rPr>
                <w:lang w:val="et-EE"/>
              </w:rPr>
              <w:t xml:space="preserve"> lähtudes peaks komisjon vastu võtma rakenduskava, milles määratakse kindlaks platvormi kaudu juurdepääsetavaks tehtavad </w:t>
            </w:r>
            <w:r w:rsidRPr="008A6EDA">
              <w:rPr>
                <w:b/>
                <w:i/>
                <w:lang w:val="et-EE"/>
              </w:rPr>
              <w:t xml:space="preserve">esialgsed </w:t>
            </w:r>
            <w:proofErr w:type="spellStart"/>
            <w:r w:rsidRPr="008A6EDA">
              <w:rPr>
                <w:b/>
                <w:i/>
                <w:lang w:val="et-EE"/>
              </w:rPr>
              <w:t>andmestud</w:t>
            </w:r>
            <w:proofErr w:type="spellEnd"/>
            <w:r w:rsidRPr="008A6EDA">
              <w:rPr>
                <w:lang w:val="et-EE"/>
              </w:rPr>
              <w:t xml:space="preserve"> ja nende integreerimise ajakava. Selleks et toetada ja suunata ühise andmeplatvormi toimimist ja arengut, peaks komisjon looma juhtimiskava, mis hõlmab ECHA ja andmete esitajate vahelise töö korraldust ja koordineerimist, andmete integreerimiseks vajalikke eeskirju, vorminguid ja sõnaloendeid, ning komisjonil peaks olema jooksev rakenduskava, et tagada edusammud uute </w:t>
            </w:r>
            <w:r w:rsidRPr="008A6EDA">
              <w:rPr>
                <w:b/>
                <w:i/>
                <w:lang w:val="et-EE"/>
              </w:rPr>
              <w:t>andmestute</w:t>
            </w:r>
            <w:r w:rsidRPr="008A6EDA">
              <w:rPr>
                <w:lang w:val="et-EE"/>
              </w:rPr>
              <w:t xml:space="preserve"> ja kaasamisteenuste kindlakstegemisel ja integreerimisel. Komisjon peaks juhtimiskava vastu võtma ja seda vajadust mööda ajakohastama, olles konsulteerinud hiljuti loodud platvormi juhtkomiteega, kuhu kuuluvad liidu ametite ja komisjoni esindajad. Selleks et tagada rakenduskava ja juhtimiskava koostamise kohustuse rakendamise ühetaolised tingimused, tuleks komisjonile anda rakendamisvolitused.</w:t>
            </w:r>
          </w:p>
        </w:tc>
        <w:tc>
          <w:tcPr>
            <w:tcW w:w="4876" w:type="dxa"/>
          </w:tcPr>
          <w:p w:rsidR="00A21317" w:rsidRPr="008A6EDA" w:rsidRDefault="00A21317" w:rsidP="00CD5035">
            <w:pPr>
              <w:pStyle w:val="Normal6"/>
              <w:rPr>
                <w:szCs w:val="24"/>
                <w:lang w:val="et-EE"/>
              </w:rPr>
            </w:pPr>
            <w:r w:rsidRPr="008A6EDA">
              <w:rPr>
                <w:lang w:val="et-EE"/>
              </w:rPr>
              <w:t>(18)</w:t>
            </w:r>
            <w:r w:rsidRPr="008A6EDA">
              <w:rPr>
                <w:lang w:val="et-EE"/>
              </w:rPr>
              <w:tab/>
              <w:t xml:space="preserve">Komisjoni ja ametite ettevalmistavast tööst lähtudes peaks komisjon vastu võtma rakenduskava, milles määratakse kindlaks platvormi kaudu juurdepääsetavaks tehtavad </w:t>
            </w:r>
            <w:proofErr w:type="spellStart"/>
            <w:r w:rsidRPr="008A6EDA">
              <w:rPr>
                <w:b/>
                <w:i/>
                <w:lang w:val="et-EE"/>
              </w:rPr>
              <w:t>kemikaaliandmestud</w:t>
            </w:r>
            <w:proofErr w:type="spellEnd"/>
            <w:r w:rsidRPr="008A6EDA">
              <w:rPr>
                <w:lang w:val="et-EE"/>
              </w:rPr>
              <w:t xml:space="preserve"> ja nende integreerimise ajakava. Selleks et toetada ja suunata ühise andmeplatvormi toimimist ja arengut, peaks komisjon looma juhtimiskava, mis hõlmab ECHA ja andmete esitajate vahelise töö korraldust ja koordineerimist, andmete integreerimiseks vajalikke eeskirju, vorminguid ja sõnaloendeid, ning komisjonil peaks olema jooksev rakenduskava, et tagada edusammud uute </w:t>
            </w:r>
            <w:proofErr w:type="spellStart"/>
            <w:r w:rsidRPr="008A6EDA">
              <w:rPr>
                <w:b/>
                <w:i/>
                <w:lang w:val="et-EE"/>
              </w:rPr>
              <w:t>kemikaaliandmestute</w:t>
            </w:r>
            <w:proofErr w:type="spellEnd"/>
            <w:r w:rsidRPr="008A6EDA">
              <w:rPr>
                <w:lang w:val="et-EE"/>
              </w:rPr>
              <w:t xml:space="preserve"> ja kaasamisteenuste kindlakstegemisel ja integreerimisel. Komisjon peaks juhtimiskava vastu võtma ja seda vajadust mööda ajakohastama, olles konsulteerinud hiljuti loodud platvormi juhtkomiteega, kuhu kuuluvad liidu ametite ja komisjoni esindajad. Selleks et tagada rakenduskava ja juhtimiskava koostamise kohustuse rakendamise ühetaolised tingimused, tuleks komisjonile anda rakendamisvolitused.</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__________________</w:t>
            </w:r>
          </w:p>
        </w:tc>
        <w:tc>
          <w:tcPr>
            <w:tcW w:w="4876" w:type="dxa"/>
          </w:tcPr>
          <w:p w:rsidR="00A21317" w:rsidRPr="008A6EDA" w:rsidRDefault="00A21317" w:rsidP="00CD5035">
            <w:pPr>
              <w:pStyle w:val="Normal6"/>
              <w:rPr>
                <w:szCs w:val="24"/>
                <w:lang w:val="et-EE"/>
              </w:rPr>
            </w:pPr>
            <w:r w:rsidRPr="008A6EDA">
              <w:rPr>
                <w:lang w:val="et-EE"/>
              </w:rPr>
              <w:t>__________________</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vertAlign w:val="superscript"/>
                <w:lang w:val="et-EE"/>
              </w:rPr>
              <w:t xml:space="preserve">43 </w:t>
            </w:r>
            <w:r w:rsidRPr="008A6EDA">
              <w:rPr>
                <w:lang w:val="et-EE"/>
              </w:rPr>
              <w:t xml:space="preserve">Euroopa Liidu ühise kemikaalide andmeplatvormi projekti algatamise dokument, versioon 1.1, kinnitanud põhimõttega „üks aine – üks hindamine“ tegelev </w:t>
            </w:r>
            <w:proofErr w:type="spellStart"/>
            <w:r w:rsidRPr="008A6EDA">
              <w:rPr>
                <w:lang w:val="et-EE"/>
              </w:rPr>
              <w:t>talitustevaheline</w:t>
            </w:r>
            <w:proofErr w:type="spellEnd"/>
            <w:r w:rsidRPr="008A6EDA">
              <w:rPr>
                <w:lang w:val="et-EE"/>
              </w:rPr>
              <w:t xml:space="preserve"> rühm, 27. veebruar 2023.</w:t>
            </w:r>
          </w:p>
        </w:tc>
        <w:tc>
          <w:tcPr>
            <w:tcW w:w="4876" w:type="dxa"/>
          </w:tcPr>
          <w:p w:rsidR="00A21317" w:rsidRPr="008A6EDA" w:rsidRDefault="00A21317" w:rsidP="00CD5035">
            <w:pPr>
              <w:pStyle w:val="Normal6"/>
              <w:rPr>
                <w:szCs w:val="24"/>
                <w:lang w:val="et-EE"/>
              </w:rPr>
            </w:pPr>
            <w:r w:rsidRPr="008A6EDA">
              <w:rPr>
                <w:vertAlign w:val="superscript"/>
                <w:lang w:val="et-EE"/>
              </w:rPr>
              <w:t xml:space="preserve">43 </w:t>
            </w:r>
            <w:r w:rsidRPr="008A6EDA">
              <w:rPr>
                <w:lang w:val="et-EE"/>
              </w:rPr>
              <w:t xml:space="preserve">Euroopa Liidu ühise kemikaalide andmeplatvormi projekti algatamise dokument, versioon 1.1, kinnitanud põhimõttega „üks aine – üks hindamine“ tegelev </w:t>
            </w:r>
            <w:proofErr w:type="spellStart"/>
            <w:r w:rsidRPr="008A6EDA">
              <w:rPr>
                <w:lang w:val="et-EE"/>
              </w:rPr>
              <w:t>talitustevaheline</w:t>
            </w:r>
            <w:proofErr w:type="spellEnd"/>
            <w:r w:rsidRPr="008A6EDA">
              <w:rPr>
                <w:lang w:val="et-EE"/>
              </w:rPr>
              <w:t xml:space="preserve"> rühm, 27. veebruar 2023.</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(19)</w:t>
            </w:r>
            <w:r w:rsidRPr="008A6EDA">
              <w:rPr>
                <w:lang w:val="et-EE"/>
              </w:rPr>
              <w:tab/>
              <w:t xml:space="preserve">Ühine andmeplatvorm peaks teenima võimalikult laia kogukonda ja võimaldama tegeleda uute kasutusjuhtumitega, lisada uusi </w:t>
            </w:r>
            <w:r w:rsidRPr="008A6EDA">
              <w:rPr>
                <w:lang w:val="et-EE"/>
              </w:rPr>
              <w:lastRenderedPageBreak/>
              <w:t xml:space="preserve">asjakohaseid </w:t>
            </w:r>
            <w:r w:rsidRPr="008A6EDA">
              <w:rPr>
                <w:b/>
                <w:i/>
                <w:lang w:val="et-EE"/>
              </w:rPr>
              <w:t>andmestuid</w:t>
            </w:r>
            <w:r w:rsidRPr="008A6EDA">
              <w:rPr>
                <w:lang w:val="et-EE"/>
              </w:rPr>
              <w:t>, töötada välja uusi funktsioone ning reageerida vahendite ja rakenduste arenemisele.</w:t>
            </w:r>
          </w:p>
        </w:tc>
        <w:tc>
          <w:tcPr>
            <w:tcW w:w="4876" w:type="dxa"/>
          </w:tcPr>
          <w:p w:rsidR="00A21317" w:rsidRPr="008A6EDA" w:rsidRDefault="00A21317" w:rsidP="00CD5035">
            <w:pPr>
              <w:pStyle w:val="Normal6"/>
              <w:rPr>
                <w:szCs w:val="24"/>
                <w:lang w:val="et-EE"/>
              </w:rPr>
            </w:pPr>
            <w:r w:rsidRPr="008A6EDA">
              <w:rPr>
                <w:lang w:val="et-EE"/>
              </w:rPr>
              <w:lastRenderedPageBreak/>
              <w:t>(19)</w:t>
            </w:r>
            <w:r w:rsidRPr="008A6EDA">
              <w:rPr>
                <w:lang w:val="et-EE"/>
              </w:rPr>
              <w:tab/>
              <w:t xml:space="preserve">Ühine andmeplatvorm peaks teenima võimalikult laia kogukonda ja võimaldama tegeleda uute kasutusjuhtumitega, lisada uusi </w:t>
            </w:r>
            <w:r w:rsidRPr="008A6EDA">
              <w:rPr>
                <w:lang w:val="et-EE"/>
              </w:rPr>
              <w:lastRenderedPageBreak/>
              <w:t xml:space="preserve">asjakohaseid </w:t>
            </w:r>
            <w:proofErr w:type="spellStart"/>
            <w:r w:rsidRPr="008A6EDA">
              <w:rPr>
                <w:b/>
                <w:i/>
                <w:lang w:val="et-EE"/>
              </w:rPr>
              <w:t>kemikaaliandmestuid</w:t>
            </w:r>
            <w:proofErr w:type="spellEnd"/>
            <w:r w:rsidRPr="008A6EDA">
              <w:rPr>
                <w:lang w:val="et-EE"/>
              </w:rPr>
              <w:t>, töötada välja uusi funktsioone ning reageerida vahendite ja rakenduste arenemisele.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(21)</w:t>
            </w:r>
            <w:r w:rsidRPr="008A6EDA">
              <w:rPr>
                <w:lang w:val="et-EE"/>
              </w:rPr>
              <w:tab/>
              <w:t xml:space="preserve">Selleks et tagada piisava kemikaalialase teadmusbaasi kättesaadavus ühise andmeplatvormi kaudu, peaks komisjonil olema võimalus nõuda, et ametid ühise andmeplatvormi kaudu majutaksid, haldaksid ja teeksid kättesaadavaks </w:t>
            </w:r>
            <w:r w:rsidRPr="008A6EDA">
              <w:rPr>
                <w:b/>
                <w:i/>
                <w:lang w:val="et-EE"/>
              </w:rPr>
              <w:t>andmeid</w:t>
            </w:r>
            <w:r w:rsidRPr="008A6EDA">
              <w:rPr>
                <w:lang w:val="et-EE"/>
              </w:rPr>
              <w:t>, mis on loodud liidu, riiklike või rahvusvaheliste programmide või uurimistegevuse käigus lisaks andmetelele, mida juba edastatakse ametitele I lisas loetletud liidu õigusaktide kohaste kohustuste täitmise tulemusena. Komisjon peaks ametitele selliseid nõudmisi esitama kooskõlas oma volituste ja neile määratud ülesannetega.</w:t>
            </w:r>
          </w:p>
        </w:tc>
        <w:tc>
          <w:tcPr>
            <w:tcW w:w="4876" w:type="dxa"/>
          </w:tcPr>
          <w:p w:rsidR="00A21317" w:rsidRPr="008A6EDA" w:rsidRDefault="00A21317" w:rsidP="00CD5035">
            <w:pPr>
              <w:pStyle w:val="Normal6"/>
              <w:rPr>
                <w:szCs w:val="24"/>
                <w:lang w:val="et-EE"/>
              </w:rPr>
            </w:pPr>
            <w:r w:rsidRPr="008A6EDA">
              <w:rPr>
                <w:lang w:val="et-EE"/>
              </w:rPr>
              <w:t>(21)</w:t>
            </w:r>
            <w:r w:rsidRPr="008A6EDA">
              <w:rPr>
                <w:lang w:val="et-EE"/>
              </w:rPr>
              <w:tab/>
              <w:t xml:space="preserve">Selleks et tagada piisava kemikaalialase teadmusbaasi kättesaadavus ühise andmeplatvormi kaudu, peaks komisjonil olema võimalus nõuda, et ametid ühise andmeplatvormi kaudu majutaksid, haldaksid ja teeksid kättesaadavaks </w:t>
            </w:r>
            <w:r w:rsidRPr="008A6EDA">
              <w:rPr>
                <w:b/>
                <w:i/>
                <w:lang w:val="et-EE"/>
              </w:rPr>
              <w:t>kemikaaliandmeid</w:t>
            </w:r>
            <w:r w:rsidRPr="008A6EDA">
              <w:rPr>
                <w:lang w:val="et-EE"/>
              </w:rPr>
              <w:t xml:space="preserve">, mis on loodud liidu, riiklike või rahvusvaheliste programmide või uurimistegevuse käigus lisaks andmetelele, mida juba edastatakse ametitele I lisas loetletud liidu õigusaktide kohaste kohustuste </w:t>
            </w:r>
            <w:r w:rsidRPr="008A6EDA">
              <w:rPr>
                <w:b/>
                <w:i/>
                <w:lang w:val="et-EE"/>
              </w:rPr>
              <w:t xml:space="preserve">või muude käesolevas määruses sätestatud kohustuste </w:t>
            </w:r>
            <w:r w:rsidRPr="008A6EDA">
              <w:rPr>
                <w:lang w:val="et-EE"/>
              </w:rPr>
              <w:t xml:space="preserve">täitmise tulemusena. Komisjon peaks ametitele selliseid nõudmisi esitama kooskõlas oma volituste ja neile määratud ülesannetega. </w:t>
            </w:r>
            <w:r w:rsidRPr="008A6EDA">
              <w:rPr>
                <w:b/>
                <w:i/>
                <w:lang w:val="et-EE"/>
              </w:rPr>
              <w:t>Muudel osalistel, nagu liikmesriigid, riikide ametid, liikmesriikide teadusasutused, riikide asutused või teadlased või teaduskonsortsiumid, peaks olema õigus esitada ametitele või komisjonile kemikaaliandmeid vabatahtlikult. Selliste andmete esitamisel tuleks kasutada ühisele andmeplatvormile lisamiseks mõeldud standardvormi, kui see on olemas.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(22)</w:t>
            </w:r>
            <w:r w:rsidRPr="008A6EDA">
              <w:rPr>
                <w:lang w:val="et-EE"/>
              </w:rPr>
              <w:tab/>
              <w:t xml:space="preserve">Mõnda liiki andmed ei kuulu praegu ühegi ameti pädevusse. Selleks et </w:t>
            </w:r>
            <w:r w:rsidRPr="008A6EDA">
              <w:rPr>
                <w:lang w:val="et-EE"/>
              </w:rPr>
              <w:lastRenderedPageBreak/>
              <w:t xml:space="preserve">tagada ametite ülesannete selgus ja kemikaaliandmete tõhus haldamine, tuleks ametitelt nõuda, et nad ühise andmeplatvormi kaudu majutaksid, haldaksid ja esitaksid konkreetset liiki andmeid. Selleks peaks ECHA ühisel andmeplatvormil majutama töökoha seireandmeid ja olema nende andmete esitaja ning EEA majutama </w:t>
            </w:r>
            <w:proofErr w:type="spellStart"/>
            <w:r w:rsidRPr="008A6EDA">
              <w:rPr>
                <w:lang w:val="et-EE"/>
              </w:rPr>
              <w:t>siseõhu</w:t>
            </w:r>
            <w:proofErr w:type="spellEnd"/>
            <w:r w:rsidRPr="008A6EDA">
              <w:rPr>
                <w:lang w:val="et-EE"/>
              </w:rPr>
              <w:t xml:space="preserve"> kvaliteedi andmeid ja keskkonnaseire andmeid ning inimpäritolu maatriksis, näiteks veres või uriinis sisalduvate kemikaalide kontsentratsiooni andmeid (inimeste </w:t>
            </w:r>
            <w:proofErr w:type="spellStart"/>
            <w:r w:rsidRPr="008A6EDA">
              <w:rPr>
                <w:lang w:val="et-EE"/>
              </w:rPr>
              <w:t>bioseire</w:t>
            </w:r>
            <w:proofErr w:type="spellEnd"/>
            <w:r w:rsidRPr="008A6EDA">
              <w:rPr>
                <w:lang w:val="et-EE"/>
              </w:rPr>
              <w:t xml:space="preserve"> andmed) ning olema nende andmete esitaja.</w:t>
            </w:r>
          </w:p>
        </w:tc>
        <w:tc>
          <w:tcPr>
            <w:tcW w:w="4876" w:type="dxa"/>
          </w:tcPr>
          <w:p w:rsidR="00A21317" w:rsidRPr="008A6EDA" w:rsidRDefault="00A21317" w:rsidP="00CD5035">
            <w:pPr>
              <w:pStyle w:val="Normal6"/>
              <w:rPr>
                <w:szCs w:val="24"/>
                <w:lang w:val="et-EE"/>
              </w:rPr>
            </w:pPr>
            <w:r w:rsidRPr="008A6EDA">
              <w:rPr>
                <w:lang w:val="et-EE"/>
              </w:rPr>
              <w:lastRenderedPageBreak/>
              <w:t>(22)</w:t>
            </w:r>
            <w:r w:rsidRPr="008A6EDA">
              <w:rPr>
                <w:lang w:val="et-EE"/>
              </w:rPr>
              <w:tab/>
              <w:t xml:space="preserve">Mõnda liiki andmed ei kuulu praegu ühegi ameti pädevusse. Selleks et </w:t>
            </w:r>
            <w:r w:rsidRPr="008A6EDA">
              <w:rPr>
                <w:lang w:val="et-EE"/>
              </w:rPr>
              <w:lastRenderedPageBreak/>
              <w:t>tagada ametite ülesannete selgus ja kemikaaliandmete tõhus haldamine, tuleks ametitelt nõuda, et nad ühise andmeplatvormi kaudu majutaksid, haldaksid ja esitaksid konkreetset liiki andmeid. Selleks peaks ECHA ühisel andmeplatvormil majutama töökoha seireandmeid</w:t>
            </w:r>
            <w:r w:rsidRPr="008A6EDA">
              <w:rPr>
                <w:b/>
                <w:i/>
                <w:lang w:val="et-EE"/>
              </w:rPr>
              <w:t xml:space="preserve">, sealhulgas inimeste </w:t>
            </w:r>
            <w:proofErr w:type="spellStart"/>
            <w:r w:rsidRPr="008A6EDA">
              <w:rPr>
                <w:b/>
                <w:i/>
                <w:lang w:val="et-EE"/>
              </w:rPr>
              <w:t>bioseire</w:t>
            </w:r>
            <w:proofErr w:type="spellEnd"/>
            <w:r w:rsidRPr="008A6EDA">
              <w:rPr>
                <w:b/>
                <w:i/>
                <w:lang w:val="et-EE"/>
              </w:rPr>
              <w:t xml:space="preserve"> andmeid, mis on seotud töökeskkonnaga,</w:t>
            </w:r>
            <w:r w:rsidRPr="008A6EDA">
              <w:rPr>
                <w:lang w:val="et-EE"/>
              </w:rPr>
              <w:t xml:space="preserve"> ja olema nende andmete esitaja ning EEA majutama </w:t>
            </w:r>
            <w:proofErr w:type="spellStart"/>
            <w:r w:rsidRPr="008A6EDA">
              <w:rPr>
                <w:lang w:val="et-EE"/>
              </w:rPr>
              <w:t>siseõhu</w:t>
            </w:r>
            <w:proofErr w:type="spellEnd"/>
            <w:r w:rsidRPr="008A6EDA">
              <w:rPr>
                <w:lang w:val="et-EE"/>
              </w:rPr>
              <w:t xml:space="preserve"> kvaliteedi andmeid ja keskkonnaseire andmeid ning inimpäritolu maatriksis, näiteks veres või uriinis sisalduvate kemikaalide kontsentratsiooni andmeid (inimeste </w:t>
            </w:r>
            <w:proofErr w:type="spellStart"/>
            <w:r w:rsidRPr="008A6EDA">
              <w:rPr>
                <w:lang w:val="et-EE"/>
              </w:rPr>
              <w:t>bioseire</w:t>
            </w:r>
            <w:proofErr w:type="spellEnd"/>
            <w:r w:rsidRPr="008A6EDA">
              <w:rPr>
                <w:lang w:val="et-EE"/>
              </w:rPr>
              <w:t xml:space="preserve"> andmed) ning olema nende andmete esitaja.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(23)</w:t>
            </w:r>
            <w:r w:rsidRPr="008A6EDA">
              <w:rPr>
                <w:lang w:val="et-EE"/>
              </w:rPr>
              <w:tab/>
              <w:t>Selleks et parandada teadusandmete kasutuselevõttu ja laiendada teadmusbaasi kemikaalide ohutuse hindamiseks ja kemikaalide mõju kohta keskkonnasäästlikkusele, peaksid liidu raamprogrammidest rahastatavad teadlased või teaduskonsortsiumid tegema kooskõlas põhimõttega „nii avatud kui võimalik, nii suletud kui vajalik“ EEA-</w:t>
            </w:r>
            <w:proofErr w:type="spellStart"/>
            <w:r w:rsidRPr="008A6EDA">
              <w:rPr>
                <w:lang w:val="et-EE"/>
              </w:rPr>
              <w:t>le</w:t>
            </w:r>
            <w:proofErr w:type="spellEnd"/>
            <w:r w:rsidRPr="008A6EDA">
              <w:rPr>
                <w:lang w:val="et-EE"/>
              </w:rPr>
              <w:t xml:space="preserve"> kättesaadavaks kõik inimeste </w:t>
            </w:r>
            <w:proofErr w:type="spellStart"/>
            <w:r w:rsidRPr="008A6EDA">
              <w:rPr>
                <w:lang w:val="et-EE"/>
              </w:rPr>
              <w:t>bioseire</w:t>
            </w:r>
            <w:proofErr w:type="spellEnd"/>
            <w:r w:rsidRPr="008A6EDA">
              <w:rPr>
                <w:lang w:val="et-EE"/>
              </w:rPr>
              <w:t xml:space="preserve"> andmed, mis nad koguvad või loovad teadus- ja arendusprogrammide raames, ning ECHA-</w:t>
            </w:r>
            <w:proofErr w:type="spellStart"/>
            <w:r w:rsidRPr="008A6EDA">
              <w:rPr>
                <w:lang w:val="et-EE"/>
              </w:rPr>
              <w:t>le</w:t>
            </w:r>
            <w:proofErr w:type="spellEnd"/>
            <w:r w:rsidRPr="008A6EDA">
              <w:rPr>
                <w:lang w:val="et-EE"/>
              </w:rPr>
              <w:t xml:space="preserve"> kõik kemikaalide või materjalide keskkonnasäästlikkusega seotud andmed, mida nad koguvad või loovad.</w:t>
            </w:r>
          </w:p>
        </w:tc>
        <w:tc>
          <w:tcPr>
            <w:tcW w:w="4876" w:type="dxa"/>
          </w:tcPr>
          <w:p w:rsidR="00A21317" w:rsidRPr="008A6EDA" w:rsidRDefault="00A21317" w:rsidP="00CD5035">
            <w:pPr>
              <w:pStyle w:val="Normal6"/>
              <w:rPr>
                <w:szCs w:val="24"/>
                <w:lang w:val="et-EE"/>
              </w:rPr>
            </w:pPr>
            <w:r w:rsidRPr="008A6EDA">
              <w:rPr>
                <w:lang w:val="et-EE"/>
              </w:rPr>
              <w:t>(23)</w:t>
            </w:r>
            <w:r w:rsidRPr="008A6EDA">
              <w:rPr>
                <w:lang w:val="et-EE"/>
              </w:rPr>
              <w:tab/>
              <w:t xml:space="preserve">Selleks et parandada teadusandmete kasutuselevõttu ja laiendada teadmusbaasi kemikaalide ohutuse hindamiseks ja kemikaalide mõju kohta keskkonnasäästlikkusele, peaksid </w:t>
            </w:r>
            <w:r w:rsidRPr="008A6EDA">
              <w:rPr>
                <w:b/>
                <w:i/>
                <w:lang w:val="et-EE"/>
              </w:rPr>
              <w:t xml:space="preserve">riigisisestest või </w:t>
            </w:r>
            <w:r w:rsidRPr="008A6EDA">
              <w:rPr>
                <w:lang w:val="et-EE"/>
              </w:rPr>
              <w:t>liidu raamprogrammidest rahastatavad teadlased või teaduskonsortsiumid tegema kooskõlas põhimõttega „nii avatud kui võimalik, nii suletud kui vajalik“ EEA-</w:t>
            </w:r>
            <w:proofErr w:type="spellStart"/>
            <w:r w:rsidRPr="008A6EDA">
              <w:rPr>
                <w:lang w:val="et-EE"/>
              </w:rPr>
              <w:t>le</w:t>
            </w:r>
            <w:proofErr w:type="spellEnd"/>
            <w:r w:rsidRPr="008A6EDA">
              <w:rPr>
                <w:lang w:val="et-EE"/>
              </w:rPr>
              <w:t xml:space="preserve"> kättesaadavaks kõik inimeste </w:t>
            </w:r>
            <w:proofErr w:type="spellStart"/>
            <w:r w:rsidRPr="008A6EDA">
              <w:rPr>
                <w:lang w:val="et-EE"/>
              </w:rPr>
              <w:t>bioseire</w:t>
            </w:r>
            <w:proofErr w:type="spellEnd"/>
            <w:r w:rsidRPr="008A6EDA">
              <w:rPr>
                <w:lang w:val="et-EE"/>
              </w:rPr>
              <w:t xml:space="preserve"> andmed, mis nad koguvad või loovad teadus- ja arendusprogrammide raames, ning ECHA-</w:t>
            </w:r>
            <w:proofErr w:type="spellStart"/>
            <w:r w:rsidRPr="008A6EDA">
              <w:rPr>
                <w:lang w:val="et-EE"/>
              </w:rPr>
              <w:t>le</w:t>
            </w:r>
            <w:proofErr w:type="spellEnd"/>
            <w:r w:rsidRPr="008A6EDA">
              <w:rPr>
                <w:lang w:val="et-EE"/>
              </w:rPr>
              <w:t xml:space="preserve"> kõik kemikaalide või materjalide keskkonnasäästlikkusega seotud andmed, mida nad koguvad või loovad.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(24)</w:t>
            </w:r>
            <w:r w:rsidRPr="008A6EDA">
              <w:rPr>
                <w:lang w:val="et-EE"/>
              </w:rPr>
              <w:tab/>
              <w:t xml:space="preserve">Keskkonnas esinevate kemikaalide seireandmete ja neid käsitleva teabe eest vastutava ametina peaks EEA vastutama ka inimeste </w:t>
            </w:r>
            <w:proofErr w:type="spellStart"/>
            <w:r w:rsidRPr="008A6EDA">
              <w:rPr>
                <w:lang w:val="et-EE"/>
              </w:rPr>
              <w:t>bioseire</w:t>
            </w:r>
            <w:proofErr w:type="spellEnd"/>
            <w:r w:rsidRPr="008A6EDA">
              <w:rPr>
                <w:lang w:val="et-EE"/>
              </w:rPr>
              <w:t xml:space="preserve"> andmete kogumise, majutuse ja haldamise eest</w:t>
            </w:r>
            <w:r w:rsidRPr="008A6EDA">
              <w:rPr>
                <w:b/>
                <w:i/>
                <w:lang w:val="et-EE"/>
              </w:rPr>
              <w:t>. Kuna</w:t>
            </w:r>
            <w:r w:rsidRPr="008A6EDA">
              <w:rPr>
                <w:lang w:val="et-EE"/>
              </w:rPr>
              <w:t xml:space="preserve"> inimeste </w:t>
            </w:r>
            <w:proofErr w:type="spellStart"/>
            <w:r w:rsidRPr="008A6EDA">
              <w:rPr>
                <w:lang w:val="et-EE"/>
              </w:rPr>
              <w:t>bioseire</w:t>
            </w:r>
            <w:proofErr w:type="spellEnd"/>
            <w:r w:rsidRPr="008A6EDA">
              <w:rPr>
                <w:lang w:val="et-EE"/>
              </w:rPr>
              <w:t xml:space="preserve"> andmed</w:t>
            </w:r>
            <w:r w:rsidRPr="008A6EDA">
              <w:rPr>
                <w:b/>
                <w:i/>
                <w:lang w:val="et-EE"/>
              </w:rPr>
              <w:t xml:space="preserve"> sisaldavad isikuandmete eriliiki</w:t>
            </w:r>
            <w:r w:rsidRPr="008A6EDA">
              <w:rPr>
                <w:lang w:val="et-EE"/>
              </w:rPr>
              <w:t xml:space="preserve">, </w:t>
            </w:r>
            <w:r w:rsidRPr="008A6EDA">
              <w:rPr>
                <w:b/>
                <w:i/>
                <w:lang w:val="et-EE"/>
              </w:rPr>
              <w:t>nimelt terviseandmeid, peaks EEA neid andmeid töötlema ainult siis, kui see</w:t>
            </w:r>
            <w:r w:rsidRPr="008A6EDA">
              <w:rPr>
                <w:lang w:val="et-EE"/>
              </w:rPr>
              <w:t xml:space="preserve"> on </w:t>
            </w:r>
            <w:r w:rsidRPr="008A6EDA">
              <w:rPr>
                <w:b/>
                <w:i/>
                <w:lang w:val="et-EE"/>
              </w:rPr>
              <w:t>põhjendatud avaliku huvi tõttu vajalik</w:t>
            </w:r>
            <w:r w:rsidRPr="008A6EDA">
              <w:rPr>
                <w:lang w:val="et-EE"/>
              </w:rPr>
              <w:t xml:space="preserve">, </w:t>
            </w:r>
            <w:r w:rsidRPr="008A6EDA">
              <w:rPr>
                <w:b/>
                <w:i/>
                <w:lang w:val="et-EE"/>
              </w:rPr>
              <w:t>nagu on nõutud Euroopa Parlamendi ja nõukogu määruse (EL) nr 2018/1725</w:t>
            </w:r>
            <w:r w:rsidRPr="008A6EDA">
              <w:rPr>
                <w:b/>
                <w:i/>
                <w:vertAlign w:val="superscript"/>
                <w:lang w:val="et-EE"/>
              </w:rPr>
              <w:t>44</w:t>
            </w:r>
            <w:r w:rsidRPr="008A6EDA">
              <w:rPr>
                <w:b/>
                <w:i/>
                <w:lang w:val="et-EE"/>
              </w:rPr>
              <w:t xml:space="preserve"> artikli 10 lõike 2 punktis g. Käesolevas määruses sätestatakse juhud, mil selline põhjendatud avalik huvi inimeste </w:t>
            </w:r>
            <w:proofErr w:type="spellStart"/>
            <w:r w:rsidRPr="008A6EDA">
              <w:rPr>
                <w:b/>
                <w:i/>
                <w:lang w:val="et-EE"/>
              </w:rPr>
              <w:t>bioseire</w:t>
            </w:r>
            <w:proofErr w:type="spellEnd"/>
            <w:r w:rsidRPr="008A6EDA">
              <w:rPr>
                <w:b/>
                <w:i/>
                <w:lang w:val="et-EE"/>
              </w:rPr>
              <w:t xml:space="preserve"> andmete töötlemiseks on olemas; nimelt siis, kui EEA töötleb kõnealuseid andmeid, et hinnata kemikaalide mõju inimeste tervisele</w:t>
            </w:r>
            <w:r w:rsidRPr="008A6EDA">
              <w:rPr>
                <w:lang w:val="et-EE"/>
              </w:rPr>
              <w:t xml:space="preserve"> ja </w:t>
            </w:r>
            <w:r w:rsidRPr="008A6EDA">
              <w:rPr>
                <w:b/>
                <w:i/>
                <w:lang w:val="et-EE"/>
              </w:rPr>
              <w:t xml:space="preserve">keskkonnale, jälgida kokkupuute ajalisi ja </w:t>
            </w:r>
            <w:proofErr w:type="spellStart"/>
            <w:r w:rsidRPr="008A6EDA">
              <w:rPr>
                <w:b/>
                <w:i/>
                <w:lang w:val="et-EE"/>
              </w:rPr>
              <w:t>ruumilisi</w:t>
            </w:r>
            <w:proofErr w:type="spellEnd"/>
            <w:r w:rsidRPr="008A6EDA">
              <w:rPr>
                <w:b/>
                <w:i/>
                <w:lang w:val="et-EE"/>
              </w:rPr>
              <w:t xml:space="preserve"> suundumusi, töötada välja terviseriski ja tervisemõju näitajaid, jälgida regulatiivse sekkumise mõju ja toetada õigusaktidega nõutavaid riskihindamisi</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(24)</w:t>
            </w:r>
            <w:r w:rsidRPr="008A6EDA">
              <w:rPr>
                <w:lang w:val="et-EE"/>
              </w:rPr>
              <w:tab/>
              <w:t xml:space="preserve">Keskkonnas esinevate kemikaalide seireandmete ja neid käsitleva teabe eest vastutava ametina peaks EEA vastutama ka inimeste </w:t>
            </w:r>
            <w:proofErr w:type="spellStart"/>
            <w:r w:rsidRPr="008A6EDA">
              <w:rPr>
                <w:lang w:val="et-EE"/>
              </w:rPr>
              <w:t>bioseire</w:t>
            </w:r>
            <w:proofErr w:type="spellEnd"/>
            <w:r w:rsidRPr="008A6EDA">
              <w:rPr>
                <w:lang w:val="et-EE"/>
              </w:rPr>
              <w:t xml:space="preserve"> andmete kogumise, majutuse ja haldamise eest</w:t>
            </w:r>
            <w:r w:rsidRPr="008A6EDA">
              <w:rPr>
                <w:b/>
                <w:i/>
                <w:lang w:val="et-EE"/>
              </w:rPr>
              <w:t>, välja arvatud</w:t>
            </w:r>
            <w:r w:rsidRPr="008A6EDA">
              <w:rPr>
                <w:lang w:val="et-EE"/>
              </w:rPr>
              <w:t xml:space="preserve"> inimeste </w:t>
            </w:r>
            <w:proofErr w:type="spellStart"/>
            <w:r w:rsidRPr="008A6EDA">
              <w:rPr>
                <w:lang w:val="et-EE"/>
              </w:rPr>
              <w:t>bioseire</w:t>
            </w:r>
            <w:proofErr w:type="spellEnd"/>
            <w:r w:rsidRPr="008A6EDA">
              <w:rPr>
                <w:lang w:val="et-EE"/>
              </w:rPr>
              <w:t xml:space="preserve"> andmed, </w:t>
            </w:r>
            <w:r w:rsidRPr="008A6EDA">
              <w:rPr>
                <w:b/>
                <w:i/>
                <w:lang w:val="et-EE"/>
              </w:rPr>
              <w:t>mis</w:t>
            </w:r>
            <w:r w:rsidRPr="008A6EDA">
              <w:rPr>
                <w:lang w:val="et-EE"/>
              </w:rPr>
              <w:t xml:space="preserve"> on </w:t>
            </w:r>
            <w:r w:rsidRPr="008A6EDA">
              <w:rPr>
                <w:b/>
                <w:i/>
                <w:lang w:val="et-EE"/>
              </w:rPr>
              <w:t>seotud töökeskkonnaga</w:t>
            </w:r>
            <w:r w:rsidRPr="008A6EDA">
              <w:rPr>
                <w:lang w:val="et-EE"/>
              </w:rPr>
              <w:t xml:space="preserve">, </w:t>
            </w:r>
            <w:r w:rsidRPr="008A6EDA">
              <w:rPr>
                <w:b/>
                <w:i/>
                <w:lang w:val="et-EE"/>
              </w:rPr>
              <w:t>mida peaks koguma</w:t>
            </w:r>
            <w:r w:rsidRPr="008A6EDA">
              <w:rPr>
                <w:lang w:val="et-EE"/>
              </w:rPr>
              <w:t xml:space="preserve">, </w:t>
            </w:r>
            <w:r w:rsidRPr="008A6EDA">
              <w:rPr>
                <w:b/>
                <w:i/>
                <w:lang w:val="et-EE"/>
              </w:rPr>
              <w:t>majutama</w:t>
            </w:r>
            <w:r w:rsidRPr="008A6EDA">
              <w:rPr>
                <w:lang w:val="et-EE"/>
              </w:rPr>
              <w:t xml:space="preserve"> ja </w:t>
            </w:r>
            <w:r w:rsidRPr="008A6EDA">
              <w:rPr>
                <w:b/>
                <w:i/>
                <w:lang w:val="et-EE"/>
              </w:rPr>
              <w:t>haldama ECHA</w:t>
            </w:r>
            <w:r w:rsidRPr="008A6EDA">
              <w:rPr>
                <w:lang w:val="et-EE"/>
              </w:rPr>
              <w:t>.</w:t>
            </w:r>
          </w:p>
        </w:tc>
      </w:tr>
      <w:tr w:rsidR="00A21317" w:rsidRPr="008A6EDA" w:rsidTr="00CD5035">
        <w:trPr>
          <w:jc w:val="center"/>
        </w:trPr>
        <w:tc>
          <w:tcPr>
            <w:tcW w:w="4876" w:type="dxa"/>
          </w:tcPr>
          <w:p w:rsidR="00A21317" w:rsidRPr="00FC0AEB" w:rsidRDefault="00A21317" w:rsidP="00CD5035">
            <w:pPr>
              <w:pStyle w:val="Normal6"/>
              <w:rPr>
                <w:b/>
                <w:i/>
                <w:lang w:val="et-EE"/>
              </w:rPr>
            </w:pPr>
            <w:r w:rsidRPr="00FC0AEB">
              <w:rPr>
                <w:b/>
                <w:i/>
                <w:lang w:val="et-EE"/>
              </w:rPr>
              <w:t>__________________</w:t>
            </w:r>
          </w:p>
        </w:tc>
        <w:tc>
          <w:tcPr>
            <w:tcW w:w="4876" w:type="dxa"/>
          </w:tcPr>
          <w:p w:rsidR="00A21317" w:rsidRPr="008A6EDA" w:rsidRDefault="00A21317" w:rsidP="00CD5035">
            <w:pPr>
              <w:pStyle w:val="Normal6"/>
              <w:rPr>
                <w:szCs w:val="24"/>
                <w:lang w:val="et-EE"/>
              </w:rPr>
            </w:pPr>
          </w:p>
        </w:tc>
      </w:tr>
      <w:tr w:rsidR="00A21317" w:rsidRPr="008A6EDA" w:rsidTr="00CD5035">
        <w:trPr>
          <w:jc w:val="center"/>
        </w:trPr>
        <w:tc>
          <w:tcPr>
            <w:tcW w:w="4876" w:type="dxa"/>
          </w:tcPr>
          <w:p w:rsidR="00A21317" w:rsidRPr="00FC0AEB" w:rsidRDefault="00A21317" w:rsidP="00CD5035">
            <w:pPr>
              <w:pStyle w:val="Normal6"/>
              <w:rPr>
                <w:b/>
                <w:i/>
                <w:lang w:val="et-EE"/>
              </w:rPr>
            </w:pPr>
            <w:r w:rsidRPr="00FC0AEB">
              <w:rPr>
                <w:b/>
                <w:i/>
                <w:vertAlign w:val="superscript"/>
                <w:lang w:val="et-EE"/>
              </w:rPr>
              <w:t xml:space="preserve">44 </w:t>
            </w:r>
            <w:r w:rsidRPr="00FC0AEB">
              <w:rPr>
                <w:b/>
                <w:i/>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tc>
        <w:tc>
          <w:tcPr>
            <w:tcW w:w="4876" w:type="dxa"/>
          </w:tcPr>
          <w:p w:rsidR="00A21317" w:rsidRPr="008A6EDA" w:rsidRDefault="00A21317" w:rsidP="00CD5035">
            <w:pPr>
              <w:pStyle w:val="Normal6"/>
              <w:rPr>
                <w:szCs w:val="24"/>
                <w:lang w:val="et-EE"/>
              </w:rPr>
            </w:pP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24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(24a)</w:t>
            </w:r>
            <w:r w:rsidRPr="008A6EDA">
              <w:rPr>
                <w:b/>
                <w:i/>
                <w:lang w:val="et-EE"/>
              </w:rPr>
              <w:tab/>
            </w:r>
            <w:proofErr w:type="spellStart"/>
            <w:r w:rsidRPr="008A6EDA">
              <w:rPr>
                <w:b/>
                <w:i/>
                <w:lang w:val="et-EE"/>
              </w:rPr>
              <w:t>EEA-l</w:t>
            </w:r>
            <w:proofErr w:type="spellEnd"/>
            <w:r w:rsidRPr="008A6EDA">
              <w:rPr>
                <w:b/>
                <w:i/>
                <w:lang w:val="et-EE"/>
              </w:rPr>
              <w:t xml:space="preserve">, ECHA-l, EFSA-l, </w:t>
            </w:r>
            <w:proofErr w:type="spellStart"/>
            <w:r w:rsidRPr="008A6EDA">
              <w:rPr>
                <w:b/>
                <w:i/>
                <w:lang w:val="et-EE"/>
              </w:rPr>
              <w:t>EMA-l</w:t>
            </w:r>
            <w:proofErr w:type="spellEnd"/>
            <w:r w:rsidRPr="008A6EDA">
              <w:rPr>
                <w:b/>
                <w:i/>
                <w:lang w:val="et-EE"/>
              </w:rPr>
              <w:t xml:space="preserve">, EU-OSHA-l ja komisjonil peaks olema õigus töödelda inimeste </w:t>
            </w:r>
            <w:proofErr w:type="spellStart"/>
            <w:r w:rsidRPr="008A6EDA">
              <w:rPr>
                <w:b/>
                <w:i/>
                <w:lang w:val="et-EE"/>
              </w:rPr>
              <w:t>bioseire</w:t>
            </w:r>
            <w:proofErr w:type="spellEnd"/>
            <w:r w:rsidRPr="008A6EDA">
              <w:rPr>
                <w:b/>
                <w:i/>
                <w:lang w:val="et-EE"/>
              </w:rPr>
              <w:t xml:space="preserve"> andmeid, </w:t>
            </w:r>
            <w:r w:rsidRPr="008A6EDA">
              <w:rPr>
                <w:b/>
                <w:i/>
                <w:lang w:val="et-EE"/>
              </w:rPr>
              <w:lastRenderedPageBreak/>
              <w:t xml:space="preserve">mis kujutavad endast isikuandmeid. Kuna inimeste </w:t>
            </w:r>
            <w:proofErr w:type="spellStart"/>
            <w:r w:rsidRPr="008A6EDA">
              <w:rPr>
                <w:b/>
                <w:i/>
                <w:lang w:val="et-EE"/>
              </w:rPr>
              <w:t>bioseire</w:t>
            </w:r>
            <w:proofErr w:type="spellEnd"/>
            <w:r w:rsidRPr="008A6EDA">
              <w:rPr>
                <w:b/>
                <w:i/>
                <w:lang w:val="et-EE"/>
              </w:rPr>
              <w:t xml:space="preserve"> andmete puhul on tegemist terviseandmetega, see tähendab isikuandmete eriliigiga, peaksid EEA, komisjon, ECHA, EFSA, EU-OSHA ja EMA töötlema neid andmeid üksnes juhul, kui töötlemine on vajalik olulise avaliku huviga seotud põhjustel, nagu on sätestatud määruse (EL) 2018/1725 artikli 10 lõike 2 punktis g, ja teadusuuringute eesmärgil, nagu on sätestatud määruse (EL) 2018/1725 artikli 10 lõike 2 punktis j. Käesolevas määruses sätestatakse juhud, mil selline põhjendatud avalik huvi isikuandmetena käsitatavate inimeste </w:t>
            </w:r>
            <w:proofErr w:type="spellStart"/>
            <w:r w:rsidRPr="008A6EDA">
              <w:rPr>
                <w:b/>
                <w:i/>
                <w:lang w:val="et-EE"/>
              </w:rPr>
              <w:t>bioseire</w:t>
            </w:r>
            <w:proofErr w:type="spellEnd"/>
            <w:r w:rsidRPr="008A6EDA">
              <w:rPr>
                <w:b/>
                <w:i/>
                <w:lang w:val="et-EE"/>
              </w:rPr>
              <w:t xml:space="preserve"> andmete töötlemiseks on olemas.</w:t>
            </w:r>
          </w:p>
        </w:tc>
        <w:bookmarkStart w:id="7" w:name="_GoBack"/>
        <w:bookmarkEnd w:id="7"/>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24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(24b)</w:t>
            </w:r>
            <w:r w:rsidRPr="008A6EDA">
              <w:rPr>
                <w:b/>
                <w:i/>
                <w:lang w:val="et-EE"/>
              </w:rPr>
              <w:tab/>
              <w:t xml:space="preserve">Ühisele andmeplatvormile tuleb lisada ka enne käesoleva määruse jõustumist kogutud inimeste </w:t>
            </w:r>
            <w:proofErr w:type="spellStart"/>
            <w:r w:rsidRPr="008A6EDA">
              <w:rPr>
                <w:b/>
                <w:i/>
                <w:lang w:val="et-EE"/>
              </w:rPr>
              <w:t>bioseire</w:t>
            </w:r>
            <w:proofErr w:type="spellEnd"/>
            <w:r w:rsidRPr="008A6EDA">
              <w:rPr>
                <w:b/>
                <w:i/>
                <w:lang w:val="et-EE"/>
              </w:rPr>
              <w:t xml:space="preserve"> andmed, et tagada käesoleva määruse kohaldamisel inimeste </w:t>
            </w:r>
            <w:proofErr w:type="spellStart"/>
            <w:r w:rsidRPr="008A6EDA">
              <w:rPr>
                <w:b/>
                <w:i/>
                <w:lang w:val="et-EE"/>
              </w:rPr>
              <w:t>bioseire</w:t>
            </w:r>
            <w:proofErr w:type="spellEnd"/>
            <w:r w:rsidRPr="008A6EDA">
              <w:rPr>
                <w:b/>
                <w:i/>
                <w:lang w:val="et-EE"/>
              </w:rPr>
              <w:t xml:space="preserve"> andmestute täielikkus ja kvaliteet.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(27)</w:t>
            </w:r>
            <w:r w:rsidRPr="008A6EDA">
              <w:rPr>
                <w:lang w:val="et-EE"/>
              </w:rPr>
              <w:tab/>
              <w:t xml:space="preserve">Selleks et edendada erinevatest liidu õigusaktidest tulenevate võrdlusväärtuste kasutamist ja ühtlustamist riskihindajate ja riskijuhtide seas ning hõlbustada õigusaktidega kehtestatud võrdlusväärtuste järgimist ja järgimise tagamist, peaks ECHA looma I ja II lisas loetletud liidu õigusaktide alusel kehtestatud või vastu võetud võrdlusväärtuste hoidla ning seda </w:t>
            </w:r>
            <w:r w:rsidRPr="008A6EDA">
              <w:rPr>
                <w:lang w:val="et-EE"/>
              </w:rPr>
              <w:lastRenderedPageBreak/>
              <w:t>hooldama. Ametid peaksid ECHA-</w:t>
            </w:r>
            <w:proofErr w:type="spellStart"/>
            <w:r w:rsidRPr="008A6EDA">
              <w:rPr>
                <w:lang w:val="et-EE"/>
              </w:rPr>
              <w:t>le</w:t>
            </w:r>
            <w:proofErr w:type="spellEnd"/>
            <w:r w:rsidRPr="008A6EDA">
              <w:rPr>
                <w:lang w:val="et-EE"/>
              </w:rPr>
              <w:t xml:space="preserve"> esitama võrdlusväärtused, mis on nende valduses või mille nad oma töö käigus kehtestavad. Peale selle peaks ECHA korrapäraselt kontrollima liidu õigusakte nende alusel vastu võetud võrdlusväärtuste suhtes. Selleks et hõlbustada üldsuse automaatset juurdepääsu ajakohastatud võrdlusväärtustele, peaks ECHA integreerima võrdlusväärtuste hoidla eriteenusena ühise andmeplatvormiga, lisama sellesse hoidlasse kõik saadud või leitud võrdlusväärtused koos asjakohaste taustandmetega ning tagama, et need väärtused ja taustandmed on masinloetavad.</w:t>
            </w:r>
          </w:p>
        </w:tc>
        <w:tc>
          <w:tcPr>
            <w:tcW w:w="4876" w:type="dxa"/>
          </w:tcPr>
          <w:p w:rsidR="00A21317" w:rsidRPr="008A6EDA" w:rsidRDefault="00A21317" w:rsidP="00CD5035">
            <w:pPr>
              <w:pStyle w:val="Normal6"/>
              <w:rPr>
                <w:szCs w:val="24"/>
                <w:lang w:val="et-EE"/>
              </w:rPr>
            </w:pPr>
            <w:r w:rsidRPr="008A6EDA">
              <w:rPr>
                <w:lang w:val="et-EE"/>
              </w:rPr>
              <w:lastRenderedPageBreak/>
              <w:t>(27)</w:t>
            </w:r>
            <w:r w:rsidRPr="008A6EDA">
              <w:rPr>
                <w:lang w:val="et-EE"/>
              </w:rPr>
              <w:tab/>
              <w:t xml:space="preserve">Selleks et edendada erinevatest liidu õigusaktidest tulenevate võrdlusväärtuste kasutamist ja ühtlustamist riskihindajate ja riskijuhtide seas ning hõlbustada õigusaktidega kehtestatud võrdlusväärtuste järgimist ja järgimise tagamist, peaks ECHA looma I ja II lisas loetletud liidu õigusaktide alusel kehtestatud või vastu võetud võrdlusväärtuste hoidla ning seda </w:t>
            </w:r>
            <w:r w:rsidRPr="008A6EDA">
              <w:rPr>
                <w:lang w:val="et-EE"/>
              </w:rPr>
              <w:lastRenderedPageBreak/>
              <w:t>hooldama. Ametid peaksid ECHA-</w:t>
            </w:r>
            <w:proofErr w:type="spellStart"/>
            <w:r w:rsidRPr="008A6EDA">
              <w:rPr>
                <w:lang w:val="et-EE"/>
              </w:rPr>
              <w:t>le</w:t>
            </w:r>
            <w:proofErr w:type="spellEnd"/>
            <w:r w:rsidRPr="008A6EDA">
              <w:rPr>
                <w:lang w:val="et-EE"/>
              </w:rPr>
              <w:t xml:space="preserve"> esitama võrdlusväärtused, mis on nende valduses või mille nad oma töö käigus kehtestavad. Peale selle peaks ECHA korrapäraselt kontrollima liidu õigusakte nende alusel vastu võetud võrdlusväärtuste suhtes. Selleks et hõlbustada üldsuse automaatset juurdepääsu ajakohastatud võrdlusväärtustele, peaks ECHA integreerima võrdlusväärtuste hoidla eriteenusena ühise andmeplatvormiga, lisama sellesse hoidlasse kõik saadud või leitud võrdlusväärtused koos asjakohaste taustandmetega ning tagama, et need väärtused ja taustandmed on masinloetavad. </w:t>
            </w:r>
            <w:r w:rsidRPr="008A6EDA">
              <w:rPr>
                <w:b/>
                <w:i/>
                <w:lang w:val="et-EE"/>
              </w:rPr>
              <w:t>ECHA peaks lisama hoidlasse ka võrdlusväärtused, mis on saadud muude programmide või teadustegevuse käigus ja mis on talle kättesaadavaks tehtud.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(28)</w:t>
            </w:r>
            <w:r w:rsidRPr="008A6EDA">
              <w:rPr>
                <w:lang w:val="et-EE"/>
              </w:rPr>
              <w:tab/>
              <w:t xml:space="preserve">Selleks et suurendada läbipaistvust ning anda asutustele täielikult eelteadmised ettevõtjate tellitud uuringutest, peaksid ettevõtjad ja laborid olenemata sellest, kas sellised uuringud teeb ettevõtja ise või tehakse need </w:t>
            </w:r>
            <w:proofErr w:type="spellStart"/>
            <w:r w:rsidRPr="008A6EDA">
              <w:rPr>
                <w:lang w:val="et-EE"/>
              </w:rPr>
              <w:t>allhanke</w:t>
            </w:r>
            <w:proofErr w:type="spellEnd"/>
            <w:r w:rsidRPr="008A6EDA">
              <w:rPr>
                <w:lang w:val="et-EE"/>
              </w:rPr>
              <w:t xml:space="preserve"> korras, teatama ECHA loodud ja hallatavasse uuringuteadete andmebaasi kemikaaliuuringutest, mille nad on tellinud, et täita I lisas loetletud liidu õigusaktide kohaseid nõudeid. Selleks</w:t>
            </w:r>
            <w:r w:rsidRPr="008A6EDA">
              <w:rPr>
                <w:b/>
                <w:i/>
                <w:lang w:val="et-EE"/>
              </w:rPr>
              <w:t xml:space="preserve"> peaks</w:t>
            </w:r>
            <w:r w:rsidRPr="008A6EDA">
              <w:rPr>
                <w:lang w:val="et-EE"/>
              </w:rPr>
              <w:t xml:space="preserve"> ECHA looma uuringuteadete andmebaasi ja seda haldama</w:t>
            </w:r>
            <w:r w:rsidRPr="008A6EDA">
              <w:rPr>
                <w:b/>
                <w:i/>
                <w:lang w:val="et-EE"/>
              </w:rPr>
              <w:t>; nimetatud</w:t>
            </w:r>
            <w:r w:rsidRPr="008A6EDA">
              <w:rPr>
                <w:lang w:val="et-EE"/>
              </w:rPr>
              <w:t xml:space="preserve"> andmebaas peaks olema </w:t>
            </w:r>
            <w:r w:rsidRPr="008A6EDA">
              <w:rPr>
                <w:b/>
                <w:i/>
                <w:lang w:val="et-EE"/>
              </w:rPr>
              <w:t>ühise andmeplatvormi eriteenus</w:t>
            </w:r>
            <w:r w:rsidRPr="008A6EDA">
              <w:rPr>
                <w:lang w:val="et-EE"/>
              </w:rPr>
              <w:t xml:space="preserve">, </w:t>
            </w:r>
            <w:r w:rsidRPr="008A6EDA">
              <w:rPr>
                <w:b/>
                <w:i/>
                <w:lang w:val="et-EE"/>
              </w:rPr>
              <w:t>kus säilitatakse kõnealuste uuringutega</w:t>
            </w:r>
            <w:r w:rsidRPr="008A6EDA">
              <w:rPr>
                <w:lang w:val="et-EE"/>
              </w:rPr>
              <w:t xml:space="preserve"> seotud teavet. Selleks et anda ettevõtjatele ja laboritele piisavalt aega uuringuteadete koostamiseks, tuleks uuringutest teatamise kohustust hakata kohaldama alles </w:t>
            </w:r>
            <w:r w:rsidRPr="008A6EDA">
              <w:rPr>
                <w:b/>
                <w:i/>
                <w:lang w:val="et-EE"/>
              </w:rPr>
              <w:t>kaks aastat</w:t>
            </w:r>
            <w:r w:rsidRPr="008A6EDA">
              <w:rPr>
                <w:lang w:val="et-EE"/>
              </w:rPr>
              <w:t xml:space="preserve"> pärast käesoleva määruse jõustumise </w:t>
            </w:r>
            <w:r w:rsidRPr="008A6EDA">
              <w:rPr>
                <w:lang w:val="et-EE"/>
              </w:rPr>
              <w:lastRenderedPageBreak/>
              <w:t>kuupäeva.</w:t>
            </w:r>
          </w:p>
        </w:tc>
        <w:tc>
          <w:tcPr>
            <w:tcW w:w="4876" w:type="dxa"/>
          </w:tcPr>
          <w:p w:rsidR="00A21317" w:rsidRPr="008A6EDA" w:rsidRDefault="00A21317" w:rsidP="00CD5035">
            <w:pPr>
              <w:pStyle w:val="Normal6"/>
              <w:rPr>
                <w:szCs w:val="24"/>
                <w:lang w:val="et-EE"/>
              </w:rPr>
            </w:pPr>
            <w:r w:rsidRPr="008A6EDA">
              <w:rPr>
                <w:lang w:val="et-EE"/>
              </w:rPr>
              <w:lastRenderedPageBreak/>
              <w:t>(28)</w:t>
            </w:r>
            <w:r w:rsidRPr="008A6EDA">
              <w:rPr>
                <w:lang w:val="et-EE"/>
              </w:rPr>
              <w:tab/>
              <w:t xml:space="preserve">Selleks et suurendada läbipaistvust ning anda asutustele täielikult eelteadmised ettevõtjate tellitud uuringutest, peaksid ettevõtjad ja laborid olenemata sellest, kas sellised uuringud teeb ettevõtja ise või tehakse need </w:t>
            </w:r>
            <w:proofErr w:type="spellStart"/>
            <w:r w:rsidRPr="008A6EDA">
              <w:rPr>
                <w:lang w:val="et-EE"/>
              </w:rPr>
              <w:t>allhanke</w:t>
            </w:r>
            <w:proofErr w:type="spellEnd"/>
            <w:r w:rsidRPr="008A6EDA">
              <w:rPr>
                <w:lang w:val="et-EE"/>
              </w:rPr>
              <w:t xml:space="preserve"> korras, teatama ECHA loodud ja hallatavasse uuringuteadete andmebaasi kemikaaliuuringutest, mille nad on tellinud, et täita I lisas loetletud liidu õigusaktide kohaseid nõudeid. </w:t>
            </w:r>
            <w:r w:rsidRPr="008A6EDA">
              <w:rPr>
                <w:b/>
                <w:i/>
                <w:lang w:val="et-EE"/>
              </w:rPr>
              <w:t xml:space="preserve">Teatama ei pea teadusuuringutest, mida tehakse üksnes teaduseesmärgil ja mis ei ole tellitud </w:t>
            </w:r>
            <w:r w:rsidRPr="008A6EDA">
              <w:rPr>
                <w:lang w:val="et-EE"/>
              </w:rPr>
              <w:t>selleks</w:t>
            </w:r>
            <w:r w:rsidRPr="008A6EDA">
              <w:rPr>
                <w:b/>
                <w:i/>
                <w:lang w:val="et-EE"/>
              </w:rPr>
              <w:t>, toetada taotlus-, teatamis- või muud õigusaktidega nõutavat toimikut, millest on ametile teada antud või mis on ametile esitanud, või mis ei ole osa I lisas loetletud liidu õigusaktide kohasest riski- või ohutushindamisest.</w:t>
            </w:r>
            <w:r w:rsidRPr="008A6EDA">
              <w:rPr>
                <w:lang w:val="et-EE"/>
              </w:rPr>
              <w:t xml:space="preserve"> ECHA</w:t>
            </w:r>
            <w:r w:rsidRPr="008A6EDA">
              <w:rPr>
                <w:b/>
                <w:i/>
                <w:lang w:val="et-EE"/>
              </w:rPr>
              <w:t xml:space="preserve"> peaks</w:t>
            </w:r>
            <w:r w:rsidRPr="008A6EDA">
              <w:rPr>
                <w:lang w:val="et-EE"/>
              </w:rPr>
              <w:t xml:space="preserve"> looma uuringuteadete andmebaasi</w:t>
            </w:r>
            <w:r w:rsidRPr="008A6EDA">
              <w:rPr>
                <w:b/>
                <w:i/>
                <w:lang w:val="et-EE"/>
              </w:rPr>
              <w:t xml:space="preserve">, kus säilitatakse kõnealuste </w:t>
            </w:r>
            <w:r w:rsidRPr="008A6EDA">
              <w:rPr>
                <w:b/>
                <w:i/>
                <w:lang w:val="et-EE"/>
              </w:rPr>
              <w:lastRenderedPageBreak/>
              <w:t>uuringutega seotud teavet,</w:t>
            </w:r>
            <w:r w:rsidRPr="008A6EDA">
              <w:rPr>
                <w:lang w:val="et-EE"/>
              </w:rPr>
              <w:t xml:space="preserve"> ja seda haldama</w:t>
            </w:r>
            <w:r w:rsidRPr="008A6EDA">
              <w:rPr>
                <w:b/>
                <w:i/>
                <w:lang w:val="et-EE"/>
              </w:rPr>
              <w:t>. See andmebaas peaks olema eraldi andmebaas, milles hoitakse teatamisega seotud teavet konfidentsiaalsena. ECHA peaks koostöös asjaomaste ametitega võtma vajalikud meetmed, et kaitsta kemikaaliandmete ohutut edastamist</w:t>
            </w:r>
            <w:r w:rsidRPr="008A6EDA">
              <w:rPr>
                <w:lang w:val="et-EE"/>
              </w:rPr>
              <w:t xml:space="preserve">. Selleks et anda ettevõtjatele ja laboritele piisavalt aega uuringuteadete koostamiseks, tuleks uuringutest teatamise kohustust hakata kohaldama alles </w:t>
            </w:r>
            <w:r w:rsidRPr="008A6EDA">
              <w:rPr>
                <w:b/>
                <w:i/>
                <w:lang w:val="et-EE"/>
              </w:rPr>
              <w:t>18 kuud</w:t>
            </w:r>
            <w:r w:rsidRPr="008A6EDA">
              <w:rPr>
                <w:lang w:val="et-EE"/>
              </w:rPr>
              <w:t xml:space="preserve"> pärast käesoleva määruse jõustumise kuupäeva.</w:t>
            </w:r>
            <w:r w:rsidRPr="008A6EDA">
              <w:rPr>
                <w:b/>
                <w:i/>
                <w:lang w:val="et-EE"/>
              </w:rPr>
              <w:t xml:space="preserve"> ECHA peaks looma ka kolmandate riikide ametiasutustega tehtava koostöö mehhanismi, mille kaudu vahetada teavet uuringute kohta, millest on teatatud või mis on esitatud regulatiivsetel eesmärkidel.</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(30)</w:t>
            </w:r>
            <w:r w:rsidRPr="008A6EDA">
              <w:rPr>
                <w:lang w:val="et-EE"/>
              </w:rPr>
              <w:tab/>
              <w:t>Selleks et tagada nende kahe uuringust teatamise mehhanismi kooskõla ning teateid esitavate ettevõtjate kindlus, peaksid uuringuteadete avalikku levitamist käsitlevad normid asjakohasel juhul vastama sellele, et teated tuleks teha kättesaadavaks üksnes ühise andmeplatvormi kaudu alles pärast seda, kui asjaomasele liidu või riiklikule asutusele on esitatud vastav registreerimis-, taotlus-, teavitus- või muu asjakohane õigusaktidega nõutav toimik</w:t>
            </w:r>
            <w:r w:rsidRPr="008A6EDA">
              <w:rPr>
                <w:b/>
                <w:i/>
                <w:lang w:val="et-EE"/>
              </w:rPr>
              <w:t xml:space="preserve"> ning asjaomane liidu</w:t>
            </w:r>
            <w:r w:rsidRPr="008A6EDA">
              <w:rPr>
                <w:lang w:val="et-EE"/>
              </w:rPr>
              <w:t xml:space="preserve"> või </w:t>
            </w:r>
            <w:r w:rsidRPr="008A6EDA">
              <w:rPr>
                <w:b/>
                <w:i/>
                <w:lang w:val="et-EE"/>
              </w:rPr>
              <w:t>riiklik asutus</w:t>
            </w:r>
            <w:r w:rsidRPr="008A6EDA">
              <w:rPr>
                <w:lang w:val="et-EE"/>
              </w:rPr>
              <w:t xml:space="preserve"> on </w:t>
            </w:r>
            <w:r w:rsidRPr="008A6EDA">
              <w:rPr>
                <w:b/>
                <w:i/>
                <w:lang w:val="et-EE"/>
              </w:rPr>
              <w:t>teinud otsuse selles</w:t>
            </w:r>
            <w:r w:rsidRPr="008A6EDA">
              <w:rPr>
                <w:lang w:val="et-EE"/>
              </w:rPr>
              <w:t xml:space="preserve"> õigusaktidega nõutavas toimikus </w:t>
            </w:r>
            <w:r w:rsidRPr="008A6EDA">
              <w:rPr>
                <w:b/>
                <w:i/>
                <w:lang w:val="et-EE"/>
              </w:rPr>
              <w:t>sisalduvate andmete konfidentsiaalsuse kohta</w:t>
            </w:r>
            <w:r w:rsidRPr="008A6EDA">
              <w:rPr>
                <w:lang w:val="et-EE"/>
              </w:rPr>
              <w:t xml:space="preserve">. Selleks et hõlbustada uuringust teatamise nõude täitmist, peaksid ECHA ja EFSA tegema koostööd, et tagada ühine lähenemisviis teatatud teabe identifitseerimistunnuste andmisel, et nende vastavatesse andmebaasidesse kantud teatatud uuringuid </w:t>
            </w:r>
            <w:r w:rsidRPr="008A6EDA">
              <w:rPr>
                <w:lang w:val="et-EE"/>
              </w:rPr>
              <w:lastRenderedPageBreak/>
              <w:t>oleks hõlpsam jälgida.</w:t>
            </w:r>
          </w:p>
        </w:tc>
        <w:tc>
          <w:tcPr>
            <w:tcW w:w="4876" w:type="dxa"/>
          </w:tcPr>
          <w:p w:rsidR="00A21317" w:rsidRPr="008A6EDA" w:rsidRDefault="00A21317" w:rsidP="00CD5035">
            <w:pPr>
              <w:pStyle w:val="Normal6"/>
              <w:rPr>
                <w:szCs w:val="24"/>
                <w:lang w:val="et-EE"/>
              </w:rPr>
            </w:pPr>
            <w:r w:rsidRPr="008A6EDA">
              <w:rPr>
                <w:lang w:val="et-EE"/>
              </w:rPr>
              <w:lastRenderedPageBreak/>
              <w:t>(30)</w:t>
            </w:r>
            <w:r w:rsidRPr="008A6EDA">
              <w:rPr>
                <w:lang w:val="et-EE"/>
              </w:rPr>
              <w:tab/>
              <w:t>Selleks et tagada nende kahe uuringust teatamise mehhanismi kooskõla ning teateid esitavate ettevõtjate kindlus, peaksid uuringuteadete avalikku levitamist käsitlevad normid asjakohasel juhul vastama sellele, et teated tuleks teha kättesaadavaks üksnes ühise andmeplatvormi kaudu alles pärast seda, kui asjaomasele liidu või riiklikule asutusele on esitatud vastav registreerimis-, taotlus-, teavitus- või muu asjakohane õigusaktidega nõutav toimik</w:t>
            </w:r>
            <w:r w:rsidRPr="008A6EDA">
              <w:rPr>
                <w:b/>
                <w:i/>
                <w:lang w:val="et-EE"/>
              </w:rPr>
              <w:t>. Et tagada uuringuteadete asjakohaste elementide konfidentsiaalsus, kui need on integreeritud ühisesse andmeplatvormi, kui komisjon või amet teeb ECHA-</w:t>
            </w:r>
            <w:proofErr w:type="spellStart"/>
            <w:r w:rsidRPr="008A6EDA">
              <w:rPr>
                <w:b/>
                <w:i/>
                <w:lang w:val="et-EE"/>
              </w:rPr>
              <w:t>le</w:t>
            </w:r>
            <w:proofErr w:type="spellEnd"/>
            <w:r w:rsidRPr="008A6EDA">
              <w:rPr>
                <w:b/>
                <w:i/>
                <w:lang w:val="et-EE"/>
              </w:rPr>
              <w:t xml:space="preserve"> kättesaadavaks õigusaktidega nõutavad, vastavad registreerimis-, taotlus-, teatamis-</w:t>
            </w:r>
            <w:r w:rsidRPr="008A6EDA">
              <w:rPr>
                <w:lang w:val="et-EE"/>
              </w:rPr>
              <w:t xml:space="preserve"> või </w:t>
            </w:r>
            <w:r w:rsidRPr="008A6EDA">
              <w:rPr>
                <w:b/>
                <w:i/>
                <w:lang w:val="et-EE"/>
              </w:rPr>
              <w:t xml:space="preserve">muud asjakohased toimikud, peaks ta ühtlasi märkima, millised uuringuteate elemendid peavad olema konfidentsiaalsed, kui need ühisele </w:t>
            </w:r>
            <w:r w:rsidRPr="008A6EDA">
              <w:rPr>
                <w:b/>
                <w:i/>
                <w:lang w:val="et-EE"/>
              </w:rPr>
              <w:lastRenderedPageBreak/>
              <w:t>andmeplatvormile lisatakse. Konfidentsiaalsena tuleks märkida ainult need elemendid, mis</w:t>
            </w:r>
            <w:r w:rsidRPr="008A6EDA">
              <w:rPr>
                <w:lang w:val="et-EE"/>
              </w:rPr>
              <w:t xml:space="preserve"> on </w:t>
            </w:r>
            <w:r w:rsidRPr="008A6EDA">
              <w:rPr>
                <w:b/>
                <w:i/>
                <w:lang w:val="et-EE"/>
              </w:rPr>
              <w:t>konfidentsiaalsena märgitud ka liidu</w:t>
            </w:r>
            <w:r w:rsidRPr="008A6EDA">
              <w:rPr>
                <w:lang w:val="et-EE"/>
              </w:rPr>
              <w:t xml:space="preserve"> õigusaktidega nõutavas</w:t>
            </w:r>
            <w:r w:rsidRPr="008A6EDA">
              <w:rPr>
                <w:b/>
                <w:i/>
                <w:lang w:val="et-EE"/>
              </w:rPr>
              <w:t>, vastavas taotlus-, teatamis- või muud asjakohases</w:t>
            </w:r>
            <w:r w:rsidRPr="008A6EDA">
              <w:rPr>
                <w:lang w:val="et-EE"/>
              </w:rPr>
              <w:t xml:space="preserve"> toimikus </w:t>
            </w:r>
            <w:r w:rsidRPr="008A6EDA">
              <w:rPr>
                <w:b/>
                <w:i/>
                <w:lang w:val="et-EE"/>
              </w:rPr>
              <w:t>kooskõlas liidu alusakti konfidentsiaalsust käsitlevate sätetega</w:t>
            </w:r>
            <w:r w:rsidRPr="008A6EDA">
              <w:rPr>
                <w:lang w:val="et-EE"/>
              </w:rPr>
              <w:t xml:space="preserve">. Selleks et hõlbustada uuringust teatamise nõude täitmist, peaksid ECHA ja EFSA tegema koostööd, et tagada ühine lähenemisviis teatatud teabe identifitseerimistunnuste andmisel, et nende vastavatesse andmebaasidesse kantud teatatud uuringuid oleks hõlpsam jälgida. </w:t>
            </w:r>
            <w:r w:rsidRPr="008A6EDA">
              <w:rPr>
                <w:b/>
                <w:i/>
                <w:lang w:val="et-EE"/>
              </w:rPr>
              <w:t>Et ECHA ja EFSA hallatava kahe uuringuteadete andmebaasi tõttu ei tekiks ettevõtjatel ebakindlust, tuleks ECHA poolt uuringutest teatamist käsitlevate sätete rakendamiseks kehtestatud praktiline kord viia võimalikult suures ulatuses kooskõlla EFSA asjaomase praktilise korraga.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(31)</w:t>
            </w:r>
            <w:r w:rsidRPr="008A6EDA">
              <w:rPr>
                <w:lang w:val="et-EE"/>
              </w:rPr>
              <w:tab/>
              <w:t xml:space="preserve">Käesolevas määruses sätestatud uuringust teatamise kohustust tuleks kohaldada kõigi I lisas loetletud liidu kemikaalialaste õigusaktide kontekstis, kuid asjaomased andmete kogumise ja ohutuse hindamise protsessid võivad olla menetluslikult väga erinevad. Käesoleva määruse alusel loodava uuringuteadete andmebaasi üldeesmärk peaks olema koondada ettevõtjate tellitud kemikaaliuuringutest saadud teavet, et võimaldada keskset ja täielikku ülevaadet uuringutest, </w:t>
            </w:r>
            <w:r w:rsidRPr="008A6EDA">
              <w:rPr>
                <w:b/>
                <w:i/>
                <w:lang w:val="et-EE"/>
              </w:rPr>
              <w:t>mida tehakse</w:t>
            </w:r>
            <w:r w:rsidRPr="008A6EDA">
              <w:rPr>
                <w:lang w:val="et-EE"/>
              </w:rPr>
              <w:t xml:space="preserve"> selleks, et toetada I lisas loetletud liidu </w:t>
            </w:r>
            <w:r w:rsidRPr="008A6EDA">
              <w:rPr>
                <w:b/>
                <w:i/>
                <w:lang w:val="et-EE"/>
              </w:rPr>
              <w:t xml:space="preserve">kemikaalialaste </w:t>
            </w:r>
            <w:r w:rsidRPr="008A6EDA">
              <w:rPr>
                <w:lang w:val="et-EE"/>
              </w:rPr>
              <w:t xml:space="preserve">õigusaktide </w:t>
            </w:r>
            <w:r w:rsidRPr="008A6EDA">
              <w:rPr>
                <w:b/>
                <w:i/>
                <w:lang w:val="et-EE"/>
              </w:rPr>
              <w:t>järgimist</w:t>
            </w:r>
            <w:r w:rsidRPr="008A6EDA">
              <w:rPr>
                <w:lang w:val="et-EE"/>
              </w:rPr>
              <w:t xml:space="preserve">. Võttes arvesse seda eesmärki ning asjaolu, et I lisas loetletud liidu kemikaalialaste õigusaktide kohased hindamismenetlused võivad olla väga erinevad, jääks nende I </w:t>
            </w:r>
            <w:r w:rsidRPr="008A6EDA">
              <w:rPr>
                <w:lang w:val="et-EE"/>
              </w:rPr>
              <w:lastRenderedPageBreak/>
              <w:t xml:space="preserve">lisas loetletud liidu õigusaktidega sätestatud kehtivate hindamisprotsesside muutmine selliste lisatingimuste rakendamise teel, mis võiksid tuua kaasa kõnealustes liidu õigusaktides ettenägemata tagajärgi võimalikule </w:t>
            </w:r>
            <w:proofErr w:type="spellStart"/>
            <w:r w:rsidRPr="008A6EDA">
              <w:rPr>
                <w:lang w:val="et-EE"/>
              </w:rPr>
              <w:t>turulepääsule</w:t>
            </w:r>
            <w:proofErr w:type="spellEnd"/>
            <w:r w:rsidRPr="008A6EDA">
              <w:rPr>
                <w:lang w:val="et-EE"/>
              </w:rPr>
              <w:t>, käesoleva määruse kohaldamisalast ja eesmärgist välja. Sellest tulenevalt ei ole asjakohane lisada käesolevasse määrusesse Euroopa Parlamendi ja nõukogu määruse (EÜ) nr 178/2002 artiklis 32b sätestatud uuringust teatamise kohustuse täitmata jätmisega seotud tagajärjed.</w:t>
            </w:r>
          </w:p>
        </w:tc>
        <w:tc>
          <w:tcPr>
            <w:tcW w:w="4876" w:type="dxa"/>
          </w:tcPr>
          <w:p w:rsidR="00A21317" w:rsidRPr="008A6EDA" w:rsidRDefault="00A21317" w:rsidP="00CD5035">
            <w:pPr>
              <w:pStyle w:val="Normal6"/>
              <w:rPr>
                <w:szCs w:val="24"/>
                <w:lang w:val="et-EE"/>
              </w:rPr>
            </w:pPr>
            <w:r w:rsidRPr="008A6EDA">
              <w:rPr>
                <w:lang w:val="et-EE"/>
              </w:rPr>
              <w:lastRenderedPageBreak/>
              <w:t>(31)</w:t>
            </w:r>
            <w:r w:rsidRPr="008A6EDA">
              <w:rPr>
                <w:lang w:val="et-EE"/>
              </w:rPr>
              <w:tab/>
              <w:t xml:space="preserve">Käesolevas määruses sätestatud uuringust teatamise kohustust tuleks kohaldada kõigi I lisas loetletud liidu kemikaalialaste õigusaktide kontekstis, kuid asjaomased andmete kogumise ja ohutuse hindamise protsessid võivad olla menetluslikult väga erinevad. Käesoleva määruse alusel loodava uuringuteadete andmebaasi üldeesmärk peaks olema koondada ettevõtjate tellitud kemikaaliuuringutest saadud teavet, et võimaldada keskset ja täielikku ülevaadet uuringutest, </w:t>
            </w:r>
            <w:r w:rsidRPr="008A6EDA">
              <w:rPr>
                <w:b/>
                <w:i/>
                <w:lang w:val="et-EE"/>
              </w:rPr>
              <w:t>mis on tehtud</w:t>
            </w:r>
            <w:r w:rsidRPr="008A6EDA">
              <w:rPr>
                <w:lang w:val="et-EE"/>
              </w:rPr>
              <w:t xml:space="preserve"> selleks, et toetada </w:t>
            </w:r>
            <w:r w:rsidRPr="008A6EDA">
              <w:rPr>
                <w:b/>
                <w:i/>
                <w:lang w:val="et-EE"/>
              </w:rPr>
              <w:t xml:space="preserve">taotlus-, teatamis- või õigusaktidega nõutavat toimikut, milles on kavas asutusele teatada või mis on kavas asutusele esitada, ning uuringutest, mis käsitlevad kemikaale kas eraldi või toodetes ja mille ettevõtjad on tellinud </w:t>
            </w:r>
            <w:r w:rsidRPr="008A6EDA">
              <w:rPr>
                <w:b/>
                <w:i/>
                <w:lang w:val="et-EE"/>
              </w:rPr>
              <w:lastRenderedPageBreak/>
              <w:t xml:space="preserve">riski- või ohutushindamise osana, et tagada vastavus </w:t>
            </w:r>
            <w:r w:rsidRPr="008A6EDA">
              <w:rPr>
                <w:lang w:val="et-EE"/>
              </w:rPr>
              <w:t xml:space="preserve">I lisas loetletud liidu õigusaktide </w:t>
            </w:r>
            <w:r w:rsidRPr="008A6EDA">
              <w:rPr>
                <w:b/>
                <w:i/>
                <w:lang w:val="et-EE"/>
              </w:rPr>
              <w:t>nõuetele</w:t>
            </w:r>
            <w:r w:rsidRPr="008A6EDA">
              <w:rPr>
                <w:lang w:val="et-EE"/>
              </w:rPr>
              <w:t xml:space="preserve">. Võttes arvesse seda eesmärki ning asjaolu, et I lisas loetletud liidu kemikaalialaste õigusaktide kohased hindamismenetlused võivad olla väga erinevad, jääks nende I lisas loetletud liidu õigusaktidega sätestatud kehtivate hindamisprotsesside muutmine selliste lisatingimuste rakendamise teel, mis võiksid tuua kaasa kõnealustes liidu õigusaktides ettenägemata tagajärgi võimalikule </w:t>
            </w:r>
            <w:proofErr w:type="spellStart"/>
            <w:r w:rsidRPr="008A6EDA">
              <w:rPr>
                <w:lang w:val="et-EE"/>
              </w:rPr>
              <w:t>turulepääsule</w:t>
            </w:r>
            <w:proofErr w:type="spellEnd"/>
            <w:r w:rsidRPr="008A6EDA">
              <w:rPr>
                <w:lang w:val="et-EE"/>
              </w:rPr>
              <w:t>, käesoleva määruse kohaldamisalast ja eesmärgist välja. Sellest tulenevalt ei ole asjakohane lisada käesolevasse määrusesse Euroopa Parlamendi ja nõukogu määruse (EÜ) nr 178/2002 artiklis 32b sätestatud uuringust teatamise kohustuse täitmata jätmisega seotud tagajärjed.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(33)</w:t>
            </w:r>
            <w:r w:rsidRPr="008A6EDA">
              <w:rPr>
                <w:lang w:val="et-EE"/>
              </w:rPr>
              <w:tab/>
              <w:t>Selleks et hõlbustada täitmise tagamist liikmesriikides, peaksid ECHA-</w:t>
            </w:r>
            <w:proofErr w:type="spellStart"/>
            <w:r w:rsidRPr="008A6EDA">
              <w:rPr>
                <w:lang w:val="et-EE"/>
              </w:rPr>
              <w:t>le</w:t>
            </w:r>
            <w:proofErr w:type="spellEnd"/>
            <w:r w:rsidRPr="008A6EDA">
              <w:rPr>
                <w:lang w:val="et-EE"/>
              </w:rPr>
              <w:t xml:space="preserve"> teatatavaid uuringuid käsitlevate, õigusaktidega nõutavate toimikute hindamise ja asjaomase teadusväljundi, sealhulgas teaduslike arvamuste esitamise eest vastutavad ametid tegema asjakohasel juhul koostööd ja vahetama liikmesriikide täitevasutustega teavet artiklis 22 sätestatud kohustuste </w:t>
            </w:r>
            <w:r w:rsidRPr="008A6EDA">
              <w:rPr>
                <w:b/>
                <w:i/>
                <w:lang w:val="et-EE"/>
              </w:rPr>
              <w:t>täitmise kohta</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(33)</w:t>
            </w:r>
            <w:r w:rsidRPr="008A6EDA">
              <w:rPr>
                <w:lang w:val="et-EE"/>
              </w:rPr>
              <w:tab/>
              <w:t>Selleks et hõlbustada täitmise tagamist liikmesriikides, peaksid ECHA-</w:t>
            </w:r>
            <w:proofErr w:type="spellStart"/>
            <w:r w:rsidRPr="008A6EDA">
              <w:rPr>
                <w:lang w:val="et-EE"/>
              </w:rPr>
              <w:t>le</w:t>
            </w:r>
            <w:proofErr w:type="spellEnd"/>
            <w:r w:rsidRPr="008A6EDA">
              <w:rPr>
                <w:lang w:val="et-EE"/>
              </w:rPr>
              <w:t xml:space="preserve"> teatatavaid uuringuid käsitlevate, õigusaktidega nõutavate toimikute hindamise ja asjaomase teadusväljundi, sealhulgas teaduslike arvamuste esitamise eest vastutavad ametid tegema asjakohasel juhul koostööd ja vahetama liikmesriikide täitevasutustega teavet</w:t>
            </w:r>
            <w:r w:rsidRPr="008A6EDA">
              <w:rPr>
                <w:b/>
                <w:i/>
                <w:lang w:val="et-EE"/>
              </w:rPr>
              <w:t>, et aidata neil</w:t>
            </w:r>
            <w:r w:rsidRPr="008A6EDA">
              <w:rPr>
                <w:lang w:val="et-EE"/>
              </w:rPr>
              <w:t xml:space="preserve"> artiklis 22 sätestatud kohustuste </w:t>
            </w:r>
            <w:r w:rsidRPr="008A6EDA">
              <w:rPr>
                <w:b/>
                <w:i/>
                <w:lang w:val="et-EE"/>
              </w:rPr>
              <w:t>täitmist kontrollida</w:t>
            </w:r>
            <w:r w:rsidRPr="008A6EDA">
              <w:rPr>
                <w:lang w:val="et-EE"/>
              </w:rPr>
              <w:t xml:space="preserve">. </w:t>
            </w:r>
            <w:r w:rsidRPr="008A6EDA">
              <w:rPr>
                <w:b/>
                <w:i/>
                <w:lang w:val="et-EE"/>
              </w:rPr>
              <w:t>Täitmise tagamist käsitlev teave tuleks avalikustada, et suurendada üldsuse usaldust liidu õiguse tõhusa rakendamise vastu.</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(36)</w:t>
            </w:r>
            <w:r w:rsidRPr="008A6EDA">
              <w:rPr>
                <w:lang w:val="et-EE"/>
              </w:rPr>
              <w:tab/>
              <w:t>Selleks et tugevdada liidus kemikaalide hindamisega tegelevate eri organite vahelist koordineerimist ja koostööd ning edendada kemikaalide hindamise läbipaistvust, peaks ECHA looma ja haldama andmebaasi, mis sisaldab teavet liikmesriikide, komisjoni ja käesoleva määruse III lisas loetletud liidu õigusaktides osutatud ametite kavandatavate, tehtavate või lõpule viidud regulatiivsete protsesside või tegevuste kohta ning lisama selle teabe ühisele andmeplatvormile, et asutused sellele juurde pääseksid. Teave selliste regulatiivsete protsesside või tegevuste kohta peaks sisaldama vähemalt aine nimetust ja identifitseerimisandmeid, staatust ja lõpuks regulatiivse protsessi või tegevuse tulemust. See teave tuleks ilma põhjendamatu viivituseta kättesaadavaks teha ja seda hindamisprotsessi käigus ajakohastada. Kui protsess või tegevus on ametlikult alanud, tuleks seda teavet jagada ka avalikult ühisel andmeplatvormil.</w:t>
            </w:r>
          </w:p>
        </w:tc>
        <w:tc>
          <w:tcPr>
            <w:tcW w:w="4876" w:type="dxa"/>
          </w:tcPr>
          <w:p w:rsidR="00A21317" w:rsidRPr="008A6EDA" w:rsidRDefault="00A21317" w:rsidP="00CD5035">
            <w:pPr>
              <w:pStyle w:val="Normal6"/>
              <w:rPr>
                <w:szCs w:val="24"/>
                <w:lang w:val="et-EE"/>
              </w:rPr>
            </w:pPr>
            <w:r w:rsidRPr="008A6EDA">
              <w:rPr>
                <w:lang w:val="et-EE"/>
              </w:rPr>
              <w:t>(36)</w:t>
            </w:r>
            <w:r w:rsidRPr="008A6EDA">
              <w:rPr>
                <w:lang w:val="et-EE"/>
              </w:rPr>
              <w:tab/>
              <w:t>Selleks et tugevdada liidus kemikaalide hindamisega tegelevate eri organite vahelist koordineerimist ja koostööd ning edendada kemikaalide hindamise läbipaistvust, peaks ECHA looma ja haldama andmebaasi, mis sisaldab teavet liikmesriikide, komisjoni ja käesoleva määruse III lisas loetletud liidu õigusaktides osutatud ametite kavandatavate, tehtavate või lõpule viidud regulatiivsete protsesside või tegevuste kohta ning lisama selle teabe ühisele andmeplatvormile, et asutused sellele juurde pääseksid. Teave selliste regulatiivsete protsesside või tegevuste kohta peaks sisaldama vähemalt aine nimetust ja identifitseerimisandmeid, staatust ja lõpuks regulatiivse protsessi või tegevuse tulemust</w:t>
            </w:r>
            <w:r w:rsidRPr="008A6EDA">
              <w:rPr>
                <w:b/>
                <w:i/>
                <w:lang w:val="et-EE"/>
              </w:rPr>
              <w:t>, sealhulgas seda, kas sellega on seotud loomkatsed</w:t>
            </w:r>
            <w:r w:rsidRPr="008A6EDA">
              <w:rPr>
                <w:lang w:val="et-EE"/>
              </w:rPr>
              <w:t>. See teave tuleks ilma põhjendamatu viivituseta kättesaadavaks teha ja seda hindamisprotsessi käigus ajakohastada. Kui protsess või tegevus on ametlikult alanud, tuleks seda teavet jagada ka avalikult ühisel andmeplatvormil.</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36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(36a)</w:t>
            </w:r>
            <w:r w:rsidRPr="008A6EDA">
              <w:rPr>
                <w:b/>
                <w:i/>
                <w:lang w:val="et-EE"/>
              </w:rPr>
              <w:tab/>
              <w:t xml:space="preserve">Andmed, mis puudutavad liidu turul olevates toodetes ohtlike ja muude kahjulike kemikaalide esinemist, on puudulikud. Et suurendada andmete kättesaadavuse nähtavust ning edendada ohutumate alternatiividega seotud teadus- ja arendustegevust ning selliste alternatiivide kasutuselevõttu, peaks ECHA looma hoidla, milles hoitakse toodetes sisalduvaid kemikaale käsitlevat teavet, mis on koostatud või esitatud I lisas loetletud liidu õigusaktide alusel, ja </w:t>
            </w:r>
            <w:r w:rsidRPr="008A6EDA">
              <w:rPr>
                <w:b/>
                <w:i/>
                <w:lang w:val="et-EE"/>
              </w:rPr>
              <w:lastRenderedPageBreak/>
              <w:t>seda hoidlat haldama. See andmebaas peaks sisaldama direktiivi 2008/98/EÜ artikli 9 lõike 1 punkti i kohaselt nõutavat teavet ja määruse (EL) 2024/178</w:t>
            </w:r>
            <w:r w:rsidR="00B25583" w:rsidRPr="008A6EDA">
              <w:rPr>
                <w:b/>
                <w:i/>
                <w:lang w:val="et-EE"/>
              </w:rPr>
              <w:t>1</w:t>
            </w:r>
            <w:r w:rsidRPr="008A6EDA">
              <w:rPr>
                <w:b/>
                <w:i/>
                <w:lang w:val="et-EE"/>
              </w:rPr>
              <w:t xml:space="preserve"> artikli 14 kohast veebiportaali. Peale selle peaks ECHA looma andmebaasi, millesse kogutakse ametitelt, liikmesriikidelt ja ettevõtjatelt saadavat teavet määruse (EL) 2024/1781 artikli 2 punktis 27 määratletud probleemsete ainete ohutumate alternatiivide kohta ning ain</w:t>
            </w:r>
            <w:r w:rsidR="00B25583" w:rsidRPr="008A6EDA">
              <w:rPr>
                <w:b/>
                <w:i/>
                <w:lang w:val="et-EE"/>
              </w:rPr>
              <w:t xml:space="preserve">ete kohta, mis vastavad määruse </w:t>
            </w:r>
            <w:r w:rsidRPr="008A6EDA">
              <w:rPr>
                <w:b/>
                <w:i/>
                <w:lang w:val="et-EE"/>
              </w:rPr>
              <w:t>(EL) 2024/1781 artikli 2 lõike 27 punktis b osutatud ohuklassidesse klassifitseerimise kriteeriumidele, ning seda andmebaasi haldama.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(38)</w:t>
            </w:r>
            <w:r w:rsidRPr="008A6EDA">
              <w:rPr>
                <w:lang w:val="et-EE"/>
              </w:rPr>
              <w:tab/>
              <w:t xml:space="preserve">Selleks et tagada kemikaaliandmete koostalitlusvõime ja võrreldavus ning hõlbustada nende automaatset ja elektroonilist vahetamist, peaksid ametid ja komisjon säilitama kemikaaliandmeid asjakohastes ning omavahel kooskõlas ja koostalitlusvõimelistes vormingutes ning kasutama omavahel kooskõlas olevaid ja koostalitlusvõimelisi kontrollitud sõnaloendeid. Mõne I või II lisas loetletud liidu õigusaktiga on ette nähtud menetlused, et luua või teha kättesaadavaks andmevormingud, eriti selleks, et ettevõtjad või liikmesriigid saaksid kemikaaliandmeid esitada. Kui I või II lisas loetletud liidu õigusaktiga selliseid menetlusi ette ei ole nähtud, peaksid ametid ja komisjon vajaduse korral täpsustama nende vastuvõetavate ja säilitatavate kemikaaliandmete jaoks sobivaid vorminguid, vältima seejuures erastandardite kasutamist ning kasutama OECD või muid rahvusvaheliselt kokkulepitud vorminguid, kui see on asjakohane, ja kasutama ka olemasolevaid </w:t>
            </w:r>
            <w:r w:rsidRPr="008A6EDA">
              <w:rPr>
                <w:lang w:val="et-EE"/>
              </w:rPr>
              <w:lastRenderedPageBreak/>
              <w:t>vorminguid ning tagama koostalitlusvõime olemasolevate andmeesitusmeetoditega.</w:t>
            </w:r>
          </w:p>
        </w:tc>
        <w:tc>
          <w:tcPr>
            <w:tcW w:w="4876" w:type="dxa"/>
          </w:tcPr>
          <w:p w:rsidR="00A21317" w:rsidRPr="008A6EDA" w:rsidRDefault="00A21317" w:rsidP="00CD5035">
            <w:pPr>
              <w:pStyle w:val="Normal6"/>
              <w:rPr>
                <w:szCs w:val="24"/>
                <w:lang w:val="et-EE"/>
              </w:rPr>
            </w:pPr>
            <w:r w:rsidRPr="008A6EDA">
              <w:rPr>
                <w:lang w:val="et-EE"/>
              </w:rPr>
              <w:lastRenderedPageBreak/>
              <w:t>(38)</w:t>
            </w:r>
            <w:r w:rsidRPr="008A6EDA">
              <w:rPr>
                <w:lang w:val="et-EE"/>
              </w:rPr>
              <w:tab/>
            </w:r>
            <w:r w:rsidRPr="008A6EDA">
              <w:rPr>
                <w:b/>
                <w:i/>
                <w:lang w:val="et-EE"/>
              </w:rPr>
              <w:t>Et kemikaaliandmeid oleks andmebaasis lihtne leida ja et vältida dubleerimist, tuleks iga ühisel andmeplatvormil olev kemikaal identifitseerida kordumatu kemikaaliidentifikaatori ja keemilise tähise abil, mis näitab kemikaali molekulaarstruktuuri.</w:t>
            </w:r>
            <w:r w:rsidRPr="008A6EDA">
              <w:rPr>
                <w:lang w:val="et-EE"/>
              </w:rPr>
              <w:t xml:space="preserve"> Selleks et tagada kemikaaliandmete koostalitlusvõime ja võrreldavus ning hõlbustada nende automaatset ja elektroonilist vahetamist, peaksid ametid ja komisjon säilitama kemikaaliandmeid asjakohastes ning omavahel kooskõlas ja koostalitlusvõimelistes vormingutes ning kasutama omavahel kooskõlas olevaid ja koostalitlusvõimelisi kontrollitud sõnaloendeid. Mõne I või II lisas loetletud liidu õigusaktiga on ette nähtud menetlused, et luua või teha kättesaadavaks andmevormingud, eriti selleks, et ettevõtjad või liikmesriigid saaksid kemikaaliandmeid esitada. Kui I või II lisas loetletud liidu õigusaktiga selliseid menetlusi ette ei ole nähtud, peaksid </w:t>
            </w:r>
            <w:r w:rsidRPr="008A6EDA">
              <w:rPr>
                <w:lang w:val="et-EE"/>
              </w:rPr>
              <w:lastRenderedPageBreak/>
              <w:t xml:space="preserve">ametid ja komisjon vajaduse korral täpsustama nende vastuvõetavate ja säilitatavate kemikaaliandmete jaoks sobivaid vorminguid, vältima seejuures erastandardite kasutamist ning kasutama OECD või muid rahvusvaheliselt kokkulepitud vorminguid, kui see on asjakohane, ja kasutama ka olemasolevaid vorminguid ning tagama koostalitlusvõime olemasolevate andmeesitusmeetoditega. </w:t>
            </w:r>
            <w:r w:rsidRPr="008A6EDA">
              <w:rPr>
                <w:b/>
                <w:i/>
                <w:lang w:val="et-EE"/>
              </w:rPr>
              <w:t>Vormingute ja kontrollitud sõnaloendite täpsustamisel peaksid ametid ja komisjon võtma asjakohasel juhul arvesse liikmesriikide ja sidusrühmade panust ja esitatud teavet.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(41a)</w:t>
            </w:r>
            <w:r w:rsidRPr="008A6EDA">
              <w:rPr>
                <w:b/>
                <w:i/>
                <w:lang w:val="et-EE"/>
              </w:rPr>
              <w:tab/>
              <w:t>Sõltumatutele teadusuuringutele omistatakse kemikaalide ohu- ja riskihindamisel sageli suhteliselt väike kaal, mis tekitab sõltumatute teadusuuringute ning kemikaalide reguleerimise ja poliitika vahel lõhe. Teadusandmete hindamisel tuleb tagada struktuur ja läbipaistvus, et suurendada kemikaalide regulatiivsel hindamisel nende andmete kasutamist. Komisjon peaks avaldama suunised, millega kehtestatakse kvaliteedi ja aruandluse miinimumnõuded, et teadusandmete kasutuselevõttu parandada.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29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(42)</w:t>
            </w:r>
            <w:r w:rsidRPr="008A6EDA">
              <w:rPr>
                <w:lang w:val="et-EE"/>
              </w:rPr>
              <w:tab/>
              <w:t xml:space="preserve">Selleks et suurendada kemikaalide olelusringi jooksul nende avaldatavat keskkonnatoimet käsitleva teabe </w:t>
            </w:r>
            <w:r w:rsidRPr="008A6EDA">
              <w:rPr>
                <w:lang w:val="et-EE"/>
              </w:rPr>
              <w:lastRenderedPageBreak/>
              <w:t xml:space="preserve">kättesaadavust ja kasutamist ning võimaldada kemikaalide keskkonnamõju põhjalikku hindamist, peaks komisjon ühisele andmeplatvormile lisamiseks kindlaks tegema asjakohased andmed ja teabe kemikaalide keskkonnasäästlikkuse kohta, sealhulgas teabe nende mõju kohta kliimamuutustele, kui selline teave on olemas. Kui komisjon on asjakohased olemasolevad keskkonnasäästlikkust käsitlevad </w:t>
            </w:r>
            <w:proofErr w:type="spellStart"/>
            <w:r w:rsidRPr="008A6EDA">
              <w:rPr>
                <w:b/>
                <w:i/>
                <w:lang w:val="et-EE"/>
              </w:rPr>
              <w:t>andmestud</w:t>
            </w:r>
            <w:proofErr w:type="spellEnd"/>
            <w:r w:rsidRPr="008A6EDA">
              <w:rPr>
                <w:lang w:val="et-EE"/>
              </w:rPr>
              <w:t xml:space="preserve"> kindlaks teinud ja kavandanud asjakohased andmebaasi funktsioonid, peaks ECHA looma keskkonnasäästlikkusega seotud andmete andmebaasi, koguma kokku komisjoni, ametite ja vajaduse korral liidu raamprogrammidest rahastatavate teadlaste ja teaduskonsortsiumide poolt kättesaadavaks tehtud andmed ning integreerima kõnealuse andmebaasi sisu eriteenusena ühise andmeplatvormiga. Selleks et tagada asjakohaste keskkonnasäästlikkust käsitlevate andmestute kindlakstegemise kohustuse rakendamise ühetaolised tingimused, tuleks komisjonile anda rakendamisvolitused.</w:t>
            </w:r>
          </w:p>
        </w:tc>
        <w:tc>
          <w:tcPr>
            <w:tcW w:w="4876" w:type="dxa"/>
          </w:tcPr>
          <w:p w:rsidR="00A21317" w:rsidRPr="008A6EDA" w:rsidRDefault="00A21317" w:rsidP="00CD5035">
            <w:pPr>
              <w:pStyle w:val="Normal6"/>
              <w:rPr>
                <w:szCs w:val="24"/>
                <w:lang w:val="et-EE"/>
              </w:rPr>
            </w:pPr>
            <w:r w:rsidRPr="008A6EDA">
              <w:rPr>
                <w:lang w:val="et-EE"/>
              </w:rPr>
              <w:lastRenderedPageBreak/>
              <w:t>(42)</w:t>
            </w:r>
            <w:r w:rsidRPr="008A6EDA">
              <w:rPr>
                <w:lang w:val="et-EE"/>
              </w:rPr>
              <w:tab/>
              <w:t xml:space="preserve">Selleks et suurendada kemikaalide olelusringi jooksul nende avaldatavat keskkonnatoimet käsitleva teabe </w:t>
            </w:r>
            <w:r w:rsidRPr="008A6EDA">
              <w:rPr>
                <w:lang w:val="et-EE"/>
              </w:rPr>
              <w:lastRenderedPageBreak/>
              <w:t xml:space="preserve">kättesaadavust ja kasutamist ning võimaldada kemikaalide keskkonnamõju põhjalikku hindamist, peaks komisjon ühisele andmeplatvormile lisamiseks kindlaks tegema asjakohased andmed ja teabe kemikaalide keskkonnasäästlikkuse kohta, sealhulgas teabe nende mõju kohta kliimamuutustele, kui selline teave on olemas. Kui komisjon on asjakohased olemasolevad keskkonnasäästlikkust käsitlevad </w:t>
            </w:r>
            <w:proofErr w:type="spellStart"/>
            <w:r w:rsidRPr="008A6EDA">
              <w:rPr>
                <w:b/>
                <w:i/>
                <w:lang w:val="et-EE"/>
              </w:rPr>
              <w:t>kemikaaliandmestud</w:t>
            </w:r>
            <w:proofErr w:type="spellEnd"/>
            <w:r w:rsidRPr="008A6EDA">
              <w:rPr>
                <w:lang w:val="et-EE"/>
              </w:rPr>
              <w:t xml:space="preserve"> kindlaks teinud ja kavandanud asjakohased andmebaasi funktsioonid, peaks ECHA looma keskkonnasäästlikkusega seotud andmete andmebaasi, koguma kokku komisjoni, ametite</w:t>
            </w:r>
            <w:r w:rsidRPr="008A6EDA">
              <w:rPr>
                <w:b/>
                <w:i/>
                <w:lang w:val="et-EE"/>
              </w:rPr>
              <w:t>, riikide ametite</w:t>
            </w:r>
            <w:r w:rsidRPr="008A6EDA">
              <w:rPr>
                <w:lang w:val="et-EE"/>
              </w:rPr>
              <w:t xml:space="preserve"> ja vajaduse korral liidu</w:t>
            </w:r>
            <w:r w:rsidRPr="008A6EDA">
              <w:rPr>
                <w:b/>
                <w:i/>
                <w:lang w:val="et-EE"/>
              </w:rPr>
              <w:t xml:space="preserve"> ja riigisisestest</w:t>
            </w:r>
            <w:r w:rsidRPr="008A6EDA">
              <w:rPr>
                <w:lang w:val="et-EE"/>
              </w:rPr>
              <w:t xml:space="preserve"> raamprogrammidest rahastatavate teadlaste ja teaduskonsortsiumide poolt kättesaadavaks tehtud andmed ning integreerima kõnealuse andmebaasi sisu eriteenusena ühise andmeplatvormiga. Selleks et tagada asjakohaste keskkonnasäästlikkust käsitlevate andmestute kindlakstegemise kohustuse rakendamise ühetaolised tingimused, tuleks komisjonile anda rakendamisvolitused.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(43)</w:t>
            </w:r>
            <w:r w:rsidRPr="008A6EDA">
              <w:rPr>
                <w:lang w:val="et-EE"/>
              </w:rPr>
              <w:tab/>
              <w:t xml:space="preserve">Selleks et jälgida kemikaalidega kokkupuute mõju inimestele ja keskkonnale, kaasa arvatud kliimale, ning luua teadmusbaas, mille abil mõõta kemikaalialaste õigusaktide tõhusust inimeste tervise ja keskkonna kaitsmisel, </w:t>
            </w:r>
            <w:r w:rsidRPr="008A6EDA">
              <w:rPr>
                <w:b/>
                <w:i/>
                <w:lang w:val="et-EE"/>
              </w:rPr>
              <w:t>peaksid</w:t>
            </w:r>
            <w:r w:rsidRPr="008A6EDA">
              <w:rPr>
                <w:lang w:val="et-EE"/>
              </w:rPr>
              <w:t xml:space="preserve"> EEA </w:t>
            </w:r>
            <w:r w:rsidRPr="008A6EDA">
              <w:rPr>
                <w:b/>
                <w:i/>
                <w:lang w:val="et-EE"/>
              </w:rPr>
              <w:t>ja ECHA</w:t>
            </w:r>
            <w:r w:rsidRPr="008A6EDA">
              <w:rPr>
                <w:lang w:val="et-EE"/>
              </w:rPr>
              <w:t xml:space="preserve"> ühiselt välja töötama näitajate komplekti, esitama selle koondpaneelina ja uuendama seda regulaarselt vähemalt iga kahe aasta järel. </w:t>
            </w:r>
            <w:r w:rsidRPr="008A6EDA">
              <w:rPr>
                <w:b/>
                <w:i/>
                <w:lang w:val="et-EE"/>
              </w:rPr>
              <w:t>EFSA</w:t>
            </w:r>
            <w:r w:rsidRPr="008A6EDA">
              <w:rPr>
                <w:lang w:val="et-EE"/>
              </w:rPr>
              <w:t xml:space="preserve">, </w:t>
            </w:r>
            <w:r w:rsidRPr="008A6EDA">
              <w:rPr>
                <w:b/>
                <w:i/>
                <w:lang w:val="et-EE"/>
              </w:rPr>
              <w:t>EMA</w:t>
            </w:r>
            <w:r w:rsidRPr="008A6EDA">
              <w:rPr>
                <w:lang w:val="et-EE"/>
              </w:rPr>
              <w:t xml:space="preserve">, </w:t>
            </w:r>
            <w:r w:rsidRPr="008A6EDA">
              <w:rPr>
                <w:b/>
                <w:i/>
                <w:lang w:val="et-EE"/>
              </w:rPr>
              <w:t>EU-OSHA</w:t>
            </w:r>
            <w:r w:rsidRPr="008A6EDA">
              <w:rPr>
                <w:lang w:val="et-EE"/>
              </w:rPr>
              <w:t xml:space="preserve"> ja komisjon </w:t>
            </w:r>
            <w:r w:rsidRPr="008A6EDA">
              <w:rPr>
                <w:b/>
                <w:i/>
                <w:lang w:val="et-EE"/>
              </w:rPr>
              <w:t>esitavad</w:t>
            </w:r>
            <w:r w:rsidRPr="008A6EDA">
              <w:rPr>
                <w:lang w:val="et-EE"/>
              </w:rPr>
              <w:t xml:space="preserve"> EEA-</w:t>
            </w:r>
            <w:proofErr w:type="spellStart"/>
            <w:r w:rsidRPr="008A6EDA">
              <w:rPr>
                <w:lang w:val="et-EE"/>
              </w:rPr>
              <w:t>le</w:t>
            </w:r>
            <w:proofErr w:type="spellEnd"/>
            <w:r w:rsidRPr="008A6EDA">
              <w:rPr>
                <w:lang w:val="et-EE"/>
              </w:rPr>
              <w:t xml:space="preserve"> korrapäraselt mis tahes kättesaadavaid andmeid, mis kuuluvad nende pädevusse, on asjakohased ja </w:t>
            </w:r>
            <w:r w:rsidRPr="008A6EDA">
              <w:rPr>
                <w:lang w:val="et-EE"/>
              </w:rPr>
              <w:lastRenderedPageBreak/>
              <w:t>näitajate loomiseks olulised. EEA ja ECHA integreerivad kõnealuse näitajate koondpaneeli ühise andmeplatvormiga.</w:t>
            </w:r>
          </w:p>
        </w:tc>
        <w:tc>
          <w:tcPr>
            <w:tcW w:w="4876" w:type="dxa"/>
          </w:tcPr>
          <w:p w:rsidR="00A21317" w:rsidRPr="008A6EDA" w:rsidRDefault="00A21317" w:rsidP="00CD5035">
            <w:pPr>
              <w:pStyle w:val="Normal6"/>
              <w:rPr>
                <w:szCs w:val="24"/>
                <w:lang w:val="et-EE"/>
              </w:rPr>
            </w:pPr>
            <w:r w:rsidRPr="008A6EDA">
              <w:rPr>
                <w:lang w:val="et-EE"/>
              </w:rPr>
              <w:lastRenderedPageBreak/>
              <w:t>(43)</w:t>
            </w:r>
            <w:r w:rsidRPr="008A6EDA">
              <w:rPr>
                <w:lang w:val="et-EE"/>
              </w:rPr>
              <w:tab/>
              <w:t xml:space="preserve">Selleks et jälgida kemikaalidega kokkupuute mõju inimestele ja keskkonnale, kaasa arvatud kliimale, ning luua teadmusbaas, mille abil mõõta kemikaalialaste õigusaktide tõhusust inimeste tervise ja keskkonna kaitsmisel, </w:t>
            </w:r>
            <w:r w:rsidRPr="008A6EDA">
              <w:rPr>
                <w:b/>
                <w:i/>
                <w:lang w:val="et-EE"/>
              </w:rPr>
              <w:t>peaks</w:t>
            </w:r>
            <w:r w:rsidRPr="008A6EDA">
              <w:rPr>
                <w:lang w:val="et-EE"/>
              </w:rPr>
              <w:t xml:space="preserve"> EEA </w:t>
            </w:r>
            <w:r w:rsidRPr="008A6EDA">
              <w:rPr>
                <w:b/>
                <w:i/>
                <w:lang w:val="et-EE"/>
              </w:rPr>
              <w:t>koostöös ametitega</w:t>
            </w:r>
            <w:r w:rsidRPr="008A6EDA">
              <w:rPr>
                <w:lang w:val="et-EE"/>
              </w:rPr>
              <w:t xml:space="preserve"> ühiselt välja töötama näitajate komplekti, esitama selle koondpaneelina ja uuendama seda regulaarselt vähemalt iga kahe aasta järel. </w:t>
            </w:r>
            <w:r w:rsidRPr="008A6EDA">
              <w:rPr>
                <w:b/>
                <w:i/>
                <w:lang w:val="et-EE"/>
              </w:rPr>
              <w:t xml:space="preserve">Et jälgida koguriski territooriumidele, mis on seotud kemikaalide ja saasteainetega kokkupuute mõjuga inimestele ja keskkonnale, sealhulgas kliimale, peaks </w:t>
            </w:r>
            <w:r w:rsidRPr="008A6EDA">
              <w:rPr>
                <w:b/>
                <w:i/>
                <w:lang w:val="et-EE"/>
              </w:rPr>
              <w:lastRenderedPageBreak/>
              <w:t xml:space="preserve">näitajate komplekt sisaldama eri territoriaalsete tasandite koondnäitajat, mis on välja töötatud koostöös Teadusuuringute </w:t>
            </w:r>
            <w:proofErr w:type="spellStart"/>
            <w:r w:rsidRPr="008A6EDA">
              <w:rPr>
                <w:b/>
                <w:i/>
                <w:lang w:val="et-EE"/>
              </w:rPr>
              <w:t>Ühiskeskusega</w:t>
            </w:r>
            <w:proofErr w:type="spellEnd"/>
            <w:r w:rsidRPr="008A6EDA">
              <w:rPr>
                <w:b/>
                <w:i/>
                <w:lang w:val="et-EE"/>
              </w:rPr>
              <w:t xml:space="preserve"> ja mis lähtub selle </w:t>
            </w:r>
            <w:proofErr w:type="spellStart"/>
            <w:r w:rsidRPr="008A6EDA">
              <w:rPr>
                <w:b/>
                <w:i/>
                <w:lang w:val="et-EE"/>
              </w:rPr>
              <w:t>üleeuroopalisest</w:t>
            </w:r>
            <w:proofErr w:type="spellEnd"/>
            <w:r w:rsidRPr="008A6EDA">
              <w:rPr>
                <w:b/>
                <w:i/>
                <w:lang w:val="et-EE"/>
              </w:rPr>
              <w:t xml:space="preserve"> </w:t>
            </w:r>
            <w:proofErr w:type="spellStart"/>
            <w:r w:rsidRPr="008A6EDA">
              <w:rPr>
                <w:b/>
                <w:i/>
                <w:lang w:val="et-EE"/>
              </w:rPr>
              <w:t>haavatavuse</w:t>
            </w:r>
            <w:proofErr w:type="spellEnd"/>
            <w:r w:rsidRPr="008A6EDA">
              <w:rPr>
                <w:b/>
                <w:i/>
                <w:lang w:val="et-EE"/>
              </w:rPr>
              <w:t xml:space="preserve"> raamistikust. EEA peaks võrdlema selle näitaja tulemusi muude tervise- ja keskkonnaandmestikega, nagu epidemioloogilised andmed töötervishoiu, elustiilitegurite ja sotsiaal-majanduslike tegurite kohta, et hinnata kumuleeritud riskitegurite mõju ja riske elanikkonnale territoriaalsel tasandil. Ametid</w:t>
            </w:r>
            <w:r w:rsidRPr="008A6EDA">
              <w:rPr>
                <w:lang w:val="et-EE"/>
              </w:rPr>
              <w:t xml:space="preserve"> ja komisjon </w:t>
            </w:r>
            <w:r w:rsidRPr="008A6EDA">
              <w:rPr>
                <w:b/>
                <w:i/>
                <w:lang w:val="et-EE"/>
              </w:rPr>
              <w:t>peaksid</w:t>
            </w:r>
            <w:r w:rsidRPr="008A6EDA">
              <w:rPr>
                <w:lang w:val="et-EE"/>
              </w:rPr>
              <w:t xml:space="preserve"> EEA-</w:t>
            </w:r>
            <w:proofErr w:type="spellStart"/>
            <w:r w:rsidRPr="008A6EDA">
              <w:rPr>
                <w:lang w:val="et-EE"/>
              </w:rPr>
              <w:t>le</w:t>
            </w:r>
            <w:proofErr w:type="spellEnd"/>
            <w:r w:rsidRPr="008A6EDA">
              <w:rPr>
                <w:b/>
                <w:i/>
                <w:lang w:val="et-EE"/>
              </w:rPr>
              <w:t xml:space="preserve"> esitama</w:t>
            </w:r>
            <w:r w:rsidRPr="008A6EDA">
              <w:rPr>
                <w:lang w:val="et-EE"/>
              </w:rPr>
              <w:t xml:space="preserve"> korrapäraselt mis tahes kättesaadavaid andmeid, mis kuuluvad nende pädevusse, on asjakohased ja näitajate loomiseks olulised. EEA ja ECHA integreerivad kõnealuse näitajate koondpaneeli ühise andmeplatvormiga.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(44)</w:t>
            </w:r>
            <w:r w:rsidRPr="008A6EDA">
              <w:rPr>
                <w:lang w:val="et-EE"/>
              </w:rPr>
              <w:tab/>
              <w:t xml:space="preserve">Selleks et oleks võimalik tekkivaid keemilisi riske kindlaks teha ja hinnata, peaks EEA välja töötama varajased hoiatussignaalid ja koondama nende kohta saadud teabe ning koostama iga-aastase koondaruande, millest lähtuvalt </w:t>
            </w:r>
            <w:r w:rsidRPr="008A6EDA">
              <w:rPr>
                <w:b/>
                <w:i/>
                <w:lang w:val="et-EE"/>
              </w:rPr>
              <w:t>võetakse</w:t>
            </w:r>
            <w:r w:rsidRPr="008A6EDA">
              <w:rPr>
                <w:lang w:val="et-EE"/>
              </w:rPr>
              <w:t xml:space="preserve"> regulatiivseid järelmeetmeid. Oma töös peaks ECHA kasutama omaenda allikaid, kirjanduse sihipärast läbitöötamist ning riiklikest varajase hoiatamise süsteemidest saadud teavet. Samuti tuleks lisada asjakohane teave, mis on kättesaadavaks tehtud ECHA, EFSA, EU-OSHA, EMA ja nende võrgustike samalaadse tööga seotult, nagu näiteks EFSA ülesanne teha kindlaks ja koguda teavet tekkivate riskide kohta vastavalt määrusele (EÜ) nr 178/2002. EEA peaks tegema koondaruande ja selle aluseks olevad andmed ühise andmeplatvormi kaudu kättesaadavaks, tagades üldsuse juurdepääsu ning </w:t>
            </w:r>
            <w:r w:rsidRPr="008A6EDA">
              <w:rPr>
                <w:lang w:val="et-EE"/>
              </w:rPr>
              <w:lastRenderedPageBreak/>
              <w:t>asjaomase aruande kasutamise edasiste meetmete võtmiseks olemasolevate ja tekkivate riskidega</w:t>
            </w:r>
            <w:r w:rsidRPr="008A6EDA">
              <w:rPr>
                <w:b/>
                <w:i/>
                <w:lang w:val="et-EE"/>
              </w:rPr>
              <w:t xml:space="preserve"> seoses</w:t>
            </w:r>
            <w:r w:rsidRPr="008A6EDA">
              <w:rPr>
                <w:lang w:val="et-EE"/>
              </w:rPr>
              <w:t>. Selleks et anda EEA-</w:t>
            </w:r>
            <w:proofErr w:type="spellStart"/>
            <w:r w:rsidRPr="008A6EDA">
              <w:rPr>
                <w:lang w:val="et-EE"/>
              </w:rPr>
              <w:t>le</w:t>
            </w:r>
            <w:proofErr w:type="spellEnd"/>
            <w:r w:rsidRPr="008A6EDA">
              <w:rPr>
                <w:lang w:val="et-EE"/>
              </w:rPr>
              <w:t xml:space="preserve"> piisavalt aega varajase hoiatamise signaalide kogumise korraldamiseks ning esialgse teabe koostamiseks ja analüüsimiseks, peaks EEA esitama esimese aruande alles kuus kuud pärast seda, kui on lõppenud käesoleva määruse jõustumisele järgnev esimene kalendriaasta. Käesoleva määrusega sätestatakse esimese aruande ja seotud andmete esitamise tähtpäev.</w:t>
            </w:r>
          </w:p>
        </w:tc>
        <w:tc>
          <w:tcPr>
            <w:tcW w:w="4876" w:type="dxa"/>
          </w:tcPr>
          <w:p w:rsidR="00A21317" w:rsidRPr="008A6EDA" w:rsidRDefault="00A21317" w:rsidP="00CD5035">
            <w:pPr>
              <w:pStyle w:val="Normal6"/>
              <w:rPr>
                <w:szCs w:val="24"/>
                <w:lang w:val="et-EE"/>
              </w:rPr>
            </w:pPr>
            <w:r w:rsidRPr="008A6EDA">
              <w:rPr>
                <w:lang w:val="et-EE"/>
              </w:rPr>
              <w:lastRenderedPageBreak/>
              <w:t>(44)</w:t>
            </w:r>
            <w:r w:rsidRPr="008A6EDA">
              <w:rPr>
                <w:lang w:val="et-EE"/>
              </w:rPr>
              <w:tab/>
            </w:r>
            <w:r w:rsidRPr="008A6EDA">
              <w:rPr>
                <w:b/>
                <w:i/>
                <w:lang w:val="et-EE"/>
              </w:rPr>
              <w:t>Käesoleva määrusega tuleks luua olemasolevate ja tekkivate keemiliste riskide eest varajase hoiatamise ja nendega seotud meetmete süsteem.</w:t>
            </w:r>
            <w:r w:rsidRPr="008A6EDA">
              <w:rPr>
                <w:lang w:val="et-EE"/>
              </w:rPr>
              <w:t xml:space="preserve"> Selleks et oleks võimalik tekkivaid keemilisi riske kindlaks teha ja hinnata, peaks EEA välja töötama varajased hoiatussignaalid ja koondama nende kohta saadud teabe ning koostama iga-aastase koondaruande, millest lähtuvalt </w:t>
            </w:r>
            <w:r w:rsidRPr="008A6EDA">
              <w:rPr>
                <w:b/>
                <w:i/>
                <w:lang w:val="et-EE"/>
              </w:rPr>
              <w:t>võtavad asutused</w:t>
            </w:r>
            <w:r w:rsidRPr="008A6EDA">
              <w:rPr>
                <w:lang w:val="et-EE"/>
              </w:rPr>
              <w:t xml:space="preserve"> regulatiivseid </w:t>
            </w:r>
            <w:r w:rsidRPr="008A6EDA">
              <w:rPr>
                <w:b/>
                <w:i/>
                <w:lang w:val="et-EE"/>
              </w:rPr>
              <w:t xml:space="preserve">ja poliitilisi </w:t>
            </w:r>
            <w:r w:rsidRPr="008A6EDA">
              <w:rPr>
                <w:lang w:val="et-EE"/>
              </w:rPr>
              <w:t xml:space="preserve">järelmeetmeid. Oma töös peaks ECHA kasutama omaenda allikaid, kirjanduse sihipärast läbitöötamist ning riiklikest varajase hoiatamise süsteemidest saadud teavet. Samuti tuleks lisada asjakohane teave, mis on kättesaadavaks tehtud ECHA, EFSA, EU-OSHA, EMA ja nende võrgustike samalaadse tööga seotult, nagu näiteks EFSA ülesanne teha kindlaks ja koguda teavet tekkivate riskide kohta vastavalt </w:t>
            </w:r>
            <w:r w:rsidRPr="008A6EDA">
              <w:rPr>
                <w:lang w:val="et-EE"/>
              </w:rPr>
              <w:lastRenderedPageBreak/>
              <w:t xml:space="preserve">määrusele (EÜ) nr 178/2002. EEA peaks tegema koondaruande ja selle aluseks olevad andmed ühise andmeplatvormi kaudu kättesaadavaks, tagades üldsuse juurdepääsu ning asjaomase aruande kasutamise edasiste meetmete võtmiseks </w:t>
            </w:r>
            <w:r w:rsidRPr="008A6EDA">
              <w:rPr>
                <w:b/>
                <w:i/>
                <w:lang w:val="et-EE"/>
              </w:rPr>
              <w:t xml:space="preserve">seoses </w:t>
            </w:r>
            <w:r w:rsidRPr="008A6EDA">
              <w:rPr>
                <w:lang w:val="et-EE"/>
              </w:rPr>
              <w:t>olemasolevate ja tekkivate riskidega</w:t>
            </w:r>
            <w:r w:rsidRPr="008A6EDA">
              <w:rPr>
                <w:b/>
                <w:i/>
                <w:lang w:val="et-EE"/>
              </w:rPr>
              <w:t>, mis puudutavad kemikaale, kemikaalirühmi ja kumulatiivset kemikaalidega kokkupuudet</w:t>
            </w:r>
            <w:r w:rsidRPr="008A6EDA">
              <w:rPr>
                <w:lang w:val="et-EE"/>
              </w:rPr>
              <w:t>. Selleks et anda EEA-</w:t>
            </w:r>
            <w:proofErr w:type="spellStart"/>
            <w:r w:rsidRPr="008A6EDA">
              <w:rPr>
                <w:lang w:val="et-EE"/>
              </w:rPr>
              <w:t>le</w:t>
            </w:r>
            <w:proofErr w:type="spellEnd"/>
            <w:r w:rsidRPr="008A6EDA">
              <w:rPr>
                <w:lang w:val="et-EE"/>
              </w:rPr>
              <w:t xml:space="preserve"> piisavalt aega varajase hoiatamise signaalide kogumise korraldamiseks ning esialgse teabe koostamiseks ja analüüsimiseks, peaks EEA esitama esimese aruande alles kuus kuud pärast seda, kui on lõppenud käesoleva määruse jõustumisele järgnev esimene kalendriaasta. Käesoleva määrusega sätestatakse esimese aruande ja seotud andmete esitamise tähtpäev. </w:t>
            </w:r>
            <w:r w:rsidRPr="008A6EDA">
              <w:rPr>
                <w:b/>
                <w:i/>
                <w:lang w:val="et-EE"/>
              </w:rPr>
              <w:t>Kõigi aruandes tuvastatud riski- ja hoiatussignaalide puhul peaksid asutused kaaluma õigus-, poliitika- või täitmise tagamise meetmete võtmist ning esitama põhjendused, kui nad otsustavad meetmeid mitte võtta. Programmi „Euroopa horisont“ strateegilise planeerimise prioriteetide seadmisel tuleks arvesse võtta ka varajase hoiatamise ja meetmete süsteemis kindlaks tehtud uusi keemilisi riske.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(46)</w:t>
            </w:r>
            <w:r w:rsidRPr="008A6EDA">
              <w:rPr>
                <w:lang w:val="et-EE"/>
              </w:rPr>
              <w:tab/>
              <w:t xml:space="preserve">ECHA peaks jätkama </w:t>
            </w:r>
            <w:proofErr w:type="spellStart"/>
            <w:r w:rsidRPr="008A6EDA">
              <w:rPr>
                <w:lang w:val="et-EE"/>
              </w:rPr>
              <w:t>EUONi</w:t>
            </w:r>
            <w:proofErr w:type="spellEnd"/>
            <w:r w:rsidRPr="008A6EDA">
              <w:rPr>
                <w:lang w:val="et-EE"/>
              </w:rPr>
              <w:t xml:space="preserve"> haldamist ning muutma selle niisuguste konkreetsete kemikaalide vaatluskeskuseks, mis võivad keemiliste riskide tekkimisele kaasa aidata (edaspidi „vaatluskeskus“), samuti peaks kõnealuse keskuse töö hõlmama ka muid komisjoni väljavalitud kemikaale ja uudseid (ratsionaalselt väljatöötatud kompleksseid kõrgtehnoloogilisi) materjale kusjuures </w:t>
            </w:r>
            <w:r w:rsidRPr="008A6EDA">
              <w:rPr>
                <w:lang w:val="et-EE"/>
              </w:rPr>
              <w:lastRenderedPageBreak/>
              <w:t>valimise aluseks kasutatakse vajaduse korral varajase hoiatamise ja meetmete süsteemi signaale. Üks vaatluskeskuse jaoks kemikaalide valimise kriteerium peaks olema nende uudsus ning võimalik murrangulisus, millel võib olla osa keemilise riski tekkimisel. Teine valikukriteerium peaks olema neid ümbritseva määramatuse suur ulatus, mida põhjustab nende kemikaalide reguleerimisega seotud kogemuste vähesus, mistõttu on vaja täiendavat kontrolli ja läbipaistvust. Vaatluskeskus peaks koguma, looma ja levitama usaldusväärset teavet valitud kemikaalide omaduste, kasutusviiside ja turul üldsusele kättesaadavuse kohta ning sel viisil hõlbustama nende kemikaalidega seotud õigusaktide rakendamist ja nende kemikaalide vastutustundlikku kasutamist.</w:t>
            </w:r>
          </w:p>
        </w:tc>
        <w:tc>
          <w:tcPr>
            <w:tcW w:w="4876" w:type="dxa"/>
          </w:tcPr>
          <w:p w:rsidR="00A21317" w:rsidRPr="008A6EDA" w:rsidRDefault="00A21317" w:rsidP="00CD5035">
            <w:pPr>
              <w:pStyle w:val="Normal6"/>
              <w:rPr>
                <w:szCs w:val="24"/>
                <w:lang w:val="et-EE"/>
              </w:rPr>
            </w:pPr>
            <w:r w:rsidRPr="008A6EDA">
              <w:rPr>
                <w:lang w:val="et-EE"/>
              </w:rPr>
              <w:lastRenderedPageBreak/>
              <w:t>(46)</w:t>
            </w:r>
            <w:r w:rsidRPr="008A6EDA">
              <w:rPr>
                <w:lang w:val="et-EE"/>
              </w:rPr>
              <w:tab/>
              <w:t xml:space="preserve">ECHA peaks jätkama </w:t>
            </w:r>
            <w:proofErr w:type="spellStart"/>
            <w:r w:rsidRPr="008A6EDA">
              <w:rPr>
                <w:lang w:val="et-EE"/>
              </w:rPr>
              <w:t>EUONi</w:t>
            </w:r>
            <w:proofErr w:type="spellEnd"/>
            <w:r w:rsidRPr="008A6EDA">
              <w:rPr>
                <w:lang w:val="et-EE"/>
              </w:rPr>
              <w:t xml:space="preserve"> haldamist ning muutma selle niisuguste konkreetsete kemikaalide </w:t>
            </w:r>
            <w:r w:rsidRPr="008A6EDA">
              <w:rPr>
                <w:b/>
                <w:i/>
                <w:lang w:val="et-EE"/>
              </w:rPr>
              <w:t xml:space="preserve">ja kemikaalirühmade </w:t>
            </w:r>
            <w:r w:rsidRPr="008A6EDA">
              <w:rPr>
                <w:lang w:val="et-EE"/>
              </w:rPr>
              <w:t xml:space="preserve">vaatluskeskuseks, mis võivad keemiliste riskide tekkimisele kaasa aidata (edaspidi „vaatluskeskus“), samuti peaks kõnealuse keskuse töö hõlmama ka muid komisjoni väljavalitud kemikaale ja uudseid (ratsionaalselt väljatöötatud kompleksseid kõrgtehnoloogilisi) materjale </w:t>
            </w:r>
            <w:r w:rsidRPr="008A6EDA">
              <w:rPr>
                <w:lang w:val="et-EE"/>
              </w:rPr>
              <w:lastRenderedPageBreak/>
              <w:t>kusjuures valimise aluseks kasutatakse vajaduse korral varajase hoiatamise ja meetmete süsteemi signaale. Üks vaatluskeskuse jaoks kemikaalide valimise kriteerium peaks olema nende uudsus ning võimalik murrangulisus, millel võib olla osa keemilise riski tekkimisel. Teine valikukriteerium peaks olema neid ümbritseva määramatuse suur ulatus, mida põhjustab nende kemikaalide reguleerimisega seotud kogemuste vähesus, mistõttu on vaja täiendavat kontrolli ja läbipaistvust. Vaatluskeskus peaks koguma, looma ja levitama usaldusväärset teavet valitud kemikaalide omaduste, kasutusviiside ja turul üldsusele kättesaadavuse kohta ning sel viisil hõlbustama nende kemikaalidega seotud õigusaktide rakendamist ja nende kemikaalide vastutustundlikku kasutamist.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(48)</w:t>
            </w:r>
            <w:r w:rsidRPr="008A6EDA">
              <w:rPr>
                <w:lang w:val="et-EE"/>
              </w:rPr>
              <w:tab/>
              <w:t>Määruse (EÜ) nr 178/2002 kohaselt on EFSA-l võimalik tellida avatud ja läbipaistval viisil oma eesmärkide saavutamiseks vajalikke teadusuuringuid ja seejuures peab amet püüdma ära hoida kattumist liikmesriigi või liidu teadusprogrammidega. Samuti peaks ECHA-l olema võimalik tellida uuringuid, et saada oma pädevuses olevate kemikaalide kohta piisavalt andmeid ja teavet, järgides samas põhimõtet, et liidu kemikaalialastele õigusaktidele vastavuse tõendamise kohustust peab siiski täitma kohustatud isik. Peale selle peaks ECHA tellima sellised uuringud omal algatusel või komisjoni taotlusel eesmärgiga toetada liidu kemikaalialaste õigusaktide tõhusat ja tulemuslikku rakendamist ja hindamist oma volituste piires ning aidata kaasa liidu kemikaalipoliitika väljatöötamisele.</w:t>
            </w:r>
          </w:p>
        </w:tc>
        <w:tc>
          <w:tcPr>
            <w:tcW w:w="4876" w:type="dxa"/>
          </w:tcPr>
          <w:p w:rsidR="00A21317" w:rsidRPr="008A6EDA" w:rsidRDefault="00A21317" w:rsidP="00CD5035">
            <w:pPr>
              <w:pStyle w:val="Normal6"/>
              <w:rPr>
                <w:szCs w:val="24"/>
                <w:lang w:val="et-EE"/>
              </w:rPr>
            </w:pPr>
            <w:r w:rsidRPr="008A6EDA">
              <w:rPr>
                <w:lang w:val="et-EE"/>
              </w:rPr>
              <w:t>(48)</w:t>
            </w:r>
            <w:r w:rsidRPr="008A6EDA">
              <w:rPr>
                <w:lang w:val="et-EE"/>
              </w:rPr>
              <w:tab/>
              <w:t xml:space="preserve">Määruse (EÜ) nr 178/2002 kohaselt on EFSA-l võimalik tellida avatud ja läbipaistval viisil oma eesmärkide saavutamiseks vajalikke teadusuuringuid ja seejuures peab amet püüdma ära hoida kattumist liikmesriigi või liidu teadusprogrammidega. Samuti peaks ECHA-l olema võimalik tellida uuringuid, et saada oma pädevuses olevate kemikaalide </w:t>
            </w:r>
            <w:r w:rsidRPr="008A6EDA">
              <w:rPr>
                <w:b/>
                <w:i/>
                <w:lang w:val="et-EE"/>
              </w:rPr>
              <w:t xml:space="preserve">ja kemikaalirühmade </w:t>
            </w:r>
            <w:r w:rsidRPr="008A6EDA">
              <w:rPr>
                <w:lang w:val="et-EE"/>
              </w:rPr>
              <w:t xml:space="preserve">kohta piisavalt andmeid ja teavet, järgides samas põhimõtet, et liidu kemikaalialastele õigusaktidele vastavuse tõendamise kohustust peab siiski täitma kohustatud isik. Peale selle peaks ECHA tellima sellised uuringud omal algatusel või komisjoni taotlusel eesmärgiga toetada liidu kemikaalialaste õigusaktide tõhusat ja tulemuslikku rakendamist ja hindamist oma volituste piires ning aidata kaasa liidu kemikaalipoliitika väljatöötamisele. </w:t>
            </w:r>
            <w:r w:rsidRPr="008A6EDA">
              <w:rPr>
                <w:b/>
                <w:i/>
                <w:lang w:val="et-EE"/>
              </w:rPr>
              <w:t xml:space="preserve">Kui </w:t>
            </w:r>
            <w:r w:rsidRPr="008A6EDA">
              <w:rPr>
                <w:b/>
                <w:i/>
                <w:lang w:val="et-EE"/>
              </w:rPr>
              <w:lastRenderedPageBreak/>
              <w:t>teadusuuringute läbiviimise eeltingimus on ainest proovi saamine, peaks ettevõtja andma ECHA-</w:t>
            </w:r>
            <w:proofErr w:type="spellStart"/>
            <w:r w:rsidRPr="008A6EDA">
              <w:rPr>
                <w:b/>
                <w:i/>
                <w:lang w:val="et-EE"/>
              </w:rPr>
              <w:t>le</w:t>
            </w:r>
            <w:proofErr w:type="spellEnd"/>
            <w:r w:rsidRPr="008A6EDA">
              <w:rPr>
                <w:b/>
                <w:i/>
                <w:lang w:val="et-EE"/>
              </w:rPr>
              <w:t xml:space="preserve"> taotluse korral vajaliku valimi, tingimusel et liidu õiguse alusel kohaldatav konfidentsiaalsus ja andmekaitse on tagatud. Võimaluse korral tuleks ECHA tellitud uuringute käigus teavet koguda muude vahenditega kui loomkatsed.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48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(48a)</w:t>
            </w:r>
            <w:r w:rsidRPr="008A6EDA">
              <w:rPr>
                <w:b/>
                <w:i/>
                <w:lang w:val="et-EE"/>
              </w:rPr>
              <w:tab/>
              <w:t xml:space="preserve">Et toetada kemikaale käsitlevate liidu õigusaktide tõhusat rakendamist ja hindamist ning aidata kaasa liidu tervikliku kemikaalipoliitika väljatöötamisele, on oluline viia korrapäraste ajavahemike järel läbi kogu liitu hõlmavad inimeste </w:t>
            </w:r>
            <w:proofErr w:type="spellStart"/>
            <w:r w:rsidRPr="008A6EDA">
              <w:rPr>
                <w:b/>
                <w:i/>
                <w:lang w:val="et-EE"/>
              </w:rPr>
              <w:t>bioseire</w:t>
            </w:r>
            <w:proofErr w:type="spellEnd"/>
            <w:r w:rsidRPr="008A6EDA">
              <w:rPr>
                <w:b/>
                <w:i/>
                <w:lang w:val="et-EE"/>
              </w:rPr>
              <w:t xml:space="preserve"> uuringud, mille tulemusel saadakse kvaliteetseid ja representatiivseid andmeid. Ressursitõhusa tegutsemisviisi toetamiseks peaksid ECHA ja EFSA tegema tihedat koostööd, et koondada selliste uuringute jaoks vajalikud ressursid ja eksperditeadmised. Liikmesriigid peaksid tegema ametitega koostööd, et korraldada oma territooriumil inimeste </w:t>
            </w:r>
            <w:proofErr w:type="spellStart"/>
            <w:r w:rsidRPr="008A6EDA">
              <w:rPr>
                <w:b/>
                <w:i/>
                <w:lang w:val="et-EE"/>
              </w:rPr>
              <w:t>bioseiret</w:t>
            </w:r>
            <w:proofErr w:type="spellEnd"/>
            <w:r w:rsidRPr="008A6EDA">
              <w:rPr>
                <w:b/>
                <w:i/>
                <w:lang w:val="et-EE"/>
              </w:rPr>
              <w:t xml:space="preserve"> seoses proovide kavandamise, koordineerimise, kogumise ja edastamisega.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48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(48b)</w:t>
            </w:r>
            <w:r w:rsidRPr="008A6EDA">
              <w:rPr>
                <w:b/>
                <w:i/>
                <w:lang w:val="et-EE"/>
              </w:rPr>
              <w:tab/>
              <w:t xml:space="preserve">Et aidata kaasa käesoleva määruse </w:t>
            </w:r>
            <w:proofErr w:type="spellStart"/>
            <w:r w:rsidRPr="008A6EDA">
              <w:rPr>
                <w:b/>
                <w:i/>
                <w:lang w:val="et-EE"/>
              </w:rPr>
              <w:t>üldeesmärgi</w:t>
            </w:r>
            <w:proofErr w:type="spellEnd"/>
            <w:r w:rsidRPr="008A6EDA">
              <w:rPr>
                <w:b/>
                <w:i/>
                <w:lang w:val="et-EE"/>
              </w:rPr>
              <w:t xml:space="preserve"> saavutamisele, et võimaldada kemikaalide ja nende mõju paremat, täielikku, sidusat ja usaldusväärset </w:t>
            </w:r>
            <w:r w:rsidRPr="008A6EDA">
              <w:rPr>
                <w:b/>
                <w:i/>
                <w:lang w:val="et-EE"/>
              </w:rPr>
              <w:lastRenderedPageBreak/>
              <w:t>teaduslikku hindamist ning tagada olemasoleva teabe parim kasutamine kemikaale käsitlevate liidu õigusaktide rakendamiseks ja väljatöötamiseks, tuleks käesoleva määrusega nõuda, et komisjon koostaks aruande, milles analüüsitakse, kui piisavad on ametite ressursid nende praeguste ülesannete ja käesolevast määrusest tulenevate uute ülesannete täitmiseks, ning ülevaate ressurssidest, mida on vaja peamiste regulatiivsete probleemide lahendamiseks tulevikus.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Põhjendus 48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(48c)</w:t>
            </w:r>
            <w:r w:rsidRPr="008A6EDA">
              <w:rPr>
                <w:b/>
                <w:i/>
                <w:lang w:val="et-EE"/>
              </w:rPr>
              <w:tab/>
              <w:t>Kuna käesoleva määrusega laiendatakse Euroopa Kemikaaliameti ülesandeid ja suurendatakse tema töökoormust, tuleks ametile eraldada asjakohased ja stabiilsed vahendid ning tagada teaduskomiteede stabiilne juhtimine. Sellega seoses peab komisjon arvesse võtma kõiki suundumisi ja ameti vajadusi, et ta saaks täita oma ülesandeid ja kasutada ära oma potentsiaali.</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 xml:space="preserve">Käesoleva määruse eesmärk on tagada kemikaalidega seotud ohu ja riski tõhus ja sidusa hindamine, kui selline hindamine on nõutav liidu õigusaktidega, et saavutada inimeste tervise ja keskkonna kõrgetasemeline kaitse, võimaldada keskkonnasäästlike kemikaalide väljatöötamist ja kasutamist, tagada kemikaalide ühtse turu nõuetekohane toimimine ning parandada liidu kodanike </w:t>
            </w:r>
            <w:r w:rsidRPr="008A6EDA">
              <w:rPr>
                <w:b/>
                <w:i/>
                <w:lang w:val="et-EE"/>
              </w:rPr>
              <w:lastRenderedPageBreak/>
              <w:t>usaldust</w:t>
            </w:r>
            <w:r w:rsidRPr="008A6EDA">
              <w:rPr>
                <w:lang w:val="et-EE"/>
              </w:rPr>
              <w:t xml:space="preserve"> liidu kemikaalialaste õigusaktide alusel tehtavate otsuste </w:t>
            </w:r>
            <w:r w:rsidRPr="008A6EDA">
              <w:rPr>
                <w:b/>
                <w:i/>
                <w:lang w:val="et-EE"/>
              </w:rPr>
              <w:t>teadusliku aluse</w:t>
            </w:r>
            <w:r w:rsidRPr="008A6EDA">
              <w:rPr>
                <w:lang w:val="et-EE"/>
              </w:rPr>
              <w:t xml:space="preserve"> vastu.</w:t>
            </w:r>
          </w:p>
        </w:tc>
        <w:tc>
          <w:tcPr>
            <w:tcW w:w="4876" w:type="dxa"/>
          </w:tcPr>
          <w:p w:rsidR="00A21317" w:rsidRPr="008A6EDA" w:rsidRDefault="00A21317" w:rsidP="00CD5035">
            <w:pPr>
              <w:pStyle w:val="Normal6"/>
              <w:rPr>
                <w:szCs w:val="24"/>
                <w:lang w:val="et-EE"/>
              </w:rPr>
            </w:pPr>
            <w:r w:rsidRPr="008A6EDA">
              <w:rPr>
                <w:lang w:val="et-EE"/>
              </w:rPr>
              <w:lastRenderedPageBreak/>
              <w:t>1.</w:t>
            </w:r>
            <w:r w:rsidRPr="008A6EDA">
              <w:rPr>
                <w:lang w:val="et-EE"/>
              </w:rPr>
              <w:tab/>
              <w:t xml:space="preserve">Käesoleva määruse eesmärk on tagada kemikaalidega seotud ohu ja riski tõhus ja sidusa hindamine, kui selline hindamine on nõutav liidu õigusaktidega, et saavutada inimeste tervise ja keskkonna kõrgetasemeline kaitse, võimaldada </w:t>
            </w:r>
            <w:r w:rsidRPr="008A6EDA">
              <w:rPr>
                <w:b/>
                <w:i/>
                <w:lang w:val="et-EE"/>
              </w:rPr>
              <w:t xml:space="preserve">ohutute ja </w:t>
            </w:r>
            <w:r w:rsidRPr="008A6EDA">
              <w:rPr>
                <w:lang w:val="et-EE"/>
              </w:rPr>
              <w:t xml:space="preserve">keskkonnasäästlike kemikaalide väljatöötamist ja kasutamist, tagada kemikaalide ühtse turu nõuetekohane toimimine ning parandada liidu kodanike </w:t>
            </w:r>
            <w:r w:rsidRPr="008A6EDA">
              <w:rPr>
                <w:b/>
                <w:i/>
                <w:lang w:val="et-EE"/>
              </w:rPr>
              <w:lastRenderedPageBreak/>
              <w:t>teadmisi</w:t>
            </w:r>
            <w:r w:rsidRPr="008A6EDA">
              <w:rPr>
                <w:lang w:val="et-EE"/>
              </w:rPr>
              <w:t xml:space="preserve"> liidu kemikaalialaste õigusaktide alusel tehtavate otsuste </w:t>
            </w:r>
            <w:r w:rsidRPr="008A6EDA">
              <w:rPr>
                <w:b/>
                <w:i/>
                <w:lang w:val="et-EE"/>
              </w:rPr>
              <w:t>teaduslikust alusest ning usaldust selle</w:t>
            </w:r>
            <w:r w:rsidRPr="008A6EDA">
              <w:rPr>
                <w:lang w:val="et-EE"/>
              </w:rPr>
              <w:t xml:space="preserve"> vastu</w:t>
            </w:r>
            <w:r w:rsidRPr="008A6EDA">
              <w:rPr>
                <w:b/>
                <w:i/>
                <w:lang w:val="et-EE"/>
              </w:rPr>
              <w:t>, ning aidata võimaluse korral loomkatsed järk-järgult kaotada</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 – lõige 2 – punkt b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ba</w:t>
            </w:r>
            <w:proofErr w:type="spellEnd"/>
            <w:r w:rsidRPr="008A6EDA">
              <w:rPr>
                <w:b/>
                <w:i/>
                <w:lang w:val="et-EE"/>
              </w:rPr>
              <w:t>)</w:t>
            </w:r>
            <w:r w:rsidRPr="008A6EDA">
              <w:rPr>
                <w:b/>
                <w:i/>
                <w:lang w:val="et-EE"/>
              </w:rPr>
              <w:tab/>
              <w:t>artikli 9 lõikes 1a osutatud mehhanismi kaudu asjaomastelt kolmandatelt riikidelt saadud uuringute dokumenteerimine;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39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 – lõik 1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b/>
                <w:i/>
                <w:lang w:val="et-EE"/>
              </w:rPr>
              <w:t>.</w:t>
            </w:r>
            <w:r w:rsidRPr="008A6EDA">
              <w:rPr>
                <w:lang w:val="et-EE"/>
              </w:rPr>
              <w:tab/>
              <w:t>„asutused“ – Euroopa Komisjon, I ja III lisas loetletud liidu õigusaktides osutatud liikmesriikide pädevad asutused, samuti ametid, välja arvatud nende haldusnõukogud;</w:t>
            </w:r>
          </w:p>
        </w:tc>
        <w:tc>
          <w:tcPr>
            <w:tcW w:w="4876" w:type="dxa"/>
          </w:tcPr>
          <w:p w:rsidR="00A21317" w:rsidRPr="008A6EDA" w:rsidRDefault="00A21317" w:rsidP="00CD5035">
            <w:pPr>
              <w:pStyle w:val="Normal6"/>
              <w:rPr>
                <w:szCs w:val="24"/>
                <w:lang w:val="et-EE"/>
              </w:rPr>
            </w:pPr>
            <w:r w:rsidRPr="008A6EDA">
              <w:rPr>
                <w:lang w:val="et-EE"/>
              </w:rPr>
              <w:t>2</w:t>
            </w:r>
            <w:r w:rsidRPr="008A6EDA">
              <w:rPr>
                <w:b/>
                <w:i/>
                <w:lang w:val="et-EE"/>
              </w:rPr>
              <w:t>)</w:t>
            </w:r>
            <w:r w:rsidRPr="008A6EDA">
              <w:rPr>
                <w:lang w:val="et-EE"/>
              </w:rPr>
              <w:tab/>
              <w:t>„asutused“ – Euroopa Komisjon, I</w:t>
            </w:r>
            <w:r w:rsidRPr="008A6EDA">
              <w:rPr>
                <w:b/>
                <w:i/>
                <w:lang w:val="et-EE"/>
              </w:rPr>
              <w:t>, II</w:t>
            </w:r>
            <w:r w:rsidRPr="008A6EDA">
              <w:rPr>
                <w:lang w:val="et-EE"/>
              </w:rPr>
              <w:t xml:space="preserve"> ja III lisas loetletud liidu õigusaktides osutatud liikmesriikide pädevad asutused, samuti ametid, välja arvatud nende haldusnõukogud;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 – lõik 1 – punkt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10</w:t>
            </w:r>
            <w:r w:rsidRPr="008A6EDA">
              <w:rPr>
                <w:b/>
                <w:i/>
                <w:lang w:val="et-EE"/>
              </w:rPr>
              <w:t>.</w:t>
            </w:r>
            <w:r w:rsidRPr="008A6EDA">
              <w:rPr>
                <w:lang w:val="et-EE"/>
              </w:rPr>
              <w:tab/>
              <w:t xml:space="preserve">„kemikaaliandmed“ – kõik kemikaalidega seotud faktid ja teave ning selliste faktide või sellise teabe kogumine; see hõlmab kemikaalide füüsikalis-keemilisi omadusi, ohtlikkust, kasutamist, esinemist, heiteid ja tootmisprotsessi ning nendega kokkupuudet ja nendega seotud riski käsitlevat teavet, samuti teavet nende kemikaalide keskkonnasäästlikkuse kohta </w:t>
            </w:r>
            <w:r w:rsidRPr="008A6EDA">
              <w:rPr>
                <w:lang w:val="et-EE"/>
              </w:rPr>
              <w:lastRenderedPageBreak/>
              <w:t>(sealhulgas kliimamuutustega seotud teave), ja nendega seotud regulatiivsete protsesside kohta, standardvorminguid, kontrollitud sõnaloendeid ja igasugust kemikaalidega seotud kohaldatavaid õiguslikke kohustusi käsitlevat teavet;</w:t>
            </w:r>
          </w:p>
        </w:tc>
        <w:tc>
          <w:tcPr>
            <w:tcW w:w="4876" w:type="dxa"/>
          </w:tcPr>
          <w:p w:rsidR="00A21317" w:rsidRPr="008A6EDA" w:rsidRDefault="00A21317" w:rsidP="00CD5035">
            <w:pPr>
              <w:pStyle w:val="Normal6"/>
              <w:rPr>
                <w:szCs w:val="24"/>
                <w:lang w:val="et-EE"/>
              </w:rPr>
            </w:pPr>
            <w:r w:rsidRPr="008A6EDA">
              <w:rPr>
                <w:lang w:val="et-EE"/>
              </w:rPr>
              <w:lastRenderedPageBreak/>
              <w:t>10</w:t>
            </w:r>
            <w:r w:rsidRPr="008A6EDA">
              <w:rPr>
                <w:b/>
                <w:i/>
                <w:lang w:val="et-EE"/>
              </w:rPr>
              <w:t>)</w:t>
            </w:r>
            <w:r w:rsidRPr="008A6EDA">
              <w:rPr>
                <w:lang w:val="et-EE"/>
              </w:rPr>
              <w:tab/>
              <w:t>„kemikaaliandmed“ – kõik kemikaalidega seotud faktid ja teave ning selliste faktide või sellise teabe kogumine; see hõlmab kemikaalide füüsikalis-keemilisi omadusi, ohtlikkust, kasutamist, esinemist, heiteid ja tootmisprotsessi</w:t>
            </w:r>
            <w:r w:rsidRPr="008A6EDA">
              <w:rPr>
                <w:b/>
                <w:i/>
                <w:lang w:val="et-EE"/>
              </w:rPr>
              <w:t>, käitumist keskkonnas</w:t>
            </w:r>
            <w:r w:rsidRPr="008A6EDA">
              <w:rPr>
                <w:lang w:val="et-EE"/>
              </w:rPr>
              <w:t xml:space="preserve"> ning nendega kokkupuudet ja nendega seotud riski käsitlevat teavet, samuti teavet nende </w:t>
            </w:r>
            <w:r w:rsidRPr="008A6EDA">
              <w:rPr>
                <w:lang w:val="et-EE"/>
              </w:rPr>
              <w:lastRenderedPageBreak/>
              <w:t xml:space="preserve">kemikaalide keskkonnasäästlikkuse kohta (sealhulgas kliimamuutustega seotud teave), ja nendega seotud regulatiivsete protsesside kohta, </w:t>
            </w:r>
            <w:r w:rsidRPr="008A6EDA">
              <w:rPr>
                <w:b/>
                <w:i/>
                <w:lang w:val="et-EE"/>
              </w:rPr>
              <w:t xml:space="preserve">teavet alternatiivide kättesaadavuse ja sobivuse kohta, </w:t>
            </w:r>
            <w:r w:rsidRPr="008A6EDA">
              <w:rPr>
                <w:lang w:val="et-EE"/>
              </w:rPr>
              <w:t>standardvorminguid, kontrollitud sõnaloendeid ja igasugust kemikaalidega seotud kohaldatavaid õiguslikke kohustusi</w:t>
            </w:r>
            <w:r w:rsidRPr="008A6EDA">
              <w:rPr>
                <w:b/>
                <w:i/>
                <w:lang w:val="et-EE"/>
              </w:rPr>
              <w:t xml:space="preserve"> ja nende täitmise tagamist</w:t>
            </w:r>
            <w:r w:rsidRPr="008A6EDA">
              <w:rPr>
                <w:lang w:val="et-EE"/>
              </w:rPr>
              <w:t xml:space="preserve"> käsitlevat teavet;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 – lõik 1 – punkt 11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11a)</w:t>
            </w:r>
            <w:r w:rsidRPr="008A6EDA">
              <w:rPr>
                <w:b/>
                <w:i/>
                <w:lang w:val="et-EE"/>
              </w:rPr>
              <w:tab/>
              <w:t>„teadusandmed“ – kõik ohu, esinemise, kokkupuute ja keskkonnas käitumise andmed, mis on saadud eelretsenseeritud kirjanduses avaldatud teadusuuringutest, mida ei ole tehtud spetsiaalselt regulatiivsete hindamiste jaoks;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 – lõik 1 – punkt 14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14a)</w:t>
            </w:r>
            <w:r w:rsidRPr="008A6EDA">
              <w:rPr>
                <w:b/>
                <w:i/>
                <w:lang w:val="et-EE"/>
              </w:rPr>
              <w:tab/>
              <w:t>„volitatud töötleja“ – Euroopa Parlamendi ja nõukogu määruse (EL) 2016/679 artikli 4 punktis 8 määratletud volitatud töötleja;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3 – lõige 2 – punkt b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ba</w:t>
            </w:r>
            <w:proofErr w:type="spellEnd"/>
            <w:r w:rsidRPr="008A6EDA">
              <w:rPr>
                <w:b/>
                <w:i/>
                <w:lang w:val="et-EE"/>
              </w:rPr>
              <w:t>)</w:t>
            </w:r>
            <w:r w:rsidRPr="008A6EDA">
              <w:rPr>
                <w:b/>
                <w:i/>
                <w:lang w:val="et-EE"/>
              </w:rPr>
              <w:tab/>
              <w:t xml:space="preserve">täiendavad andmed, mille liikmesriigid, riikide ametid, </w:t>
            </w:r>
            <w:r w:rsidRPr="008A6EDA">
              <w:rPr>
                <w:b/>
                <w:i/>
                <w:lang w:val="et-EE"/>
              </w:rPr>
              <w:lastRenderedPageBreak/>
              <w:t>uurimisinstituudid või muud isikud on esitanud vabatahtlikult;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 xml:space="preserve">Artikkel 3 – lõige 2 – punkt b </w:t>
      </w:r>
      <w:proofErr w:type="spellStart"/>
      <w:r w:rsidRPr="008A6EDA">
        <w:t>b</w:t>
      </w:r>
      <w:proofErr w:type="spellEnd"/>
      <w:r w:rsidRPr="008A6EDA">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bb</w:t>
            </w:r>
            <w:proofErr w:type="spellEnd"/>
            <w:r w:rsidRPr="008A6EDA">
              <w:rPr>
                <w:b/>
                <w:i/>
                <w:lang w:val="et-EE"/>
              </w:rPr>
              <w:t>)</w:t>
            </w:r>
            <w:r w:rsidRPr="008A6EDA">
              <w:rPr>
                <w:b/>
                <w:i/>
                <w:lang w:val="et-EE"/>
              </w:rPr>
              <w:tab/>
              <w:t>mis on loodud kemikaalivaldkonnas tehtud akadeemiliste teadusuuringute käigus, mis ei ole hõlmatud punktiga b ja mille kolmas isik on ECHA-</w:t>
            </w:r>
            <w:proofErr w:type="spellStart"/>
            <w:r w:rsidRPr="008A6EDA">
              <w:rPr>
                <w:b/>
                <w:i/>
                <w:lang w:val="et-EE"/>
              </w:rPr>
              <w:t>le</w:t>
            </w:r>
            <w:proofErr w:type="spellEnd"/>
            <w:r w:rsidRPr="008A6EDA">
              <w:rPr>
                <w:b/>
                <w:i/>
                <w:lang w:val="et-EE"/>
              </w:rPr>
              <w:t xml:space="preserve"> esitanud vabatahtlikult;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3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4a.</w:t>
            </w:r>
            <w:r w:rsidRPr="008A6EDA">
              <w:rPr>
                <w:b/>
                <w:i/>
                <w:lang w:val="et-EE"/>
              </w:rPr>
              <w:tab/>
              <w:t>Iga sellise kemikaali ja materjali identifitseerimiseks, mida käsitlevat teavet ühisel andmeplatvormil majutatakse, kasutatakse kordumatut kemikaaliidentifikaator ja keemilist tähist, mis näitab kemikaali molekulaarstruktuuri, ilma et see piiraks algses õigusaktis sätestatud konfidentsiaalsusnõuete ja seonduvate juriidiliste kohustuste kohaldamist.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3 – lõige 5 – punkt d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da</w:t>
            </w:r>
            <w:proofErr w:type="spellEnd"/>
            <w:r w:rsidRPr="008A6EDA">
              <w:rPr>
                <w:b/>
                <w:i/>
                <w:lang w:val="et-EE"/>
              </w:rPr>
              <w:t>)</w:t>
            </w:r>
            <w:r w:rsidRPr="008A6EDA">
              <w:rPr>
                <w:b/>
                <w:i/>
                <w:lang w:val="et-EE"/>
              </w:rPr>
              <w:tab/>
              <w:t>artiklis 10a osutatud teave toodetes sisalduvate kemikaalide kohta;</w:t>
            </w:r>
          </w:p>
        </w:tc>
      </w:tr>
    </w:tbl>
    <w:p w:rsidR="00A21317" w:rsidRPr="008A6EDA" w:rsidRDefault="00A21317" w:rsidP="00A21317"/>
    <w:p w:rsidR="00A21317" w:rsidRPr="008A6EDA" w:rsidRDefault="00A21317" w:rsidP="00A21317">
      <w:pPr>
        <w:pStyle w:val="AmNumberTabs"/>
      </w:pPr>
      <w:r w:rsidRPr="008A6EDA">
        <w:lastRenderedPageBreak/>
        <w:t>Muudatusettepanek</w:t>
      </w:r>
      <w:r w:rsidRPr="008A6EDA">
        <w:tab/>
      </w:r>
      <w:r w:rsidRPr="008A6EDA">
        <w:tab/>
        <w:t>47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3 – lõige 5 – punkt d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db</w:t>
            </w:r>
            <w:proofErr w:type="spellEnd"/>
            <w:r w:rsidRPr="008A6EDA">
              <w:rPr>
                <w:b/>
                <w:i/>
                <w:lang w:val="et-EE"/>
              </w:rPr>
              <w:t>)</w:t>
            </w:r>
            <w:r w:rsidRPr="008A6EDA">
              <w:rPr>
                <w:b/>
                <w:i/>
                <w:lang w:val="et-EE"/>
              </w:rPr>
              <w:tab/>
              <w:t>artiklis 10b osutatud teave probleemsete ainete ohutumate alternatiivide kohta;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3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6.</w:t>
            </w:r>
            <w:r w:rsidRPr="008A6EDA">
              <w:rPr>
                <w:lang w:val="et-EE"/>
              </w:rPr>
              <w:tab/>
              <w:t>Asutused ja üldsus saavad ühisel andmeplatvormil olevatele andmetele juurdepääsu kooskõlas artikliga 16.</w:t>
            </w:r>
          </w:p>
        </w:tc>
        <w:tc>
          <w:tcPr>
            <w:tcW w:w="4876" w:type="dxa"/>
          </w:tcPr>
          <w:p w:rsidR="00A21317" w:rsidRPr="008A6EDA" w:rsidRDefault="00A21317" w:rsidP="00CD5035">
            <w:pPr>
              <w:pStyle w:val="Normal6"/>
              <w:rPr>
                <w:szCs w:val="24"/>
                <w:lang w:val="et-EE"/>
              </w:rPr>
            </w:pPr>
            <w:r w:rsidRPr="008A6EDA">
              <w:rPr>
                <w:lang w:val="et-EE"/>
              </w:rPr>
              <w:t>6.</w:t>
            </w:r>
            <w:r w:rsidRPr="008A6EDA">
              <w:rPr>
                <w:lang w:val="et-EE"/>
              </w:rPr>
              <w:tab/>
              <w:t xml:space="preserve">Asutused ja üldsus saavad ühisel andmeplatvormil olevatele andmetele </w:t>
            </w:r>
            <w:r w:rsidRPr="008A6EDA">
              <w:rPr>
                <w:b/>
                <w:i/>
                <w:lang w:val="et-EE"/>
              </w:rPr>
              <w:t xml:space="preserve">hõlpsa tasuta </w:t>
            </w:r>
            <w:r w:rsidRPr="008A6EDA">
              <w:rPr>
                <w:lang w:val="et-EE"/>
              </w:rPr>
              <w:t>juurdepääsu kooskõlas artikliga 16.</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49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3 – lõige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9.</w:t>
            </w:r>
            <w:r w:rsidRPr="008A6EDA">
              <w:rPr>
                <w:lang w:val="et-EE"/>
              </w:rPr>
              <w:tab/>
              <w:t xml:space="preserve">Ühisel andmeplatvormil olevad andmed peavad olema elektrooniliselt juurdepääsetavad ja otsinguga leitavad. ECHA võtab meetmeid, et tagada kõrge turvastandard, mis vastab ühisel andmeplatvormil kemikaaliandmete </w:t>
            </w:r>
            <w:r w:rsidRPr="008A6EDA">
              <w:rPr>
                <w:b/>
                <w:i/>
                <w:lang w:val="et-EE"/>
              </w:rPr>
              <w:t>säilitamise ja nende sinna edastamisega seotud turvariskidele</w:t>
            </w:r>
            <w:r w:rsidRPr="008A6EDA">
              <w:rPr>
                <w:lang w:val="et-EE"/>
              </w:rPr>
              <w:t xml:space="preserve">. ECHA ehitab ühise andmeplatvormi üles nii, et oleks tagatud iga konfidentsiaalsele teabele juurdepääsu </w:t>
            </w:r>
            <w:proofErr w:type="spellStart"/>
            <w:r w:rsidRPr="008A6EDA">
              <w:rPr>
                <w:lang w:val="et-EE"/>
              </w:rPr>
              <w:t>kontrollitavus</w:t>
            </w:r>
            <w:proofErr w:type="spellEnd"/>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9.</w:t>
            </w:r>
            <w:r w:rsidRPr="008A6EDA">
              <w:rPr>
                <w:lang w:val="et-EE"/>
              </w:rPr>
              <w:tab/>
              <w:t xml:space="preserve">Ühisel andmeplatvormil olevad andmed peavad olema elektrooniliselt juurdepääsetavad ja otsinguga leitavad. ECHA võtab meetmeid, et tagada kõrge turvastandard, mis vastab ühisel andmeplatvormil kemikaaliandmete </w:t>
            </w:r>
            <w:r w:rsidRPr="008A6EDA">
              <w:rPr>
                <w:b/>
                <w:i/>
                <w:lang w:val="et-EE"/>
              </w:rPr>
              <w:t xml:space="preserve">säilitamisega seotud turvariskidele. Asjaomased ametid võtavad koostöös </w:t>
            </w:r>
            <w:proofErr w:type="spellStart"/>
            <w:r w:rsidRPr="008A6EDA">
              <w:rPr>
                <w:b/>
                <w:i/>
                <w:lang w:val="et-EE"/>
              </w:rPr>
              <w:t>ECHAga</w:t>
            </w:r>
            <w:proofErr w:type="spellEnd"/>
            <w:r w:rsidRPr="008A6EDA">
              <w:rPr>
                <w:b/>
                <w:i/>
                <w:lang w:val="et-EE"/>
              </w:rPr>
              <w:t xml:space="preserve"> turvameetmed, mille eesmärk on tagada ühisele andmeplatvormile kemikaaliandmete ohutu edastamine</w:t>
            </w:r>
            <w:r w:rsidRPr="008A6EDA">
              <w:rPr>
                <w:lang w:val="et-EE"/>
              </w:rPr>
              <w:t xml:space="preserve">. ECHA ehitab ühise andmeplatvormi üles nii, et oleks tagatud iga konfidentsiaalsele teabele juurdepääsu </w:t>
            </w:r>
            <w:proofErr w:type="spellStart"/>
            <w:r w:rsidRPr="008A6EDA">
              <w:rPr>
                <w:lang w:val="et-EE"/>
              </w:rPr>
              <w:t>kontrollitavus</w:t>
            </w:r>
            <w:proofErr w:type="spellEnd"/>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50</w:t>
      </w:r>
    </w:p>
    <w:p w:rsidR="00A21317" w:rsidRPr="008A6EDA" w:rsidRDefault="00A21317" w:rsidP="00A21317"/>
    <w:p w:rsidR="00A21317" w:rsidRPr="008A6EDA" w:rsidRDefault="00A21317" w:rsidP="00A21317">
      <w:pPr>
        <w:pStyle w:val="NormalBold"/>
        <w:keepNext/>
      </w:pPr>
      <w:r w:rsidRPr="008A6EDA">
        <w:lastRenderedPageBreak/>
        <w:t>Ettepanek võtta vastu määrus</w:t>
      </w:r>
    </w:p>
    <w:p w:rsidR="00A21317" w:rsidRPr="008A6EDA" w:rsidRDefault="00A21317" w:rsidP="00A21317">
      <w:pPr>
        <w:pStyle w:val="NormalBold"/>
      </w:pPr>
      <w:r w:rsidRPr="008A6EDA">
        <w:t>Artikkel 3 – lõige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11.</w:t>
            </w:r>
            <w:r w:rsidRPr="008A6EDA">
              <w:rPr>
                <w:lang w:val="et-EE"/>
              </w:rPr>
              <w:tab/>
              <w:t>Ühine andmeplatvorm ja selle eriteenused luuakse hiljemalt [väljaannete talitus: palun lisada kuupäev: kolm aastat pärast käesoleva määruse jõustumise kuupäeva], kui ei ole sätestatud teisiti.</w:t>
            </w:r>
            <w:r w:rsidRPr="008A6EDA">
              <w:rPr>
                <w:b/>
                <w:i/>
                <w:lang w:val="et-EE"/>
              </w:rPr>
              <w:t xml:space="preserve"> </w:t>
            </w:r>
            <w:r w:rsidRPr="008A6EDA">
              <w:rPr>
                <w:lang w:val="et-EE"/>
              </w:rPr>
              <w:t xml:space="preserve">Asjaomased </w:t>
            </w:r>
            <w:proofErr w:type="spellStart"/>
            <w:r w:rsidRPr="008A6EDA">
              <w:rPr>
                <w:lang w:val="et-EE"/>
              </w:rPr>
              <w:t>andmestud</w:t>
            </w:r>
            <w:proofErr w:type="spellEnd"/>
            <w:r w:rsidRPr="008A6EDA">
              <w:rPr>
                <w:lang w:val="et-EE"/>
              </w:rPr>
              <w:t xml:space="preserve"> integreeritakse järk-järgult ühise andmeplatvormiga hiljemalt [väljaannete talitus, palun lisada kuupäev: </w:t>
            </w:r>
            <w:r w:rsidRPr="008A6EDA">
              <w:rPr>
                <w:b/>
                <w:i/>
                <w:lang w:val="et-EE"/>
              </w:rPr>
              <w:t>kümme</w:t>
            </w:r>
            <w:r w:rsidRPr="008A6EDA">
              <w:rPr>
                <w:lang w:val="et-EE"/>
              </w:rPr>
              <w:t xml:space="preserve"> aastat pärast käesoleva määruse jõustumise kuupäeva] vastavalt artikli 4 lõike 1 esimeses lauses osutatud rakenduskavale. Kui need </w:t>
            </w:r>
            <w:proofErr w:type="spellStart"/>
            <w:r w:rsidRPr="008A6EDA">
              <w:rPr>
                <w:lang w:val="et-EE"/>
              </w:rPr>
              <w:t>andmestud</w:t>
            </w:r>
            <w:proofErr w:type="spellEnd"/>
            <w:r w:rsidRPr="008A6EDA">
              <w:rPr>
                <w:lang w:val="et-EE"/>
              </w:rPr>
              <w:t xml:space="preserve"> on ühise andmeplatvormiga integreeritud ja ECHA-</w:t>
            </w:r>
            <w:proofErr w:type="spellStart"/>
            <w:r w:rsidRPr="008A6EDA">
              <w:rPr>
                <w:lang w:val="et-EE"/>
              </w:rPr>
              <w:t>le</w:t>
            </w:r>
            <w:proofErr w:type="spellEnd"/>
            <w:r w:rsidRPr="008A6EDA">
              <w:rPr>
                <w:lang w:val="et-EE"/>
              </w:rPr>
              <w:t xml:space="preserve"> esitatakse kooskõlas artikliga 5 kemikaaliandmeid, teeb ta need andmed </w:t>
            </w:r>
            <w:r w:rsidRPr="008A6EDA">
              <w:rPr>
                <w:b/>
                <w:i/>
                <w:lang w:val="et-EE"/>
              </w:rPr>
              <w:t>põhjendamatu viivituseta</w:t>
            </w:r>
            <w:r w:rsidRPr="008A6EDA">
              <w:rPr>
                <w:lang w:val="et-EE"/>
              </w:rPr>
              <w:t xml:space="preserve"> ühise andmeplatvormi kaudu kättesaadavaks.</w:t>
            </w:r>
          </w:p>
        </w:tc>
        <w:tc>
          <w:tcPr>
            <w:tcW w:w="4876" w:type="dxa"/>
          </w:tcPr>
          <w:p w:rsidR="00A21317" w:rsidRPr="008A6EDA" w:rsidRDefault="00A21317" w:rsidP="00CD5035">
            <w:pPr>
              <w:pStyle w:val="Normal6"/>
              <w:rPr>
                <w:szCs w:val="24"/>
                <w:lang w:val="et-EE"/>
              </w:rPr>
            </w:pPr>
            <w:r w:rsidRPr="008A6EDA">
              <w:rPr>
                <w:lang w:val="et-EE"/>
              </w:rPr>
              <w:t>11.</w:t>
            </w:r>
            <w:r w:rsidRPr="008A6EDA">
              <w:rPr>
                <w:lang w:val="et-EE"/>
              </w:rPr>
              <w:tab/>
              <w:t xml:space="preserve">Ühine andmeplatvorm ja selle eriteenused luuakse hiljemalt </w:t>
            </w:r>
            <w:r w:rsidRPr="008A6EDA">
              <w:rPr>
                <w:b/>
                <w:i/>
                <w:lang w:val="et-EE"/>
              </w:rPr>
              <w:t xml:space="preserve">... </w:t>
            </w:r>
            <w:r w:rsidRPr="008A6EDA">
              <w:rPr>
                <w:lang w:val="et-EE"/>
              </w:rPr>
              <w:t>[väljaannete talitus: palun lisada kuupäev: kolm aastat pärast käesoleva määruse jõustumise kuupäeva], kui ei ole sätestatud teisiti</w:t>
            </w:r>
            <w:r w:rsidRPr="008A6EDA">
              <w:rPr>
                <w:b/>
                <w:i/>
                <w:lang w:val="et-EE"/>
              </w:rPr>
              <w:t xml:space="preserve">, ning see hõlmab vähemalt </w:t>
            </w:r>
            <w:proofErr w:type="spellStart"/>
            <w:r w:rsidRPr="008A6EDA">
              <w:rPr>
                <w:b/>
                <w:i/>
                <w:lang w:val="et-EE"/>
              </w:rPr>
              <w:t>IIIa</w:t>
            </w:r>
            <w:proofErr w:type="spellEnd"/>
            <w:r w:rsidRPr="008A6EDA">
              <w:rPr>
                <w:b/>
                <w:i/>
                <w:lang w:val="et-EE"/>
              </w:rPr>
              <w:t xml:space="preserve"> lisas sätestatud andmestuid</w:t>
            </w:r>
            <w:r w:rsidRPr="008A6EDA">
              <w:rPr>
                <w:lang w:val="et-EE"/>
              </w:rPr>
              <w:t>.</w:t>
            </w:r>
            <w:r w:rsidRPr="008A6EDA">
              <w:rPr>
                <w:b/>
                <w:i/>
                <w:lang w:val="et-EE"/>
              </w:rPr>
              <w:t xml:space="preserve"> Täiendavad</w:t>
            </w:r>
            <w:r w:rsidRPr="008A6EDA">
              <w:rPr>
                <w:lang w:val="et-EE"/>
              </w:rPr>
              <w:t xml:space="preserve"> asjaomased </w:t>
            </w:r>
            <w:proofErr w:type="spellStart"/>
            <w:r w:rsidRPr="008A6EDA">
              <w:rPr>
                <w:lang w:val="et-EE"/>
              </w:rPr>
              <w:t>andmestud</w:t>
            </w:r>
            <w:proofErr w:type="spellEnd"/>
            <w:r w:rsidRPr="008A6EDA">
              <w:rPr>
                <w:lang w:val="et-EE"/>
              </w:rPr>
              <w:t xml:space="preserve"> integreeritakse järk-järgult ühise andmeplatvormiga hiljemalt [väljaannete talitus, palun lisada kuupäev: </w:t>
            </w:r>
            <w:r w:rsidRPr="008A6EDA">
              <w:rPr>
                <w:b/>
                <w:i/>
                <w:lang w:val="et-EE"/>
              </w:rPr>
              <w:t>kaheksa</w:t>
            </w:r>
            <w:r w:rsidRPr="008A6EDA">
              <w:rPr>
                <w:lang w:val="et-EE"/>
              </w:rPr>
              <w:t xml:space="preserve"> aastat pärast käesoleva määruse jõustumise kuupäeva] vastavalt artikli 4 lõike 1 esimeses lauses osutatud rakenduskavale. Kui need </w:t>
            </w:r>
            <w:proofErr w:type="spellStart"/>
            <w:r w:rsidRPr="008A6EDA">
              <w:rPr>
                <w:lang w:val="et-EE"/>
              </w:rPr>
              <w:t>andmestud</w:t>
            </w:r>
            <w:proofErr w:type="spellEnd"/>
            <w:r w:rsidRPr="008A6EDA">
              <w:rPr>
                <w:lang w:val="et-EE"/>
              </w:rPr>
              <w:t xml:space="preserve"> on ühise andmeplatvormiga integreeritud ja ECHA-</w:t>
            </w:r>
            <w:proofErr w:type="spellStart"/>
            <w:r w:rsidRPr="008A6EDA">
              <w:rPr>
                <w:lang w:val="et-EE"/>
              </w:rPr>
              <w:t>le</w:t>
            </w:r>
            <w:proofErr w:type="spellEnd"/>
            <w:r w:rsidRPr="008A6EDA">
              <w:rPr>
                <w:lang w:val="et-EE"/>
              </w:rPr>
              <w:t xml:space="preserve"> esitatakse kooskõlas artikliga 5 kemikaaliandmeid, teeb ta need andmed </w:t>
            </w:r>
            <w:r w:rsidRPr="008A6EDA">
              <w:rPr>
                <w:b/>
                <w:i/>
                <w:lang w:val="et-EE"/>
              </w:rPr>
              <w:t>30 päeva jooksul</w:t>
            </w:r>
            <w:r w:rsidRPr="008A6EDA">
              <w:rPr>
                <w:lang w:val="et-EE"/>
              </w:rPr>
              <w:t xml:space="preserve"> ühise andmeplatvormi kaudu kättesaadavaks.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4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 xml:space="preserve">Hiljemalt [väljaannete talitus, palun sisestada kuupäev: kuus kuud pärast käesoleva määruse jõustumise kuupäeva] võtab komisjon </w:t>
            </w:r>
            <w:r w:rsidRPr="008A6EDA">
              <w:rPr>
                <w:b/>
                <w:i/>
                <w:lang w:val="et-EE"/>
              </w:rPr>
              <w:t>rakendusotsusega</w:t>
            </w:r>
            <w:r w:rsidRPr="008A6EDA">
              <w:rPr>
                <w:lang w:val="et-EE"/>
              </w:rPr>
              <w:t xml:space="preserve"> vastu</w:t>
            </w:r>
            <w:r w:rsidRPr="008A6EDA">
              <w:rPr>
                <w:b/>
                <w:i/>
                <w:lang w:val="et-EE"/>
              </w:rPr>
              <w:t xml:space="preserve"> ja avaldab</w:t>
            </w:r>
            <w:r w:rsidRPr="008A6EDA">
              <w:rPr>
                <w:lang w:val="et-EE"/>
              </w:rPr>
              <w:t xml:space="preserve"> rakenduskava, milles on kindlaks määratud ühisele andmeplatvormile lisatavad </w:t>
            </w:r>
            <w:proofErr w:type="spellStart"/>
            <w:r w:rsidRPr="008A6EDA">
              <w:rPr>
                <w:b/>
                <w:i/>
                <w:lang w:val="et-EE"/>
              </w:rPr>
              <w:t>andmestud</w:t>
            </w:r>
            <w:proofErr w:type="spellEnd"/>
            <w:r w:rsidRPr="008A6EDA">
              <w:rPr>
                <w:lang w:val="et-EE"/>
              </w:rPr>
              <w:t xml:space="preserve"> ning nende lisamise ajakava. Edasised jooksvad rakenduskavad võetakse vastu kooskõlas lõikes 3 osutatud juhtimiskavaga.</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 xml:space="preserve">Hiljemalt [väljaannete talitus, palun sisestada kuupäev: kuus kuud pärast käesoleva määruse jõustumise kuupäeva] võtab komisjon </w:t>
            </w:r>
            <w:r w:rsidRPr="008A6EDA">
              <w:rPr>
                <w:b/>
                <w:i/>
                <w:lang w:val="et-EE"/>
              </w:rPr>
              <w:t>rakendusaktidega</w:t>
            </w:r>
            <w:r w:rsidRPr="008A6EDA">
              <w:rPr>
                <w:lang w:val="et-EE"/>
              </w:rPr>
              <w:t xml:space="preserve"> vastu rakenduskava, milles on kindlaks määratud ühisele andmeplatvormile lisatavad </w:t>
            </w:r>
            <w:proofErr w:type="spellStart"/>
            <w:r w:rsidRPr="008A6EDA">
              <w:rPr>
                <w:b/>
                <w:i/>
                <w:lang w:val="et-EE"/>
              </w:rPr>
              <w:t>kemikaaliandmestud</w:t>
            </w:r>
            <w:proofErr w:type="spellEnd"/>
            <w:r w:rsidRPr="008A6EDA">
              <w:rPr>
                <w:lang w:val="et-EE"/>
              </w:rPr>
              <w:t xml:space="preserve"> ning nende lisamise ajakava. Edasised jooksvad rakenduskavad võetakse vastu kooskõlas lõikes 3 osutatud juhtimiskavaga.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4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 xml:space="preserve">Komisjon loob </w:t>
            </w:r>
            <w:r w:rsidRPr="008A6EDA">
              <w:rPr>
                <w:b/>
                <w:i/>
                <w:lang w:val="et-EE"/>
              </w:rPr>
              <w:t>rakendusotsusega</w:t>
            </w:r>
            <w:r w:rsidRPr="008A6EDA">
              <w:rPr>
                <w:lang w:val="et-EE"/>
              </w:rPr>
              <w:t xml:space="preserve"> platvormi juhtkomitee, kuhu kuulub üks </w:t>
            </w:r>
            <w:r w:rsidRPr="008A6EDA">
              <w:rPr>
                <w:b/>
                <w:i/>
                <w:lang w:val="et-EE"/>
              </w:rPr>
              <w:t>ECHA</w:t>
            </w:r>
            <w:r w:rsidRPr="008A6EDA">
              <w:rPr>
                <w:lang w:val="et-EE"/>
              </w:rPr>
              <w:t xml:space="preserve">, </w:t>
            </w:r>
            <w:r w:rsidRPr="008A6EDA">
              <w:rPr>
                <w:b/>
                <w:i/>
                <w:lang w:val="et-EE"/>
              </w:rPr>
              <w:t>üks EEA</w:t>
            </w:r>
            <w:r w:rsidRPr="008A6EDA">
              <w:rPr>
                <w:lang w:val="et-EE"/>
              </w:rPr>
              <w:t xml:space="preserve">, </w:t>
            </w:r>
            <w:r w:rsidRPr="008A6EDA">
              <w:rPr>
                <w:b/>
                <w:i/>
                <w:lang w:val="et-EE"/>
              </w:rPr>
              <w:t>üks EFSA, üks EMA üks EU-OSHA ja viis komisjoni esindajat; juhtkomiteed</w:t>
            </w:r>
            <w:r w:rsidRPr="008A6EDA">
              <w:rPr>
                <w:lang w:val="et-EE"/>
              </w:rPr>
              <w:t xml:space="preserve"> juhib </w:t>
            </w:r>
            <w:r w:rsidRPr="008A6EDA">
              <w:rPr>
                <w:b/>
                <w:i/>
                <w:lang w:val="et-EE"/>
              </w:rPr>
              <w:t>komisjon</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t xml:space="preserve">Komisjon loob </w:t>
            </w:r>
            <w:r w:rsidRPr="008A6EDA">
              <w:rPr>
                <w:b/>
                <w:i/>
                <w:lang w:val="et-EE"/>
              </w:rPr>
              <w:t>rakendusaktiga</w:t>
            </w:r>
            <w:r w:rsidRPr="008A6EDA">
              <w:rPr>
                <w:lang w:val="et-EE"/>
              </w:rPr>
              <w:t xml:space="preserve"> platvormi juhtkomitee, kuhu kuulub </w:t>
            </w:r>
            <w:r w:rsidRPr="008A6EDA">
              <w:rPr>
                <w:b/>
                <w:i/>
                <w:lang w:val="et-EE"/>
              </w:rPr>
              <w:t xml:space="preserve">vähemalt </w:t>
            </w:r>
            <w:r w:rsidRPr="008A6EDA">
              <w:rPr>
                <w:lang w:val="et-EE"/>
              </w:rPr>
              <w:t xml:space="preserve">üks </w:t>
            </w:r>
            <w:r w:rsidRPr="008A6EDA">
              <w:rPr>
                <w:b/>
                <w:i/>
                <w:lang w:val="et-EE"/>
              </w:rPr>
              <w:t>esindaja igast liidu ametist</w:t>
            </w:r>
            <w:r w:rsidRPr="008A6EDA">
              <w:rPr>
                <w:lang w:val="et-EE"/>
              </w:rPr>
              <w:t xml:space="preserve">, </w:t>
            </w:r>
            <w:r w:rsidRPr="008A6EDA">
              <w:rPr>
                <w:b/>
                <w:i/>
                <w:lang w:val="et-EE"/>
              </w:rPr>
              <w:t>kes peab platvormile kemikaaliandmeid esitama</w:t>
            </w:r>
            <w:r w:rsidRPr="008A6EDA">
              <w:rPr>
                <w:lang w:val="et-EE"/>
              </w:rPr>
              <w:t xml:space="preserve">, </w:t>
            </w:r>
            <w:r w:rsidRPr="008A6EDA">
              <w:rPr>
                <w:b/>
                <w:i/>
                <w:lang w:val="et-EE"/>
              </w:rPr>
              <w:t>ning sama palju esindajaid komisjonist kui kõigist nendest liidu ametitest kokku; komisjon</w:t>
            </w:r>
            <w:r w:rsidRPr="008A6EDA">
              <w:rPr>
                <w:lang w:val="et-EE"/>
              </w:rPr>
              <w:t xml:space="preserve"> juhib </w:t>
            </w:r>
            <w:r w:rsidRPr="008A6EDA">
              <w:rPr>
                <w:b/>
                <w:i/>
                <w:lang w:val="et-EE"/>
              </w:rPr>
              <w:t>juhtkomiteed</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4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w:t>
            </w:r>
            <w:r w:rsidRPr="008A6EDA">
              <w:rPr>
                <w:lang w:val="et-EE"/>
              </w:rPr>
              <w:tab/>
              <w:t xml:space="preserve">Komisjon võtab </w:t>
            </w:r>
            <w:r w:rsidRPr="008A6EDA">
              <w:rPr>
                <w:b/>
                <w:i/>
                <w:lang w:val="et-EE"/>
              </w:rPr>
              <w:t>rakendusotsusega</w:t>
            </w:r>
            <w:r w:rsidRPr="008A6EDA">
              <w:rPr>
                <w:lang w:val="et-EE"/>
              </w:rPr>
              <w:t xml:space="preserve"> vastu ja avaldab lõikes 3 osutatud juhtimiskava ja selle muudatused.</w:t>
            </w:r>
          </w:p>
        </w:tc>
        <w:tc>
          <w:tcPr>
            <w:tcW w:w="4876" w:type="dxa"/>
          </w:tcPr>
          <w:p w:rsidR="00A21317" w:rsidRPr="008A6EDA" w:rsidRDefault="00A21317" w:rsidP="00CD5035">
            <w:pPr>
              <w:pStyle w:val="Normal6"/>
              <w:rPr>
                <w:szCs w:val="24"/>
                <w:lang w:val="et-EE"/>
              </w:rPr>
            </w:pPr>
            <w:r w:rsidRPr="008A6EDA">
              <w:rPr>
                <w:lang w:val="et-EE"/>
              </w:rPr>
              <w:t>4.</w:t>
            </w:r>
            <w:r w:rsidRPr="008A6EDA">
              <w:rPr>
                <w:lang w:val="et-EE"/>
              </w:rPr>
              <w:tab/>
              <w:t xml:space="preserve">Komisjon võtab </w:t>
            </w:r>
            <w:r w:rsidRPr="008A6EDA">
              <w:rPr>
                <w:b/>
                <w:i/>
                <w:lang w:val="et-EE"/>
              </w:rPr>
              <w:t>rakendusaktidega</w:t>
            </w:r>
            <w:r w:rsidRPr="008A6EDA">
              <w:rPr>
                <w:lang w:val="et-EE"/>
              </w:rPr>
              <w:t xml:space="preserve"> vastu ja avaldab lõikes 3 osutatud juhtimiskava ja selle muudatused.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Juhtimiskava koostamisel konsulteerib komisjon ametitega ja võtab arvesse asutuste erinevat vastutuse taset ühise andmeplatvormi haldamisel ja toimimisel.</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4 – lõige 5 – punkt d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da</w:t>
            </w:r>
            <w:proofErr w:type="spellEnd"/>
            <w:r w:rsidRPr="008A6EDA">
              <w:rPr>
                <w:b/>
                <w:i/>
                <w:lang w:val="et-EE"/>
              </w:rPr>
              <w:t>)</w:t>
            </w:r>
            <w:r w:rsidRPr="008A6EDA">
              <w:rPr>
                <w:b/>
                <w:i/>
                <w:lang w:val="et-EE"/>
              </w:rPr>
              <w:tab/>
              <w:t>kolmandates riikides ja rahvusvahelisel tasandil andmebaaside ja sarnaste platvormidega tehtava koostöö ja teabevahetuse mehhanismide korraldamine ja toimimine;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4 – lõige 5 – punkt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b/>
                <w:i/>
                <w:lang w:val="et-EE"/>
              </w:rPr>
              <w:t>(</w:t>
            </w:r>
            <w:r w:rsidRPr="008A6EDA">
              <w:rPr>
                <w:lang w:val="et-EE"/>
              </w:rPr>
              <w:t>f)</w:t>
            </w:r>
            <w:r w:rsidRPr="008A6EDA">
              <w:rPr>
                <w:lang w:val="et-EE"/>
              </w:rPr>
              <w:tab/>
              <w:t>juhtkomitee töökorraldus.</w:t>
            </w:r>
          </w:p>
        </w:tc>
        <w:tc>
          <w:tcPr>
            <w:tcW w:w="4876" w:type="dxa"/>
          </w:tcPr>
          <w:p w:rsidR="00A21317" w:rsidRPr="008A6EDA" w:rsidRDefault="00A21317" w:rsidP="00CD5035">
            <w:pPr>
              <w:pStyle w:val="Normal6"/>
              <w:rPr>
                <w:szCs w:val="24"/>
                <w:lang w:val="et-EE"/>
              </w:rPr>
            </w:pPr>
            <w:r w:rsidRPr="008A6EDA">
              <w:rPr>
                <w:lang w:val="et-EE"/>
              </w:rPr>
              <w:t>f)</w:t>
            </w:r>
            <w:r w:rsidRPr="008A6EDA">
              <w:rPr>
                <w:lang w:val="et-EE"/>
              </w:rPr>
              <w:tab/>
              <w:t>juhtkomitee töökorraldus</w:t>
            </w:r>
            <w:r w:rsidRPr="008A6EDA">
              <w:rPr>
                <w:b/>
                <w:i/>
                <w:lang w:val="et-EE"/>
              </w:rPr>
              <w:t>, aruandlusnõuded ja läbipaistvuskohustused</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Komisjoni taotlusel majutavad ja haldavad ametid liidu, riiklike või rahvusvaheliste õigusaktide kohaselt, programmide või teadusuuringute raames loodud kemikaaliandmeid vastavalt nende volitustele ja juba nende valduses olevate andmete liigile.</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 xml:space="preserve">Komisjoni taotlusel majutavad ja haldavad ametid liidu, riiklike või rahvusvaheliste õigusaktide kohaselt, programmide või teadusuuringute raames loodud kemikaaliandmeid vastavalt nende volitustele ja juba nende valduses olevate andmete liigile. </w:t>
            </w:r>
            <w:r w:rsidRPr="008A6EDA">
              <w:rPr>
                <w:b/>
                <w:i/>
                <w:lang w:val="et-EE"/>
              </w:rPr>
              <w:t>Peale selle võivad ametid majutada ja hallata kemikaaliandmeid, mis vastavad nende volitustele, ning kemikaaliandmeid, mille on neile esitanud liikmesriigid, riigi ametid, uurimisinstituudid või muud isikud.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Kui komisjonil või ametitel on artikli 3 lõikes 2 osutatud andmeid või teavet, teevad nad kõnealused andmed ECHA-</w:t>
            </w:r>
            <w:proofErr w:type="spellStart"/>
            <w:r w:rsidRPr="008A6EDA">
              <w:rPr>
                <w:lang w:val="et-EE"/>
              </w:rPr>
              <w:t>le</w:t>
            </w:r>
            <w:proofErr w:type="spellEnd"/>
            <w:r w:rsidRPr="008A6EDA">
              <w:rPr>
                <w:lang w:val="et-EE"/>
              </w:rPr>
              <w:t xml:space="preserve"> kättesaadavaks standardvormingus, kui see on olemas, koos artikli 4 lõike </w:t>
            </w:r>
            <w:r w:rsidRPr="008A6EDA">
              <w:rPr>
                <w:b/>
                <w:i/>
                <w:lang w:val="et-EE"/>
              </w:rPr>
              <w:t>4</w:t>
            </w:r>
            <w:r w:rsidRPr="008A6EDA">
              <w:rPr>
                <w:lang w:val="et-EE"/>
              </w:rPr>
              <w:t xml:space="preserve"> punktis c osutatud asjakohaste taustandmetega. Komisjon ja ametid märgivad, kas </w:t>
            </w:r>
            <w:r w:rsidRPr="008A6EDA">
              <w:rPr>
                <w:b/>
                <w:i/>
                <w:lang w:val="et-EE"/>
              </w:rPr>
              <w:t>andmed või teave on liidu alusakti kohaselt</w:t>
            </w:r>
            <w:r w:rsidRPr="008A6EDA">
              <w:rPr>
                <w:lang w:val="et-EE"/>
              </w:rPr>
              <w:t xml:space="preserve"> üldsusele kättesaadavaks </w:t>
            </w:r>
            <w:r w:rsidRPr="008A6EDA">
              <w:rPr>
                <w:b/>
                <w:i/>
                <w:lang w:val="et-EE"/>
              </w:rPr>
              <w:t>tehtud</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t>Kui komisjonil või ametitel on artikli 3 lõikes 2 osutatud andmeid või teavet, teevad nad kõnealused andmed ECHA-</w:t>
            </w:r>
            <w:proofErr w:type="spellStart"/>
            <w:r w:rsidRPr="008A6EDA">
              <w:rPr>
                <w:lang w:val="et-EE"/>
              </w:rPr>
              <w:t>le</w:t>
            </w:r>
            <w:proofErr w:type="spellEnd"/>
            <w:r w:rsidRPr="008A6EDA">
              <w:rPr>
                <w:lang w:val="et-EE"/>
              </w:rPr>
              <w:t xml:space="preserve"> kättesaadavaks standardvormingus, kui see on olemas, koos artikli 4 lõike </w:t>
            </w:r>
            <w:r w:rsidRPr="008A6EDA">
              <w:rPr>
                <w:b/>
                <w:i/>
                <w:lang w:val="et-EE"/>
              </w:rPr>
              <w:t>5</w:t>
            </w:r>
            <w:r w:rsidRPr="008A6EDA">
              <w:rPr>
                <w:lang w:val="et-EE"/>
              </w:rPr>
              <w:t xml:space="preserve"> punktis c osutatud asjakohaste taustandmetega. Komisjon ja ametid märgivad, kas </w:t>
            </w:r>
            <w:r w:rsidRPr="008A6EDA">
              <w:rPr>
                <w:b/>
                <w:i/>
                <w:lang w:val="et-EE"/>
              </w:rPr>
              <w:t>ühisele andmeplatvormile lisatud andmeid või teavet saab</w:t>
            </w:r>
            <w:r w:rsidRPr="008A6EDA">
              <w:rPr>
                <w:lang w:val="et-EE"/>
              </w:rPr>
              <w:t xml:space="preserve"> üldsusele kättesaadavaks </w:t>
            </w:r>
            <w:r w:rsidRPr="008A6EDA">
              <w:rPr>
                <w:b/>
                <w:i/>
                <w:lang w:val="et-EE"/>
              </w:rPr>
              <w:t>teha või kas neid andmeid või seda teavet käsitatakse liidu alusakti kohaselt konfidentsiaalsena</w:t>
            </w:r>
            <w:r w:rsidRPr="008A6EDA">
              <w:rPr>
                <w:lang w:val="et-EE"/>
              </w:rPr>
              <w:t>.</w:t>
            </w:r>
          </w:p>
        </w:tc>
      </w:tr>
    </w:tbl>
    <w:p w:rsidR="00A21317" w:rsidRPr="008A6EDA" w:rsidRDefault="00A21317" w:rsidP="00A21317"/>
    <w:p w:rsidR="00A21317" w:rsidRPr="008A6EDA" w:rsidRDefault="00A21317" w:rsidP="00A21317">
      <w:pPr>
        <w:pStyle w:val="AmNumberTabs"/>
      </w:pPr>
      <w:r w:rsidRPr="008A6EDA">
        <w:lastRenderedPageBreak/>
        <w:t>Muudatusettepanek</w:t>
      </w:r>
      <w:r w:rsidRPr="008A6EDA">
        <w:tab/>
      </w:r>
      <w:r w:rsidRPr="008A6EDA">
        <w:tab/>
        <w:t>58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w:t>
            </w:r>
            <w:r w:rsidRPr="008A6EDA">
              <w:rPr>
                <w:lang w:val="et-EE"/>
              </w:rPr>
              <w:tab/>
              <w:t>ECHA majutab ja haldab töökoha seirega seotud esinemisandmeid.</w:t>
            </w:r>
          </w:p>
        </w:tc>
        <w:tc>
          <w:tcPr>
            <w:tcW w:w="4876" w:type="dxa"/>
          </w:tcPr>
          <w:p w:rsidR="00A21317" w:rsidRPr="008A6EDA" w:rsidRDefault="00A21317" w:rsidP="00CD5035">
            <w:pPr>
              <w:pStyle w:val="Normal6"/>
              <w:rPr>
                <w:szCs w:val="24"/>
                <w:lang w:val="et-EE"/>
              </w:rPr>
            </w:pPr>
            <w:r w:rsidRPr="008A6EDA">
              <w:rPr>
                <w:lang w:val="et-EE"/>
              </w:rPr>
              <w:t>3.</w:t>
            </w:r>
            <w:r w:rsidRPr="008A6EDA">
              <w:rPr>
                <w:lang w:val="et-EE"/>
              </w:rPr>
              <w:tab/>
              <w:t>ECHA majutab ja haldab töökoha seirega seotud esinemisandmeid</w:t>
            </w:r>
            <w:r w:rsidRPr="008A6EDA">
              <w:rPr>
                <w:b/>
                <w:i/>
                <w:lang w:val="et-EE"/>
              </w:rPr>
              <w:t xml:space="preserve">, sealhulgas inimeste </w:t>
            </w:r>
            <w:proofErr w:type="spellStart"/>
            <w:r w:rsidRPr="008A6EDA">
              <w:rPr>
                <w:b/>
                <w:i/>
                <w:lang w:val="et-EE"/>
              </w:rPr>
              <w:t>bioseire</w:t>
            </w:r>
            <w:proofErr w:type="spellEnd"/>
            <w:r w:rsidRPr="008A6EDA">
              <w:rPr>
                <w:b/>
                <w:i/>
                <w:lang w:val="et-EE"/>
              </w:rPr>
              <w:t xml:space="preserve"> andmeid, mis on seotud töökeskkonnaga</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59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5.</w:t>
            </w:r>
            <w:r w:rsidRPr="008A6EDA">
              <w:rPr>
                <w:lang w:val="et-EE"/>
              </w:rPr>
              <w:tab/>
              <w:t>Liidu raamprogrammidest rahastatavad teadlased ja teaduskonsortsiumid teevad EEA-</w:t>
            </w:r>
            <w:proofErr w:type="spellStart"/>
            <w:r w:rsidRPr="008A6EDA">
              <w:rPr>
                <w:lang w:val="et-EE"/>
              </w:rPr>
              <w:t>le</w:t>
            </w:r>
            <w:proofErr w:type="spellEnd"/>
            <w:r w:rsidRPr="008A6EDA">
              <w:rPr>
                <w:lang w:val="et-EE"/>
              </w:rPr>
              <w:t xml:space="preserve"> kättesaadavaks kõik inimeste </w:t>
            </w:r>
            <w:proofErr w:type="spellStart"/>
            <w:r w:rsidRPr="008A6EDA">
              <w:rPr>
                <w:lang w:val="et-EE"/>
              </w:rPr>
              <w:t>bioseire</w:t>
            </w:r>
            <w:proofErr w:type="spellEnd"/>
            <w:r w:rsidRPr="008A6EDA">
              <w:rPr>
                <w:lang w:val="et-EE"/>
              </w:rPr>
              <w:t xml:space="preserve"> andmed, mida nad koguvad või loovad, alates [väljaannete talitus, palun sisestada kuupäev: käesoleva määruse jõustumise kuupäev].</w:t>
            </w:r>
          </w:p>
        </w:tc>
        <w:tc>
          <w:tcPr>
            <w:tcW w:w="4876" w:type="dxa"/>
          </w:tcPr>
          <w:p w:rsidR="00A21317" w:rsidRPr="008A6EDA" w:rsidRDefault="00A21317" w:rsidP="00CD5035">
            <w:pPr>
              <w:pStyle w:val="Normal6"/>
              <w:rPr>
                <w:szCs w:val="24"/>
                <w:lang w:val="et-EE"/>
              </w:rPr>
            </w:pPr>
            <w:r w:rsidRPr="008A6EDA">
              <w:rPr>
                <w:lang w:val="et-EE"/>
              </w:rPr>
              <w:t>5.</w:t>
            </w:r>
            <w:r w:rsidRPr="008A6EDA">
              <w:rPr>
                <w:lang w:val="et-EE"/>
              </w:rPr>
              <w:tab/>
            </w:r>
            <w:r w:rsidRPr="008A6EDA">
              <w:rPr>
                <w:b/>
                <w:i/>
                <w:lang w:val="et-EE"/>
              </w:rPr>
              <w:t xml:space="preserve">Riikide või </w:t>
            </w:r>
            <w:r w:rsidRPr="008A6EDA">
              <w:rPr>
                <w:lang w:val="et-EE"/>
              </w:rPr>
              <w:t>liidu raamprogrammidest rahastatavad teadlased ja teaduskonsortsiumid teevad EEA-</w:t>
            </w:r>
            <w:proofErr w:type="spellStart"/>
            <w:r w:rsidRPr="008A6EDA">
              <w:rPr>
                <w:lang w:val="et-EE"/>
              </w:rPr>
              <w:t>le</w:t>
            </w:r>
            <w:proofErr w:type="spellEnd"/>
            <w:r w:rsidRPr="008A6EDA">
              <w:rPr>
                <w:lang w:val="et-EE"/>
              </w:rPr>
              <w:t xml:space="preserve"> kättesaadavaks kõik inimeste </w:t>
            </w:r>
            <w:proofErr w:type="spellStart"/>
            <w:r w:rsidRPr="008A6EDA">
              <w:rPr>
                <w:lang w:val="et-EE"/>
              </w:rPr>
              <w:t>bioseire</w:t>
            </w:r>
            <w:proofErr w:type="spellEnd"/>
            <w:r w:rsidRPr="008A6EDA">
              <w:rPr>
                <w:lang w:val="et-EE"/>
              </w:rPr>
              <w:t xml:space="preserve"> andmed, mida nad koguvad või loovad, alates [väljaannete talitus, palun sisestada kuupäev: käesoleva määruse jõustumise kuupäev]. </w:t>
            </w:r>
            <w:r w:rsidRPr="008A6EDA">
              <w:rPr>
                <w:b/>
                <w:i/>
                <w:lang w:val="et-EE"/>
              </w:rPr>
              <w:t xml:space="preserve">Isikuandmetena käsitatavate inimeste </w:t>
            </w:r>
            <w:proofErr w:type="spellStart"/>
            <w:r w:rsidRPr="008A6EDA">
              <w:rPr>
                <w:b/>
                <w:i/>
                <w:lang w:val="et-EE"/>
              </w:rPr>
              <w:t>bioseire</w:t>
            </w:r>
            <w:proofErr w:type="spellEnd"/>
            <w:r w:rsidRPr="008A6EDA">
              <w:rPr>
                <w:b/>
                <w:i/>
                <w:lang w:val="et-EE"/>
              </w:rPr>
              <w:t xml:space="preserve"> andmete puhul täpsustab EEA, millist liiki andmed tuleb talle kättesaadavaks teha.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6.</w:t>
            </w:r>
            <w:r w:rsidRPr="008A6EDA">
              <w:rPr>
                <w:lang w:val="et-EE"/>
              </w:rPr>
              <w:tab/>
              <w:t>Liidu raamprogrammidest rahastatavad teadlased ja teaduskonsortsiumid teevad ECHA-</w:t>
            </w:r>
            <w:proofErr w:type="spellStart"/>
            <w:r w:rsidRPr="008A6EDA">
              <w:rPr>
                <w:lang w:val="et-EE"/>
              </w:rPr>
              <w:t>le</w:t>
            </w:r>
            <w:proofErr w:type="spellEnd"/>
            <w:r w:rsidRPr="008A6EDA">
              <w:rPr>
                <w:lang w:val="et-EE"/>
              </w:rPr>
              <w:t xml:space="preserve"> kättesaadavaks kõik kemikaalide või materjalide keskkonnasäästlikkusega seotud andmed, mida nad koguvad või loovad, alates [väljaannete talitus, palun sisestada kuupäev: käesoleva määruse jõustumise </w:t>
            </w:r>
            <w:r w:rsidRPr="008A6EDA">
              <w:rPr>
                <w:b/>
                <w:i/>
                <w:lang w:val="et-EE"/>
              </w:rPr>
              <w:t>kuupäev]</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6.</w:t>
            </w:r>
            <w:r w:rsidRPr="008A6EDA">
              <w:rPr>
                <w:lang w:val="et-EE"/>
              </w:rPr>
              <w:tab/>
            </w:r>
            <w:r w:rsidRPr="008A6EDA">
              <w:rPr>
                <w:b/>
                <w:i/>
                <w:lang w:val="et-EE"/>
              </w:rPr>
              <w:t xml:space="preserve">Riikide või </w:t>
            </w:r>
            <w:r w:rsidRPr="008A6EDA">
              <w:rPr>
                <w:lang w:val="et-EE"/>
              </w:rPr>
              <w:t>liidu raamprogrammidest rahastatavad teadlased ja teaduskonsortsiumid teevad ECHA-</w:t>
            </w:r>
            <w:proofErr w:type="spellStart"/>
            <w:r w:rsidRPr="008A6EDA">
              <w:rPr>
                <w:lang w:val="et-EE"/>
              </w:rPr>
              <w:t>le</w:t>
            </w:r>
            <w:proofErr w:type="spellEnd"/>
            <w:r w:rsidRPr="008A6EDA">
              <w:rPr>
                <w:lang w:val="et-EE"/>
              </w:rPr>
              <w:t xml:space="preserve"> kättesaadavaks kõik kemikaalide või materjalide keskkonnasäästlikkusega seotud andmed, mida nad koguvad või loovad, alates [väljaannete talitus, palun sisestada kuupäev: käesoleva määruse jõustumise </w:t>
            </w:r>
            <w:r w:rsidRPr="008A6EDA">
              <w:rPr>
                <w:b/>
                <w:i/>
                <w:lang w:val="et-EE"/>
              </w:rPr>
              <w:t>kuupäev + 6 kuud]</w:t>
            </w:r>
            <w:r w:rsidRPr="008A6EDA">
              <w:rPr>
                <w:lang w:val="et-EE"/>
              </w:rPr>
              <w:t>.</w:t>
            </w:r>
          </w:p>
        </w:tc>
      </w:tr>
    </w:tbl>
    <w:p w:rsidR="00A21317" w:rsidRPr="008A6EDA" w:rsidRDefault="00A21317" w:rsidP="00A21317"/>
    <w:p w:rsidR="00A21317" w:rsidRPr="008A6EDA" w:rsidRDefault="00A21317" w:rsidP="00A21317">
      <w:pPr>
        <w:pStyle w:val="AmNumberTabs"/>
      </w:pPr>
      <w:r w:rsidRPr="008A6EDA">
        <w:lastRenderedPageBreak/>
        <w:t>Muudatusettepanek</w:t>
      </w:r>
      <w:r w:rsidRPr="008A6EDA">
        <w:tab/>
      </w:r>
      <w:r w:rsidRPr="008A6EDA">
        <w:tab/>
        <w:t>61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7.</w:t>
            </w:r>
            <w:r w:rsidRPr="008A6EDA">
              <w:rPr>
                <w:lang w:val="et-EE"/>
              </w:rPr>
              <w:tab/>
            </w:r>
            <w:r w:rsidRPr="008A6EDA">
              <w:rPr>
                <w:b/>
                <w:i/>
                <w:lang w:val="et-EE"/>
              </w:rPr>
              <w:t>Komisjon</w:t>
            </w:r>
            <w:r w:rsidRPr="008A6EDA">
              <w:rPr>
                <w:lang w:val="et-EE"/>
              </w:rPr>
              <w:t xml:space="preserve"> ja ametid teevad </w:t>
            </w:r>
            <w:proofErr w:type="spellStart"/>
            <w:r w:rsidRPr="008A6EDA">
              <w:rPr>
                <w:lang w:val="et-EE"/>
              </w:rPr>
              <w:t>ECHAga</w:t>
            </w:r>
            <w:proofErr w:type="spellEnd"/>
            <w:r w:rsidRPr="008A6EDA">
              <w:rPr>
                <w:lang w:val="et-EE"/>
              </w:rPr>
              <w:t xml:space="preserve"> vajalikku tehnilist koostööd, et võimaldada kooskõlas lõikega 2 esitatud kemikaaliandmete lisamist ühisele andmeplatvormile ja nende avaldamist selle platvormi kaudu.</w:t>
            </w:r>
          </w:p>
        </w:tc>
        <w:tc>
          <w:tcPr>
            <w:tcW w:w="4876" w:type="dxa"/>
          </w:tcPr>
          <w:p w:rsidR="00A21317" w:rsidRPr="008A6EDA" w:rsidRDefault="00A21317" w:rsidP="00CD5035">
            <w:pPr>
              <w:pStyle w:val="Normal6"/>
              <w:rPr>
                <w:szCs w:val="24"/>
                <w:lang w:val="et-EE"/>
              </w:rPr>
            </w:pPr>
            <w:r w:rsidRPr="008A6EDA">
              <w:rPr>
                <w:lang w:val="et-EE"/>
              </w:rPr>
              <w:t>7.</w:t>
            </w:r>
            <w:r w:rsidRPr="008A6EDA">
              <w:rPr>
                <w:lang w:val="et-EE"/>
              </w:rPr>
              <w:tab/>
            </w:r>
            <w:r w:rsidRPr="008A6EDA">
              <w:rPr>
                <w:b/>
                <w:i/>
                <w:lang w:val="et-EE"/>
              </w:rPr>
              <w:t>Asutused</w:t>
            </w:r>
            <w:r w:rsidRPr="008A6EDA">
              <w:rPr>
                <w:lang w:val="et-EE"/>
              </w:rPr>
              <w:t xml:space="preserve"> ja</w:t>
            </w:r>
            <w:r w:rsidRPr="008A6EDA">
              <w:rPr>
                <w:b/>
                <w:i/>
                <w:lang w:val="et-EE"/>
              </w:rPr>
              <w:t xml:space="preserve"> riikide</w:t>
            </w:r>
            <w:r w:rsidRPr="008A6EDA">
              <w:rPr>
                <w:lang w:val="et-EE"/>
              </w:rPr>
              <w:t xml:space="preserve"> ametid teevad </w:t>
            </w:r>
            <w:proofErr w:type="spellStart"/>
            <w:r w:rsidRPr="008A6EDA">
              <w:rPr>
                <w:lang w:val="et-EE"/>
              </w:rPr>
              <w:t>ECHAga</w:t>
            </w:r>
            <w:proofErr w:type="spellEnd"/>
            <w:r w:rsidRPr="008A6EDA">
              <w:rPr>
                <w:lang w:val="et-EE"/>
              </w:rPr>
              <w:t xml:space="preserve"> vajalikku tehnilist koostööd, et võimaldada kooskõlas lõikega 2 esitatud kemikaaliandmete lisamist ühisele andmeplatvormile ja nende avaldamist selle platvormi kaudu. </w:t>
            </w:r>
            <w:r w:rsidRPr="008A6EDA">
              <w:rPr>
                <w:b/>
                <w:i/>
                <w:lang w:val="et-EE"/>
              </w:rPr>
              <w:t>ECHA pakub asutustele ja riikide ametitele tuge, et hõlbustada lõike 2 kohaselt esitatud kemikaaliandmete integreerimist.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8.</w:t>
            </w:r>
            <w:r w:rsidRPr="008A6EDA">
              <w:rPr>
                <w:lang w:val="et-EE"/>
              </w:rPr>
              <w:tab/>
              <w:t>Lõike 2 kohaldamisel teevad komisjon ja ametid kemikaaliandmed</w:t>
            </w:r>
            <w:r w:rsidRPr="008A6EDA">
              <w:rPr>
                <w:b/>
                <w:i/>
                <w:lang w:val="et-EE"/>
              </w:rPr>
              <w:t xml:space="preserve"> pärast nende kogumist</w:t>
            </w:r>
            <w:r w:rsidRPr="008A6EDA">
              <w:rPr>
                <w:lang w:val="et-EE"/>
              </w:rPr>
              <w:t xml:space="preserve"> või </w:t>
            </w:r>
            <w:r w:rsidRPr="008A6EDA">
              <w:rPr>
                <w:b/>
                <w:i/>
                <w:lang w:val="et-EE"/>
              </w:rPr>
              <w:t>kättesaamist ECHA-</w:t>
            </w:r>
            <w:proofErr w:type="spellStart"/>
            <w:r w:rsidRPr="008A6EDA">
              <w:rPr>
                <w:b/>
                <w:i/>
                <w:lang w:val="et-EE"/>
              </w:rPr>
              <w:t>le</w:t>
            </w:r>
            <w:proofErr w:type="spellEnd"/>
            <w:r w:rsidRPr="008A6EDA">
              <w:rPr>
                <w:b/>
                <w:i/>
                <w:lang w:val="et-EE"/>
              </w:rPr>
              <w:t xml:space="preserve"> põhjendamatu viivituseta kättesaadavaks</w:t>
            </w:r>
            <w:r w:rsidRPr="008A6EDA">
              <w:rPr>
                <w:lang w:val="et-EE"/>
              </w:rPr>
              <w:t xml:space="preserve"> pärast seda, kui kooskõlas kohaldatavate õigusnormidega </w:t>
            </w:r>
            <w:r w:rsidRPr="008A6EDA">
              <w:rPr>
                <w:b/>
                <w:i/>
                <w:lang w:val="et-EE"/>
              </w:rPr>
              <w:t>on hinnatud nende</w:t>
            </w:r>
            <w:r w:rsidRPr="008A6EDA">
              <w:rPr>
                <w:lang w:val="et-EE"/>
              </w:rPr>
              <w:t xml:space="preserve"> kehtivust ja konfidentsiaalsust ning </w:t>
            </w:r>
            <w:r w:rsidRPr="008A6EDA">
              <w:rPr>
                <w:b/>
                <w:i/>
                <w:lang w:val="et-EE"/>
              </w:rPr>
              <w:t>kui vastav</w:t>
            </w:r>
            <w:r w:rsidRPr="008A6EDA">
              <w:rPr>
                <w:lang w:val="et-EE"/>
              </w:rPr>
              <w:t xml:space="preserve"> </w:t>
            </w:r>
            <w:proofErr w:type="spellStart"/>
            <w:r w:rsidRPr="008A6EDA">
              <w:rPr>
                <w:lang w:val="et-EE"/>
              </w:rPr>
              <w:t>andmestu</w:t>
            </w:r>
            <w:proofErr w:type="spellEnd"/>
            <w:r w:rsidRPr="008A6EDA">
              <w:rPr>
                <w:lang w:val="et-EE"/>
              </w:rPr>
              <w:t xml:space="preserve"> </w:t>
            </w:r>
            <w:r w:rsidRPr="008A6EDA">
              <w:rPr>
                <w:b/>
                <w:i/>
                <w:lang w:val="et-EE"/>
              </w:rPr>
              <w:t xml:space="preserve">on integreeritud </w:t>
            </w:r>
            <w:r w:rsidRPr="008A6EDA">
              <w:rPr>
                <w:lang w:val="et-EE"/>
              </w:rPr>
              <w:t>ühise andmeplatvormiga.</w:t>
            </w:r>
          </w:p>
        </w:tc>
        <w:tc>
          <w:tcPr>
            <w:tcW w:w="4876" w:type="dxa"/>
          </w:tcPr>
          <w:p w:rsidR="00A21317" w:rsidRPr="008A6EDA" w:rsidRDefault="00A21317" w:rsidP="00CD5035">
            <w:pPr>
              <w:pStyle w:val="Normal6"/>
              <w:rPr>
                <w:szCs w:val="24"/>
                <w:lang w:val="et-EE"/>
              </w:rPr>
            </w:pPr>
            <w:r w:rsidRPr="008A6EDA">
              <w:rPr>
                <w:lang w:val="et-EE"/>
              </w:rPr>
              <w:t>8.</w:t>
            </w:r>
            <w:r w:rsidRPr="008A6EDA">
              <w:rPr>
                <w:lang w:val="et-EE"/>
              </w:rPr>
              <w:tab/>
              <w:t>Lõike 2 kohaldamisel teevad komisjon ja ametid kemikaaliandmed</w:t>
            </w:r>
            <w:r w:rsidRPr="008A6EDA">
              <w:rPr>
                <w:b/>
                <w:i/>
                <w:lang w:val="et-EE"/>
              </w:rPr>
              <w:t>, mille nad on kogunud</w:t>
            </w:r>
            <w:r w:rsidRPr="008A6EDA">
              <w:rPr>
                <w:lang w:val="et-EE"/>
              </w:rPr>
              <w:t xml:space="preserve"> või </w:t>
            </w:r>
            <w:r w:rsidRPr="008A6EDA">
              <w:rPr>
                <w:b/>
                <w:i/>
                <w:lang w:val="et-EE"/>
              </w:rPr>
              <w:t>saanud,</w:t>
            </w:r>
            <w:r w:rsidRPr="008A6EDA">
              <w:rPr>
                <w:lang w:val="et-EE"/>
              </w:rPr>
              <w:t xml:space="preserve"> pärast seda, kui </w:t>
            </w:r>
            <w:r w:rsidRPr="008A6EDA">
              <w:rPr>
                <w:b/>
                <w:i/>
                <w:lang w:val="et-EE"/>
              </w:rPr>
              <w:t xml:space="preserve">nad on </w:t>
            </w:r>
            <w:r w:rsidRPr="008A6EDA">
              <w:rPr>
                <w:lang w:val="et-EE"/>
              </w:rPr>
              <w:t xml:space="preserve">kooskõlas kohaldatavate õigusnormidega </w:t>
            </w:r>
            <w:r w:rsidRPr="008A6EDA">
              <w:rPr>
                <w:b/>
                <w:i/>
                <w:lang w:val="et-EE"/>
              </w:rPr>
              <w:t>hinnanud andmete</w:t>
            </w:r>
            <w:r w:rsidRPr="008A6EDA">
              <w:rPr>
                <w:lang w:val="et-EE"/>
              </w:rPr>
              <w:t xml:space="preserve"> kehtivust ja konfidentsiaalsust ning </w:t>
            </w:r>
            <w:r w:rsidRPr="008A6EDA">
              <w:rPr>
                <w:b/>
                <w:i/>
                <w:lang w:val="et-EE"/>
              </w:rPr>
              <w:t>vastava</w:t>
            </w:r>
            <w:r w:rsidRPr="008A6EDA">
              <w:rPr>
                <w:lang w:val="et-EE"/>
              </w:rPr>
              <w:t xml:space="preserve"> </w:t>
            </w:r>
            <w:proofErr w:type="spellStart"/>
            <w:r w:rsidRPr="008A6EDA">
              <w:rPr>
                <w:lang w:val="et-EE"/>
              </w:rPr>
              <w:t>andmestu</w:t>
            </w:r>
            <w:proofErr w:type="spellEnd"/>
            <w:r w:rsidRPr="008A6EDA">
              <w:rPr>
                <w:lang w:val="et-EE"/>
              </w:rPr>
              <w:t xml:space="preserve"> ühise andmeplatvormiga</w:t>
            </w:r>
            <w:r w:rsidRPr="008A6EDA">
              <w:rPr>
                <w:b/>
                <w:i/>
                <w:lang w:val="et-EE"/>
              </w:rPr>
              <w:t xml:space="preserve"> integreerinud, põhjendamatu viivituseta ECHA-</w:t>
            </w:r>
            <w:proofErr w:type="spellStart"/>
            <w:r w:rsidRPr="008A6EDA">
              <w:rPr>
                <w:b/>
                <w:i/>
                <w:lang w:val="et-EE"/>
              </w:rPr>
              <w:t>le</w:t>
            </w:r>
            <w:proofErr w:type="spellEnd"/>
            <w:r w:rsidRPr="008A6EDA">
              <w:rPr>
                <w:b/>
                <w:i/>
                <w:lang w:val="et-EE"/>
              </w:rPr>
              <w:t xml:space="preserve"> kättesaadavaks</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9.</w:t>
            </w:r>
            <w:r w:rsidRPr="008A6EDA">
              <w:rPr>
                <w:lang w:val="et-EE"/>
              </w:rPr>
              <w:tab/>
            </w:r>
            <w:r w:rsidRPr="008A6EDA">
              <w:rPr>
                <w:b/>
                <w:i/>
                <w:lang w:val="et-EE"/>
              </w:rPr>
              <w:t>Komisjon</w:t>
            </w:r>
            <w:r w:rsidRPr="008A6EDA">
              <w:rPr>
                <w:lang w:val="et-EE"/>
              </w:rPr>
              <w:t xml:space="preserve"> ja ametid tagavad, et ECHA-</w:t>
            </w:r>
            <w:proofErr w:type="spellStart"/>
            <w:r w:rsidRPr="008A6EDA">
              <w:rPr>
                <w:lang w:val="et-EE"/>
              </w:rPr>
              <w:t>le</w:t>
            </w:r>
            <w:proofErr w:type="spellEnd"/>
            <w:r w:rsidRPr="008A6EDA">
              <w:rPr>
                <w:lang w:val="et-EE"/>
              </w:rPr>
              <w:t xml:space="preserve"> kättesaadavaks tehtud andmed on </w:t>
            </w:r>
            <w:proofErr w:type="spellStart"/>
            <w:r w:rsidRPr="008A6EDA">
              <w:rPr>
                <w:lang w:val="et-EE"/>
              </w:rPr>
              <w:t>allalaaditavad</w:t>
            </w:r>
            <w:proofErr w:type="spellEnd"/>
            <w:r w:rsidRPr="008A6EDA">
              <w:rPr>
                <w:lang w:val="et-EE"/>
              </w:rPr>
              <w:t>, masinloetavad ja koostalitlusvõimelised. Nad haldavad ja kontrollivad andmeid asjakohaselt enne nende ECHA-</w:t>
            </w:r>
            <w:proofErr w:type="spellStart"/>
            <w:r w:rsidRPr="008A6EDA">
              <w:rPr>
                <w:lang w:val="et-EE"/>
              </w:rPr>
              <w:t>le</w:t>
            </w:r>
            <w:proofErr w:type="spellEnd"/>
            <w:r w:rsidRPr="008A6EDA">
              <w:rPr>
                <w:lang w:val="et-EE"/>
              </w:rPr>
              <w:t xml:space="preserve"> esitamist.</w:t>
            </w:r>
          </w:p>
        </w:tc>
        <w:tc>
          <w:tcPr>
            <w:tcW w:w="4876" w:type="dxa"/>
          </w:tcPr>
          <w:p w:rsidR="00A21317" w:rsidRPr="008A6EDA" w:rsidRDefault="00A21317" w:rsidP="00CD5035">
            <w:pPr>
              <w:pStyle w:val="Normal6"/>
              <w:rPr>
                <w:szCs w:val="24"/>
                <w:lang w:val="et-EE"/>
              </w:rPr>
            </w:pPr>
            <w:r w:rsidRPr="008A6EDA">
              <w:rPr>
                <w:lang w:val="et-EE"/>
              </w:rPr>
              <w:t>9.</w:t>
            </w:r>
            <w:r w:rsidRPr="008A6EDA">
              <w:rPr>
                <w:lang w:val="et-EE"/>
              </w:rPr>
              <w:tab/>
            </w:r>
            <w:r w:rsidRPr="008A6EDA">
              <w:rPr>
                <w:b/>
                <w:i/>
                <w:lang w:val="et-EE"/>
              </w:rPr>
              <w:t>Asutused</w:t>
            </w:r>
            <w:r w:rsidRPr="008A6EDA">
              <w:rPr>
                <w:lang w:val="et-EE"/>
              </w:rPr>
              <w:t xml:space="preserve"> ja</w:t>
            </w:r>
            <w:r w:rsidRPr="008A6EDA">
              <w:rPr>
                <w:b/>
                <w:i/>
                <w:lang w:val="et-EE"/>
              </w:rPr>
              <w:t xml:space="preserve"> riikide</w:t>
            </w:r>
            <w:r w:rsidRPr="008A6EDA">
              <w:rPr>
                <w:lang w:val="et-EE"/>
              </w:rPr>
              <w:t xml:space="preserve"> ametid tagavad, et ECHA-</w:t>
            </w:r>
            <w:proofErr w:type="spellStart"/>
            <w:r w:rsidRPr="008A6EDA">
              <w:rPr>
                <w:lang w:val="et-EE"/>
              </w:rPr>
              <w:t>le</w:t>
            </w:r>
            <w:proofErr w:type="spellEnd"/>
            <w:r w:rsidRPr="008A6EDA">
              <w:rPr>
                <w:lang w:val="et-EE"/>
              </w:rPr>
              <w:t xml:space="preserve"> kättesaadavaks tehtud andmed on </w:t>
            </w:r>
            <w:proofErr w:type="spellStart"/>
            <w:r w:rsidRPr="008A6EDA">
              <w:rPr>
                <w:lang w:val="et-EE"/>
              </w:rPr>
              <w:t>allalaaditavad</w:t>
            </w:r>
            <w:proofErr w:type="spellEnd"/>
            <w:r w:rsidRPr="008A6EDA">
              <w:rPr>
                <w:lang w:val="et-EE"/>
              </w:rPr>
              <w:t>, masinloetavad ja koostalitlusvõimelised. Nad haldavad ja kontrollivad andmeid asjakohaselt enne nende ECHA-</w:t>
            </w:r>
            <w:proofErr w:type="spellStart"/>
            <w:r w:rsidRPr="008A6EDA">
              <w:rPr>
                <w:lang w:val="et-EE"/>
              </w:rPr>
              <w:t>le</w:t>
            </w:r>
            <w:proofErr w:type="spellEnd"/>
            <w:r w:rsidRPr="008A6EDA">
              <w:rPr>
                <w:lang w:val="et-EE"/>
              </w:rPr>
              <w:t xml:space="preserve"> esitamist.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9a.</w:t>
            </w:r>
            <w:r w:rsidRPr="008A6EDA">
              <w:rPr>
                <w:b/>
                <w:i/>
                <w:lang w:val="et-EE"/>
              </w:rPr>
              <w:tab/>
              <w:t xml:space="preserve">Olenemata artikli 6 sätetest, mis käsitlevad isikuandmetena käsitatavate inimeste </w:t>
            </w:r>
            <w:proofErr w:type="spellStart"/>
            <w:r w:rsidRPr="008A6EDA">
              <w:rPr>
                <w:b/>
                <w:i/>
                <w:lang w:val="et-EE"/>
              </w:rPr>
              <w:t>bioseire</w:t>
            </w:r>
            <w:proofErr w:type="spellEnd"/>
            <w:r w:rsidRPr="008A6EDA">
              <w:rPr>
                <w:b/>
                <w:i/>
                <w:lang w:val="et-EE"/>
              </w:rPr>
              <w:t xml:space="preserve"> andmete töötlemist, jääb komisjon või amet, kelle volitusel kemikaaliandmed ühisele kemikaalide andmeplatvormile lisatakse, tema esitatud isikuandmete puhul vastutavaks töötlejaks.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5 – lõige 9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9b.</w:t>
            </w:r>
            <w:r w:rsidRPr="008A6EDA">
              <w:rPr>
                <w:b/>
                <w:i/>
                <w:lang w:val="et-EE"/>
              </w:rPr>
              <w:tab/>
              <w:t xml:space="preserve">Olenemata artikli 6 sätetest, mis käsitlevad isikuandmetena käsitatavate selliste inimeste </w:t>
            </w:r>
            <w:proofErr w:type="spellStart"/>
            <w:r w:rsidRPr="008A6EDA">
              <w:rPr>
                <w:b/>
                <w:i/>
                <w:lang w:val="et-EE"/>
              </w:rPr>
              <w:t>bioseire</w:t>
            </w:r>
            <w:proofErr w:type="spellEnd"/>
            <w:r w:rsidRPr="008A6EDA">
              <w:rPr>
                <w:b/>
                <w:i/>
                <w:lang w:val="et-EE"/>
              </w:rPr>
              <w:t xml:space="preserve"> andmete töötlemist, mis on seotud töökeskkonnaga, tegutseb ECHA volitatud töötlejana kõigi ühisel andmeplatvormil sisalduvate isikuandmete puhul, mis kuuluvad mõne teise ameti või komisjoni pädevusalasse.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 xml:space="preserve">EEA kogub, majutab ja haldab inimeste </w:t>
            </w:r>
            <w:proofErr w:type="spellStart"/>
            <w:r w:rsidRPr="008A6EDA">
              <w:rPr>
                <w:lang w:val="et-EE"/>
              </w:rPr>
              <w:t>bioseire</w:t>
            </w:r>
            <w:proofErr w:type="spellEnd"/>
            <w:r w:rsidRPr="008A6EDA">
              <w:rPr>
                <w:lang w:val="et-EE"/>
              </w:rPr>
              <w:t xml:space="preserve"> andmeid, mis on loodud EEA liikmesriikide ja EEA-</w:t>
            </w:r>
            <w:proofErr w:type="spellStart"/>
            <w:r w:rsidRPr="008A6EDA">
              <w:rPr>
                <w:lang w:val="et-EE"/>
              </w:rPr>
              <w:t>ga</w:t>
            </w:r>
            <w:proofErr w:type="spellEnd"/>
            <w:r w:rsidRPr="008A6EDA">
              <w:rPr>
                <w:lang w:val="et-EE"/>
              </w:rPr>
              <w:t xml:space="preserve"> koostööd tegevate riikide territooriumil.</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 xml:space="preserve">EEA kogub, majutab ja haldab inimeste </w:t>
            </w:r>
            <w:proofErr w:type="spellStart"/>
            <w:r w:rsidRPr="008A6EDA">
              <w:rPr>
                <w:lang w:val="et-EE"/>
              </w:rPr>
              <w:t>bioseire</w:t>
            </w:r>
            <w:proofErr w:type="spellEnd"/>
            <w:r w:rsidRPr="008A6EDA">
              <w:rPr>
                <w:lang w:val="et-EE"/>
              </w:rPr>
              <w:t xml:space="preserve"> andmeid, mis on loodud EEA liikmesriikide ja EEA-</w:t>
            </w:r>
            <w:proofErr w:type="spellStart"/>
            <w:r w:rsidRPr="008A6EDA">
              <w:rPr>
                <w:lang w:val="et-EE"/>
              </w:rPr>
              <w:t>ga</w:t>
            </w:r>
            <w:proofErr w:type="spellEnd"/>
            <w:r w:rsidRPr="008A6EDA">
              <w:rPr>
                <w:lang w:val="et-EE"/>
              </w:rPr>
              <w:t xml:space="preserve"> koostööd tegevate riikide territooriumil</w:t>
            </w:r>
            <w:r w:rsidRPr="008A6EDA">
              <w:rPr>
                <w:b/>
                <w:i/>
                <w:lang w:val="et-EE"/>
              </w:rPr>
              <w:t xml:space="preserve">, välja arvatud artikli 5 lõike 3 kohased inimeste </w:t>
            </w:r>
            <w:proofErr w:type="spellStart"/>
            <w:r w:rsidRPr="008A6EDA">
              <w:rPr>
                <w:b/>
                <w:i/>
                <w:lang w:val="et-EE"/>
              </w:rPr>
              <w:t>bioseire</w:t>
            </w:r>
            <w:proofErr w:type="spellEnd"/>
            <w:r w:rsidRPr="008A6EDA">
              <w:rPr>
                <w:b/>
                <w:i/>
                <w:lang w:val="et-EE"/>
              </w:rPr>
              <w:t xml:space="preserve"> andmed, mis on seotud töökeskkonnaga</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b/>
                <w:i/>
                <w:lang w:val="et-EE"/>
              </w:rPr>
              <w:t>3.</w:t>
            </w:r>
            <w:r w:rsidRPr="008A6EDA">
              <w:rPr>
                <w:b/>
                <w:i/>
                <w:lang w:val="et-EE"/>
              </w:rPr>
              <w:tab/>
              <w:t xml:space="preserve">EEA võib isikuandmetena käsitatavaid inimeste </w:t>
            </w:r>
            <w:proofErr w:type="spellStart"/>
            <w:r w:rsidRPr="008A6EDA">
              <w:rPr>
                <w:b/>
                <w:i/>
                <w:lang w:val="et-EE"/>
              </w:rPr>
              <w:t>bioseire</w:t>
            </w:r>
            <w:proofErr w:type="spellEnd"/>
            <w:r w:rsidRPr="008A6EDA">
              <w:rPr>
                <w:b/>
                <w:i/>
                <w:lang w:val="et-EE"/>
              </w:rPr>
              <w:t xml:space="preserve"> andmeid töödelda, et toetada komisjoni poliitika kujundamisel või toetada ameteid nende ülesannete täitmisel.</w:t>
            </w:r>
          </w:p>
        </w:tc>
        <w:tc>
          <w:tcPr>
            <w:tcW w:w="4876" w:type="dxa"/>
          </w:tcPr>
          <w:p w:rsidR="00A21317" w:rsidRPr="008A6EDA" w:rsidRDefault="00A21317" w:rsidP="00CD5035">
            <w:pPr>
              <w:pStyle w:val="Normal6"/>
              <w:rPr>
                <w:szCs w:val="24"/>
                <w:lang w:val="et-EE"/>
              </w:rPr>
            </w:pPr>
            <w:r w:rsidRPr="008A6EDA">
              <w:rPr>
                <w:b/>
                <w:i/>
                <w:lang w:val="et-EE"/>
              </w:rPr>
              <w:t>välja jäetud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w:t>
            </w:r>
            <w:r w:rsidRPr="008A6EDA">
              <w:rPr>
                <w:lang w:val="et-EE"/>
              </w:rPr>
              <w:tab/>
              <w:t xml:space="preserve">EEA võib isikuandmetena käsitatavaid inimeste </w:t>
            </w:r>
            <w:proofErr w:type="spellStart"/>
            <w:r w:rsidRPr="008A6EDA">
              <w:rPr>
                <w:lang w:val="et-EE"/>
              </w:rPr>
              <w:t>bioseire</w:t>
            </w:r>
            <w:proofErr w:type="spellEnd"/>
            <w:r w:rsidRPr="008A6EDA">
              <w:rPr>
                <w:lang w:val="et-EE"/>
              </w:rPr>
              <w:t xml:space="preserve"> andmeid</w:t>
            </w:r>
            <w:r w:rsidRPr="008A6EDA">
              <w:rPr>
                <w:b/>
                <w:i/>
                <w:lang w:val="et-EE"/>
              </w:rPr>
              <w:t xml:space="preserve"> töödelda</w:t>
            </w:r>
            <w:r w:rsidRPr="008A6EDA">
              <w:rPr>
                <w:lang w:val="et-EE"/>
              </w:rPr>
              <w:t xml:space="preserve"> järgmistel eesmärkidel:</w:t>
            </w:r>
          </w:p>
        </w:tc>
        <w:tc>
          <w:tcPr>
            <w:tcW w:w="4876" w:type="dxa"/>
          </w:tcPr>
          <w:p w:rsidR="00A21317" w:rsidRPr="008A6EDA" w:rsidRDefault="00A21317" w:rsidP="00CD5035">
            <w:pPr>
              <w:pStyle w:val="Normal6"/>
              <w:rPr>
                <w:szCs w:val="24"/>
                <w:lang w:val="et-EE"/>
              </w:rPr>
            </w:pPr>
            <w:r w:rsidRPr="008A6EDA">
              <w:rPr>
                <w:lang w:val="et-EE"/>
              </w:rPr>
              <w:t>4.</w:t>
            </w:r>
            <w:r w:rsidRPr="008A6EDA">
              <w:rPr>
                <w:lang w:val="et-EE"/>
              </w:rPr>
              <w:tab/>
              <w:t xml:space="preserve">EEA võib </w:t>
            </w:r>
            <w:r w:rsidRPr="008A6EDA">
              <w:rPr>
                <w:b/>
                <w:i/>
                <w:lang w:val="et-EE"/>
              </w:rPr>
              <w:t xml:space="preserve">töödelda </w:t>
            </w:r>
            <w:r w:rsidRPr="008A6EDA">
              <w:rPr>
                <w:lang w:val="et-EE"/>
              </w:rPr>
              <w:t xml:space="preserve">isikuandmetena käsitatavaid inimeste </w:t>
            </w:r>
            <w:proofErr w:type="spellStart"/>
            <w:r w:rsidRPr="008A6EDA">
              <w:rPr>
                <w:lang w:val="et-EE"/>
              </w:rPr>
              <w:t>bioseire</w:t>
            </w:r>
            <w:proofErr w:type="spellEnd"/>
            <w:r w:rsidRPr="008A6EDA">
              <w:rPr>
                <w:lang w:val="et-EE"/>
              </w:rPr>
              <w:t xml:space="preserve"> andmeid järgmistel eesmärkidel:</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69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b/>
                <w:i/>
                <w:lang w:val="et-EE"/>
              </w:rPr>
              <w:t>(</w:t>
            </w:r>
            <w:r w:rsidRPr="008A6EDA">
              <w:rPr>
                <w:lang w:val="et-EE"/>
              </w:rPr>
              <w:t>e)</w:t>
            </w:r>
            <w:r w:rsidRPr="008A6EDA">
              <w:rPr>
                <w:lang w:val="et-EE"/>
              </w:rPr>
              <w:tab/>
              <w:t>et toetada õigusaktidega nõutavat riskihindamist.</w:t>
            </w:r>
          </w:p>
        </w:tc>
        <w:tc>
          <w:tcPr>
            <w:tcW w:w="4876" w:type="dxa"/>
          </w:tcPr>
          <w:p w:rsidR="00A21317" w:rsidRPr="008A6EDA" w:rsidRDefault="00A21317" w:rsidP="00CD5035">
            <w:pPr>
              <w:pStyle w:val="Normal6"/>
              <w:rPr>
                <w:szCs w:val="24"/>
                <w:lang w:val="et-EE"/>
              </w:rPr>
            </w:pPr>
            <w:r w:rsidRPr="008A6EDA">
              <w:rPr>
                <w:lang w:val="et-EE"/>
              </w:rPr>
              <w:t>e)</w:t>
            </w:r>
            <w:r w:rsidRPr="008A6EDA">
              <w:rPr>
                <w:lang w:val="et-EE"/>
              </w:rPr>
              <w:tab/>
              <w:t>et toetada õigusaktidega nõutavat riskihindamist</w:t>
            </w:r>
            <w:r w:rsidRPr="008A6EDA">
              <w:rPr>
                <w:b/>
                <w:i/>
                <w:lang w:val="et-EE"/>
              </w:rPr>
              <w:t xml:space="preserve"> ja -juhtimist</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 punkt e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ea)</w:t>
            </w:r>
            <w:r w:rsidRPr="008A6EDA">
              <w:rPr>
                <w:b/>
                <w:i/>
                <w:lang w:val="et-EE"/>
              </w:rPr>
              <w:tab/>
              <w:t>et toetada poliitika kujundamist ja õigusloomeprotsesse liidu tasandil;</w:t>
            </w:r>
          </w:p>
        </w:tc>
      </w:tr>
    </w:tbl>
    <w:p w:rsidR="00A21317" w:rsidRPr="008A6EDA" w:rsidRDefault="00A21317" w:rsidP="00A21317"/>
    <w:p w:rsidR="00A21317" w:rsidRPr="008A6EDA" w:rsidRDefault="00A21317" w:rsidP="00A21317">
      <w:pPr>
        <w:pStyle w:val="AmNumberTabs"/>
      </w:pPr>
      <w:r w:rsidRPr="008A6EDA">
        <w:lastRenderedPageBreak/>
        <w:t>Muudatusettepanek</w:t>
      </w:r>
      <w:r w:rsidRPr="008A6EDA">
        <w:tab/>
      </w:r>
      <w:r w:rsidRPr="008A6EDA">
        <w:tab/>
        <w:t>71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 punkt e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eb</w:t>
            </w:r>
            <w:proofErr w:type="spellEnd"/>
            <w:r w:rsidRPr="008A6EDA">
              <w:rPr>
                <w:b/>
                <w:i/>
                <w:lang w:val="et-EE"/>
              </w:rPr>
              <w:t>)</w:t>
            </w:r>
            <w:r w:rsidRPr="008A6EDA">
              <w:rPr>
                <w:b/>
                <w:i/>
                <w:lang w:val="et-EE"/>
              </w:rPr>
              <w:tab/>
              <w:t>et luua kemikaalidega kokkupuute indeks liidu iga piirkonna jaoks, et anda ülevaade elanikkonna kokkupuutest keemiliste ainetega ning hõlbustada eri piirkondade, geograafiliste piirkondade ja liikmesriikide võrdlemist;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 punkt e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ec</w:t>
            </w:r>
            <w:proofErr w:type="spellEnd"/>
            <w:r w:rsidRPr="008A6EDA">
              <w:rPr>
                <w:b/>
                <w:i/>
                <w:lang w:val="et-EE"/>
              </w:rPr>
              <w:t>)</w:t>
            </w:r>
            <w:r w:rsidRPr="008A6EDA">
              <w:rPr>
                <w:b/>
                <w:i/>
                <w:lang w:val="et-EE"/>
              </w:rPr>
              <w:tab/>
              <w:t>et hõlbustada töötlemist komisjoni, ECHA, EFSA, EMA ja EU-OSHA poolt kooskõlas käesoleva artikli lõigetega 4a, 4b, 4c, 4d ja 4e.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4a.</w:t>
            </w:r>
            <w:r w:rsidRPr="008A6EDA">
              <w:rPr>
                <w:b/>
                <w:i/>
                <w:lang w:val="et-EE"/>
              </w:rPr>
              <w:tab/>
              <w:t xml:space="preserve">Komisjon võib töödelda isikuandmetena käsitatavaid inimeste </w:t>
            </w:r>
            <w:proofErr w:type="spellStart"/>
            <w:r w:rsidRPr="008A6EDA">
              <w:rPr>
                <w:b/>
                <w:i/>
                <w:lang w:val="et-EE"/>
              </w:rPr>
              <w:t>bioseire</w:t>
            </w:r>
            <w:proofErr w:type="spellEnd"/>
            <w:r w:rsidRPr="008A6EDA">
              <w:rPr>
                <w:b/>
                <w:i/>
                <w:lang w:val="et-EE"/>
              </w:rPr>
              <w:t xml:space="preserve"> andmeid üksnes järgmistel eesmärkidel:</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a) </w:t>
            </w:r>
            <w:r w:rsidRPr="008A6EDA">
              <w:rPr>
                <w:b/>
                <w:i/>
                <w:lang w:val="et-EE"/>
              </w:rPr>
              <w:tab/>
              <w:t>poliitika kujundamisele suunatud teadusuuringuteks;</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b) </w:t>
            </w:r>
            <w:r w:rsidRPr="008A6EDA">
              <w:rPr>
                <w:b/>
                <w:i/>
                <w:lang w:val="et-EE"/>
              </w:rPr>
              <w:tab/>
              <w:t>et hinnata kemikaalide mõju inimeste tervisele ja keskkonnale;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c) </w:t>
            </w:r>
            <w:r w:rsidRPr="008A6EDA">
              <w:rPr>
                <w:b/>
                <w:i/>
                <w:lang w:val="et-EE"/>
              </w:rPr>
              <w:tab/>
              <w:t xml:space="preserve">et jälgida kokkupuute ajalisi ja </w:t>
            </w:r>
            <w:proofErr w:type="spellStart"/>
            <w:r w:rsidRPr="008A6EDA">
              <w:rPr>
                <w:b/>
                <w:i/>
                <w:lang w:val="et-EE"/>
              </w:rPr>
              <w:t>ruumilisi</w:t>
            </w:r>
            <w:proofErr w:type="spellEnd"/>
            <w:r w:rsidRPr="008A6EDA">
              <w:rPr>
                <w:b/>
                <w:i/>
                <w:lang w:val="et-EE"/>
              </w:rPr>
              <w:t xml:space="preserve"> suundumusi;</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d) </w:t>
            </w:r>
            <w:r w:rsidRPr="008A6EDA">
              <w:rPr>
                <w:b/>
                <w:i/>
                <w:lang w:val="et-EE"/>
              </w:rPr>
              <w:tab/>
              <w:t>et välja töötada terviseriski ja -mõju näitajad;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 </w:t>
            </w:r>
            <w:r w:rsidRPr="008A6EDA">
              <w:rPr>
                <w:b/>
                <w:i/>
                <w:lang w:val="et-EE"/>
              </w:rPr>
              <w:tab/>
              <w:t>et jälgida regulatiivse sekkumise mõju;</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f) </w:t>
            </w:r>
            <w:r w:rsidRPr="008A6EDA">
              <w:rPr>
                <w:b/>
                <w:i/>
                <w:lang w:val="et-EE"/>
              </w:rPr>
              <w:tab/>
              <w:t>et hinnata vajadust täiendavate regulatiivsete meetmete järele ja selliseid meetmeid prioriseerida;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g) </w:t>
            </w:r>
            <w:r w:rsidRPr="008A6EDA">
              <w:rPr>
                <w:b/>
                <w:i/>
                <w:lang w:val="et-EE"/>
              </w:rPr>
              <w:tab/>
              <w:t>et toetada õigusaktidega nõutavat riskihindamist ja -juhtimist.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4b.</w:t>
            </w:r>
            <w:r w:rsidRPr="008A6EDA">
              <w:rPr>
                <w:b/>
                <w:i/>
                <w:lang w:val="et-EE"/>
              </w:rPr>
              <w:tab/>
              <w:t xml:space="preserve">ECHA võib töödelda töökoha seirega seotud esinenud juhtumite andmetes sisalduvaid inimeste </w:t>
            </w:r>
            <w:proofErr w:type="spellStart"/>
            <w:r w:rsidRPr="008A6EDA">
              <w:rPr>
                <w:b/>
                <w:i/>
                <w:lang w:val="et-EE"/>
              </w:rPr>
              <w:t>bioseire</w:t>
            </w:r>
            <w:proofErr w:type="spellEnd"/>
            <w:r w:rsidRPr="008A6EDA">
              <w:rPr>
                <w:b/>
                <w:i/>
                <w:lang w:val="et-EE"/>
              </w:rPr>
              <w:t xml:space="preserve"> andmeid, mis kujutavad endast isikuandmeid, järgmistel eesmärkidel:</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a) </w:t>
            </w:r>
            <w:r w:rsidRPr="008A6EDA">
              <w:rPr>
                <w:b/>
                <w:i/>
                <w:lang w:val="et-EE"/>
              </w:rPr>
              <w:tab/>
              <w:t>et hinnata kemikaalide mõju inimeste tervisele ja keskkonnale;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b)</w:t>
            </w:r>
            <w:r w:rsidRPr="008A6EDA">
              <w:rPr>
                <w:b/>
                <w:i/>
                <w:lang w:val="et-EE"/>
              </w:rPr>
              <w:tab/>
              <w:t xml:space="preserve"> et jälgida kokkupuute ajalisi ja </w:t>
            </w:r>
            <w:proofErr w:type="spellStart"/>
            <w:r w:rsidRPr="008A6EDA">
              <w:rPr>
                <w:b/>
                <w:i/>
                <w:lang w:val="et-EE"/>
              </w:rPr>
              <w:t>ruumilisi</w:t>
            </w:r>
            <w:proofErr w:type="spellEnd"/>
            <w:r w:rsidRPr="008A6EDA">
              <w:rPr>
                <w:b/>
                <w:i/>
                <w:lang w:val="et-EE"/>
              </w:rPr>
              <w:t xml:space="preserve"> suundumusi;</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c) </w:t>
            </w:r>
            <w:r w:rsidRPr="008A6EDA">
              <w:rPr>
                <w:b/>
                <w:i/>
                <w:lang w:val="et-EE"/>
              </w:rPr>
              <w:tab/>
              <w:t>et välja töötada terviseriski ja -mõju näitajad;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d) </w:t>
            </w:r>
            <w:r w:rsidRPr="008A6EDA">
              <w:rPr>
                <w:b/>
                <w:i/>
                <w:lang w:val="et-EE"/>
              </w:rPr>
              <w:tab/>
              <w:t>et jälgida regulatiivse sekkumise mõju;</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 </w:t>
            </w:r>
            <w:r w:rsidRPr="008A6EDA">
              <w:rPr>
                <w:b/>
                <w:i/>
                <w:lang w:val="et-EE"/>
              </w:rPr>
              <w:tab/>
              <w:t>et toetada õigusaktidega nõutavat riskihindamist ja -juhtimist;</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f) </w:t>
            </w:r>
            <w:r w:rsidRPr="008A6EDA">
              <w:rPr>
                <w:b/>
                <w:i/>
                <w:lang w:val="et-EE"/>
              </w:rPr>
              <w:tab/>
              <w:t>et hinnata ja prioriseerida vajalikke regulatiivseid meetmeid;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g) </w:t>
            </w:r>
            <w:r w:rsidRPr="008A6EDA">
              <w:rPr>
                <w:b/>
                <w:i/>
                <w:lang w:val="et-EE"/>
              </w:rPr>
              <w:tab/>
              <w:t>et teha kemikaalide hindamisi;</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h) </w:t>
            </w:r>
            <w:r w:rsidRPr="008A6EDA">
              <w:rPr>
                <w:b/>
                <w:i/>
                <w:lang w:val="et-EE"/>
              </w:rPr>
              <w:tab/>
              <w:t>artiklis 21 osutatud andmeloomemehhanismi raames uuringute tellimise osana.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4c.</w:t>
            </w:r>
            <w:r w:rsidRPr="008A6EDA">
              <w:rPr>
                <w:b/>
                <w:i/>
                <w:lang w:val="et-EE"/>
              </w:rPr>
              <w:tab/>
              <w:t xml:space="preserve">EFSA võib töödelda isikuandmetena käsitatavaid inimeste </w:t>
            </w:r>
            <w:proofErr w:type="spellStart"/>
            <w:r w:rsidRPr="008A6EDA">
              <w:rPr>
                <w:b/>
                <w:i/>
                <w:lang w:val="et-EE"/>
              </w:rPr>
              <w:t>bioseire</w:t>
            </w:r>
            <w:proofErr w:type="spellEnd"/>
            <w:r w:rsidRPr="008A6EDA">
              <w:rPr>
                <w:b/>
                <w:i/>
                <w:lang w:val="et-EE"/>
              </w:rPr>
              <w:t xml:space="preserve"> andmeid üksnes järgmistel eesmärkidel:</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a) </w:t>
            </w:r>
            <w:r w:rsidRPr="008A6EDA">
              <w:rPr>
                <w:b/>
                <w:i/>
                <w:lang w:val="et-EE"/>
              </w:rPr>
              <w:tab/>
              <w:t>et hinnata ja prioriseerida vajalikke regulatiivseid meetmeid;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b) </w:t>
            </w:r>
            <w:r w:rsidRPr="008A6EDA">
              <w:rPr>
                <w:b/>
                <w:i/>
                <w:lang w:val="et-EE"/>
              </w:rPr>
              <w:tab/>
              <w:t>et teha kemikaalide hindamisi;</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c) </w:t>
            </w:r>
            <w:r w:rsidRPr="008A6EDA">
              <w:rPr>
                <w:b/>
                <w:i/>
                <w:lang w:val="et-EE"/>
              </w:rPr>
              <w:tab/>
              <w:t>et toetada õigusaktidega nõutavat riskijuhtimist.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4d.</w:t>
            </w:r>
            <w:r w:rsidRPr="008A6EDA">
              <w:rPr>
                <w:b/>
                <w:i/>
                <w:lang w:val="et-EE"/>
              </w:rPr>
              <w:tab/>
              <w:t xml:space="preserve">EMA võib töödelda isikuandmetena käsitatavaid inimeste </w:t>
            </w:r>
            <w:proofErr w:type="spellStart"/>
            <w:r w:rsidRPr="008A6EDA">
              <w:rPr>
                <w:b/>
                <w:i/>
                <w:lang w:val="et-EE"/>
              </w:rPr>
              <w:t>bioseire</w:t>
            </w:r>
            <w:proofErr w:type="spellEnd"/>
            <w:r w:rsidRPr="008A6EDA">
              <w:rPr>
                <w:b/>
                <w:i/>
                <w:lang w:val="et-EE"/>
              </w:rPr>
              <w:t xml:space="preserve"> andmeid üksnes järgmistel eesmärkidel:</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a)</w:t>
            </w:r>
            <w:r w:rsidRPr="008A6EDA">
              <w:rPr>
                <w:b/>
                <w:i/>
                <w:lang w:val="et-EE"/>
              </w:rPr>
              <w:tab/>
              <w:t>et hinnata ja prioriseerida vajalikke regulatiivseid meetmeid;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b) </w:t>
            </w:r>
            <w:r w:rsidRPr="008A6EDA">
              <w:rPr>
                <w:b/>
                <w:i/>
                <w:lang w:val="et-EE"/>
              </w:rPr>
              <w:tab/>
              <w:t>et teha kemikaalide hindamisi;</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c) </w:t>
            </w:r>
            <w:r w:rsidRPr="008A6EDA">
              <w:rPr>
                <w:b/>
                <w:i/>
                <w:lang w:val="et-EE"/>
              </w:rPr>
              <w:tab/>
              <w:t>et toetada õigusaktidega nõutavat riskijuhtimist.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4 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4e.</w:t>
            </w:r>
            <w:r w:rsidRPr="008A6EDA">
              <w:rPr>
                <w:b/>
                <w:i/>
                <w:lang w:val="et-EE"/>
              </w:rPr>
              <w:tab/>
              <w:t xml:space="preserve">EU-OSHA võib töödelda isikuandmetena käsitatavaid inimeste </w:t>
            </w:r>
            <w:proofErr w:type="spellStart"/>
            <w:r w:rsidRPr="008A6EDA">
              <w:rPr>
                <w:b/>
                <w:i/>
                <w:lang w:val="et-EE"/>
              </w:rPr>
              <w:t>bioseire</w:t>
            </w:r>
            <w:proofErr w:type="spellEnd"/>
            <w:r w:rsidRPr="008A6EDA">
              <w:rPr>
                <w:b/>
                <w:i/>
                <w:lang w:val="et-EE"/>
              </w:rPr>
              <w:t xml:space="preserve"> andmeid üksnes järgmistel eesmärkidel:</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a) </w:t>
            </w:r>
            <w:r w:rsidRPr="008A6EDA">
              <w:rPr>
                <w:b/>
                <w:i/>
                <w:lang w:val="et-EE"/>
              </w:rPr>
              <w:tab/>
              <w:t>poliitika kujundamisele suunatud teadusuuringuteks;</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b) </w:t>
            </w:r>
            <w:r w:rsidRPr="008A6EDA">
              <w:rPr>
                <w:b/>
                <w:i/>
                <w:lang w:val="et-EE"/>
              </w:rPr>
              <w:tab/>
              <w:t xml:space="preserve">et hinnata kemikaalide mõju </w:t>
            </w:r>
            <w:r w:rsidRPr="008A6EDA">
              <w:rPr>
                <w:b/>
                <w:i/>
                <w:lang w:val="et-EE"/>
              </w:rPr>
              <w:lastRenderedPageBreak/>
              <w:t>inimeste tervisele ja keskkonnale;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c) </w:t>
            </w:r>
            <w:r w:rsidRPr="008A6EDA">
              <w:rPr>
                <w:b/>
                <w:i/>
                <w:lang w:val="et-EE"/>
              </w:rPr>
              <w:tab/>
              <w:t xml:space="preserve">et jälgida kokkupuute ajalisi ja </w:t>
            </w:r>
            <w:proofErr w:type="spellStart"/>
            <w:r w:rsidRPr="008A6EDA">
              <w:rPr>
                <w:b/>
                <w:i/>
                <w:lang w:val="et-EE"/>
              </w:rPr>
              <w:t>ruumilisi</w:t>
            </w:r>
            <w:proofErr w:type="spellEnd"/>
            <w:r w:rsidRPr="008A6EDA">
              <w:rPr>
                <w:b/>
                <w:i/>
                <w:lang w:val="et-EE"/>
              </w:rPr>
              <w:t xml:space="preserve"> suundumusi;</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d) </w:t>
            </w:r>
            <w:r w:rsidRPr="008A6EDA">
              <w:rPr>
                <w:b/>
                <w:i/>
                <w:lang w:val="et-EE"/>
              </w:rPr>
              <w:tab/>
              <w:t>et jälgida regulatiivse sekkumise mõju;</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 </w:t>
            </w:r>
            <w:r w:rsidRPr="008A6EDA">
              <w:rPr>
                <w:b/>
                <w:i/>
                <w:lang w:val="et-EE"/>
              </w:rPr>
              <w:tab/>
              <w:t>et hinnata vajadust täiendavate regulatiivsete meetmete järele ja selliseid meetmeid prioriseerida;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f) </w:t>
            </w:r>
            <w:r w:rsidRPr="008A6EDA">
              <w:rPr>
                <w:b/>
                <w:i/>
                <w:lang w:val="et-EE"/>
              </w:rPr>
              <w:tab/>
              <w:t>et toetada õigusaktidega nõutavat riskijuhtimist.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5.</w:t>
            </w:r>
            <w:r w:rsidRPr="008A6EDA">
              <w:rPr>
                <w:lang w:val="et-EE"/>
              </w:rPr>
              <w:tab/>
              <w:t xml:space="preserve">EEA </w:t>
            </w:r>
            <w:r w:rsidRPr="008A6EDA">
              <w:rPr>
                <w:b/>
                <w:i/>
                <w:lang w:val="et-EE"/>
              </w:rPr>
              <w:t>teeb</w:t>
            </w:r>
            <w:r w:rsidRPr="008A6EDA">
              <w:rPr>
                <w:lang w:val="et-EE"/>
              </w:rPr>
              <w:t xml:space="preserve"> oma valduses olevad või majutatavad inimeste </w:t>
            </w:r>
            <w:proofErr w:type="spellStart"/>
            <w:r w:rsidRPr="008A6EDA">
              <w:rPr>
                <w:lang w:val="et-EE"/>
              </w:rPr>
              <w:t>bioseire</w:t>
            </w:r>
            <w:proofErr w:type="spellEnd"/>
            <w:r w:rsidRPr="008A6EDA">
              <w:rPr>
                <w:lang w:val="et-EE"/>
              </w:rPr>
              <w:t xml:space="preserve"> andmed avalikult kättesaadavaks anonüümituna kemikaalide seire teabeplatvormi kaudu.</w:t>
            </w:r>
          </w:p>
        </w:tc>
        <w:tc>
          <w:tcPr>
            <w:tcW w:w="4876" w:type="dxa"/>
          </w:tcPr>
          <w:p w:rsidR="00A21317" w:rsidRPr="008A6EDA" w:rsidRDefault="00A21317" w:rsidP="00CD5035">
            <w:pPr>
              <w:pStyle w:val="Normal6"/>
              <w:rPr>
                <w:szCs w:val="24"/>
                <w:lang w:val="et-EE"/>
              </w:rPr>
            </w:pPr>
            <w:r w:rsidRPr="008A6EDA">
              <w:rPr>
                <w:lang w:val="et-EE"/>
              </w:rPr>
              <w:t>5.</w:t>
            </w:r>
            <w:r w:rsidRPr="008A6EDA">
              <w:rPr>
                <w:lang w:val="et-EE"/>
              </w:rPr>
              <w:tab/>
              <w:t xml:space="preserve">EEA </w:t>
            </w:r>
            <w:r w:rsidRPr="008A6EDA">
              <w:rPr>
                <w:b/>
                <w:i/>
                <w:lang w:val="et-EE"/>
              </w:rPr>
              <w:t>ja ECHA teevad</w:t>
            </w:r>
            <w:r w:rsidRPr="008A6EDA">
              <w:rPr>
                <w:lang w:val="et-EE"/>
              </w:rPr>
              <w:t xml:space="preserve"> oma valduses olevad või majutatavad inimeste </w:t>
            </w:r>
            <w:proofErr w:type="spellStart"/>
            <w:r w:rsidRPr="008A6EDA">
              <w:rPr>
                <w:lang w:val="et-EE"/>
              </w:rPr>
              <w:t>bioseire</w:t>
            </w:r>
            <w:proofErr w:type="spellEnd"/>
            <w:r w:rsidRPr="008A6EDA">
              <w:rPr>
                <w:lang w:val="et-EE"/>
              </w:rPr>
              <w:t xml:space="preserve"> andmed avalikult kättesaadavaks anonüümituna kemikaalide seire teabeplatvormi kaudu.</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79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5a.</w:t>
            </w:r>
            <w:r w:rsidRPr="008A6EDA">
              <w:rPr>
                <w:b/>
                <w:i/>
                <w:lang w:val="et-EE"/>
              </w:rPr>
              <w:tab/>
              <w:t xml:space="preserve">Isikuandmetena käsitatavate inimeste </w:t>
            </w:r>
            <w:proofErr w:type="spellStart"/>
            <w:r w:rsidRPr="008A6EDA">
              <w:rPr>
                <w:b/>
                <w:i/>
                <w:lang w:val="et-EE"/>
              </w:rPr>
              <w:t>bioseire</w:t>
            </w:r>
            <w:proofErr w:type="spellEnd"/>
            <w:r w:rsidRPr="008A6EDA">
              <w:rPr>
                <w:b/>
                <w:i/>
                <w:lang w:val="et-EE"/>
              </w:rPr>
              <w:t xml:space="preserve"> andmete töötlemine EEA, ECHA, EFSA, EMA, EU-OSHA või komisjoni poolt lõigetes 4, 4a, 4b, 4c, 4d ja 4e osutatud eesmärkidel ei hõlma selliste andmete jagamist kolmandate isikutega.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6.</w:t>
            </w:r>
            <w:r w:rsidRPr="008A6EDA">
              <w:rPr>
                <w:lang w:val="et-EE"/>
              </w:rPr>
              <w:tab/>
              <w:t>EEA</w:t>
            </w:r>
            <w:r w:rsidRPr="008A6EDA">
              <w:rPr>
                <w:b/>
                <w:i/>
                <w:lang w:val="et-EE"/>
              </w:rPr>
              <w:t xml:space="preserve"> tegutseb</w:t>
            </w:r>
            <w:r w:rsidRPr="008A6EDA">
              <w:rPr>
                <w:lang w:val="et-EE"/>
              </w:rPr>
              <w:t xml:space="preserve"> nende inimeste </w:t>
            </w:r>
            <w:proofErr w:type="spellStart"/>
            <w:r w:rsidRPr="008A6EDA">
              <w:rPr>
                <w:lang w:val="et-EE"/>
              </w:rPr>
              <w:t>bioseire</w:t>
            </w:r>
            <w:proofErr w:type="spellEnd"/>
            <w:r w:rsidRPr="008A6EDA">
              <w:rPr>
                <w:lang w:val="et-EE"/>
              </w:rPr>
              <w:t xml:space="preserve"> andmete vastutava töötlejana, mis on </w:t>
            </w:r>
            <w:r w:rsidRPr="008A6EDA">
              <w:rPr>
                <w:b/>
                <w:i/>
                <w:lang w:val="et-EE"/>
              </w:rPr>
              <w:t>tema</w:t>
            </w:r>
            <w:r w:rsidRPr="008A6EDA">
              <w:rPr>
                <w:lang w:val="et-EE"/>
              </w:rPr>
              <w:t xml:space="preserve"> valduses või mida </w:t>
            </w:r>
            <w:r w:rsidRPr="008A6EDA">
              <w:rPr>
                <w:b/>
                <w:i/>
                <w:lang w:val="et-EE"/>
              </w:rPr>
              <w:t>ta majutab</w:t>
            </w:r>
            <w:r w:rsidRPr="008A6EDA">
              <w:rPr>
                <w:lang w:val="et-EE"/>
              </w:rPr>
              <w:t xml:space="preserve"> või </w:t>
            </w:r>
            <w:r w:rsidRPr="008A6EDA">
              <w:rPr>
                <w:b/>
                <w:i/>
                <w:lang w:val="et-EE"/>
              </w:rPr>
              <w:t>töötleb lõikes 2</w:t>
            </w:r>
            <w:r w:rsidRPr="008A6EDA">
              <w:rPr>
                <w:lang w:val="et-EE"/>
              </w:rPr>
              <w:t xml:space="preserve"> osutatud eesmärkidel.</w:t>
            </w:r>
          </w:p>
        </w:tc>
        <w:tc>
          <w:tcPr>
            <w:tcW w:w="4876" w:type="dxa"/>
          </w:tcPr>
          <w:p w:rsidR="00A21317" w:rsidRPr="008A6EDA" w:rsidRDefault="00A21317" w:rsidP="00CD5035">
            <w:pPr>
              <w:pStyle w:val="Normal6"/>
              <w:rPr>
                <w:szCs w:val="24"/>
                <w:lang w:val="et-EE"/>
              </w:rPr>
            </w:pPr>
            <w:r w:rsidRPr="008A6EDA">
              <w:rPr>
                <w:lang w:val="et-EE"/>
              </w:rPr>
              <w:t>6.</w:t>
            </w:r>
            <w:r w:rsidRPr="008A6EDA">
              <w:rPr>
                <w:lang w:val="et-EE"/>
              </w:rPr>
              <w:tab/>
              <w:t>EEA</w:t>
            </w:r>
            <w:r w:rsidRPr="008A6EDA">
              <w:rPr>
                <w:b/>
                <w:i/>
                <w:lang w:val="et-EE"/>
              </w:rPr>
              <w:t>, ECHA, EFSA, EMA, EU-OSHA ja komisjon tegutsevad</w:t>
            </w:r>
            <w:r w:rsidRPr="008A6EDA">
              <w:rPr>
                <w:lang w:val="et-EE"/>
              </w:rPr>
              <w:t xml:space="preserve"> nende inimeste </w:t>
            </w:r>
            <w:proofErr w:type="spellStart"/>
            <w:r w:rsidRPr="008A6EDA">
              <w:rPr>
                <w:lang w:val="et-EE"/>
              </w:rPr>
              <w:t>bioseire</w:t>
            </w:r>
            <w:proofErr w:type="spellEnd"/>
            <w:r w:rsidRPr="008A6EDA">
              <w:rPr>
                <w:lang w:val="et-EE"/>
              </w:rPr>
              <w:t xml:space="preserve"> andmete vastutava töötlejana, mis on </w:t>
            </w:r>
            <w:r w:rsidRPr="008A6EDA">
              <w:rPr>
                <w:b/>
                <w:i/>
                <w:lang w:val="et-EE"/>
              </w:rPr>
              <w:t>nende</w:t>
            </w:r>
            <w:r w:rsidRPr="008A6EDA">
              <w:rPr>
                <w:lang w:val="et-EE"/>
              </w:rPr>
              <w:t xml:space="preserve"> valduses või mida </w:t>
            </w:r>
            <w:r w:rsidRPr="008A6EDA">
              <w:rPr>
                <w:b/>
                <w:i/>
                <w:lang w:val="et-EE"/>
              </w:rPr>
              <w:t>nad majutavad</w:t>
            </w:r>
            <w:r w:rsidRPr="008A6EDA">
              <w:rPr>
                <w:lang w:val="et-EE"/>
              </w:rPr>
              <w:t xml:space="preserve"> või </w:t>
            </w:r>
            <w:r w:rsidRPr="008A6EDA">
              <w:rPr>
                <w:b/>
                <w:i/>
                <w:lang w:val="et-EE"/>
              </w:rPr>
              <w:t>töötlevad lõigetes 4, 4a, 4b, 4c, 4d ja 4e</w:t>
            </w:r>
            <w:r w:rsidRPr="008A6EDA">
              <w:rPr>
                <w:lang w:val="et-EE"/>
              </w:rPr>
              <w:t xml:space="preserve"> osutatud eesmärkidel.</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6a.</w:t>
            </w:r>
            <w:r w:rsidRPr="008A6EDA">
              <w:rPr>
                <w:b/>
                <w:i/>
                <w:lang w:val="et-EE"/>
              </w:rPr>
              <w:tab/>
              <w:t xml:space="preserve">EEA, ECHA, EFSA, EMA, EU-OSHA ja komisjon määravad kindlaks nende valduses olevate isikuandmetena käsitatavate inimeste </w:t>
            </w:r>
            <w:proofErr w:type="spellStart"/>
            <w:r w:rsidRPr="008A6EDA">
              <w:rPr>
                <w:b/>
                <w:i/>
                <w:lang w:val="et-EE"/>
              </w:rPr>
              <w:t>bioseire</w:t>
            </w:r>
            <w:proofErr w:type="spellEnd"/>
            <w:r w:rsidRPr="008A6EDA">
              <w:rPr>
                <w:b/>
                <w:i/>
                <w:lang w:val="et-EE"/>
              </w:rPr>
              <w:t xml:space="preserve"> andmete säilitamisaja ning säilitamisaja kindlaksmääramisel kasutatavad kriteeriumid, ja vaatavad need läbi.</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6 – lõige 6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6b.</w:t>
            </w:r>
            <w:r w:rsidRPr="008A6EDA">
              <w:rPr>
                <w:b/>
                <w:i/>
                <w:lang w:val="et-EE"/>
              </w:rPr>
              <w:tab/>
              <w:t xml:space="preserve">Käesolevas artiklis osutatud inimeste </w:t>
            </w:r>
            <w:proofErr w:type="spellStart"/>
            <w:r w:rsidRPr="008A6EDA">
              <w:rPr>
                <w:b/>
                <w:i/>
                <w:lang w:val="et-EE"/>
              </w:rPr>
              <w:t>bioseire</w:t>
            </w:r>
            <w:proofErr w:type="spellEnd"/>
            <w:r w:rsidRPr="008A6EDA">
              <w:rPr>
                <w:b/>
                <w:i/>
                <w:lang w:val="et-EE"/>
              </w:rPr>
              <w:t xml:space="preserve"> andmed hõlmavad isikuandmeid, mis on seaduslikult kogutud enne käesoleva määruse jõustumist.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8 – lõige 4 – lõik 1</w:t>
      </w:r>
      <w:r w:rsidR="00381934" w:rsidRPr="008A6EDA">
        <w:t xml:space="preserve"> a</w:t>
      </w:r>
      <w:r w:rsidRPr="008A6EDA">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ECHA lisab võrdlusväärtuste hoidlasse põhjendamatu viivituseta kõik liidu, </w:t>
            </w:r>
            <w:r w:rsidRPr="008A6EDA">
              <w:rPr>
                <w:b/>
                <w:i/>
                <w:lang w:val="et-EE"/>
              </w:rPr>
              <w:lastRenderedPageBreak/>
              <w:t>riiklike või rahvusvaheliste programmide või teadusuuringute käigus loodud ja ECHA-</w:t>
            </w:r>
            <w:proofErr w:type="spellStart"/>
            <w:r w:rsidRPr="008A6EDA">
              <w:rPr>
                <w:b/>
                <w:i/>
                <w:lang w:val="et-EE"/>
              </w:rPr>
              <w:t>le</w:t>
            </w:r>
            <w:proofErr w:type="spellEnd"/>
            <w:r w:rsidRPr="008A6EDA">
              <w:rPr>
                <w:b/>
                <w:i/>
                <w:lang w:val="et-EE"/>
              </w:rPr>
              <w:t xml:space="preserve"> artiklis 14 osutatud standardvormingutes kättesaadavaks tehtud võrdlusväärtused, kui selline standardvorming on välja töötatud.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9 – lõige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1a.</w:t>
            </w:r>
            <w:r w:rsidRPr="008A6EDA">
              <w:rPr>
                <w:b/>
                <w:i/>
                <w:lang w:val="et-EE"/>
              </w:rPr>
              <w:tab/>
              <w:t>ECHA loob mehhanismi koostööks ja teabevahetuseks asjaomaste kolmandate riikide ametiasutustega, et vahetada uuringuid, millest ettevõtjad on nendele asutustele teatanud või mille nad on esitanud, et toetada kemikaaliga seotud taotlus-, teatamis- või õigusaktidega nõutavat toimikut, hiljemalt ... [väljaannete talitus, palun sisestada kuupäev: kaks aastat pärast käesoleva määruse jõustumise kuupäeva].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9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ECHA säilitab uuringuteadete andmebaasis andmeid, mis on talle esitatud kooskõlas artikliga</w:t>
            </w:r>
            <w:r w:rsidRPr="008A6EDA">
              <w:rPr>
                <w:b/>
                <w:i/>
                <w:lang w:val="et-EE"/>
              </w:rPr>
              <w:t xml:space="preserve"> 22</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t>ECHA säilitab uuringuteadete andmebaasis andmeid, mis on talle esitatud kooskõlas artikliga</w:t>
            </w:r>
            <w:r w:rsidRPr="008A6EDA">
              <w:rPr>
                <w:b/>
                <w:i/>
                <w:lang w:val="et-EE"/>
              </w:rPr>
              <w:t> 22, ning käesoleva artikli lõikes 1a osutatud mehhanismi kaudu saadud andmeid</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9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w:t>
            </w:r>
            <w:r w:rsidRPr="008A6EDA">
              <w:rPr>
                <w:lang w:val="et-EE"/>
              </w:rPr>
              <w:tab/>
            </w:r>
            <w:r w:rsidRPr="008A6EDA">
              <w:rPr>
                <w:b/>
                <w:i/>
                <w:lang w:val="et-EE"/>
              </w:rPr>
              <w:t>ECHA lisab</w:t>
            </w:r>
            <w:r w:rsidRPr="008A6EDA">
              <w:rPr>
                <w:lang w:val="et-EE"/>
              </w:rPr>
              <w:t xml:space="preserve"> uuringuteadete </w:t>
            </w:r>
            <w:r w:rsidRPr="008A6EDA">
              <w:rPr>
                <w:lang w:val="et-EE"/>
              </w:rPr>
              <w:lastRenderedPageBreak/>
              <w:t xml:space="preserve">andmebaasis </w:t>
            </w:r>
            <w:r w:rsidRPr="008A6EDA">
              <w:rPr>
                <w:b/>
                <w:i/>
                <w:lang w:val="et-EE"/>
              </w:rPr>
              <w:t>sisalduvad andmed ühisele andmeplatvormile, kui asjakohasele liidu või riiklikule institutsioonile, ametile või asutusele on kooskõlas vastavate liidu õigusaktidega nõutav vastav registreerimis-, taotlus-, teatamis- või muu asjakohane toimik ning asjaomane liidu või riiklik institutsioon, amet või asutus on kooskõlas kohaldatavate konfidentsiaalsusnormidega võtnud vastu otsuse kaasnevate uuringute avaldamise kohta</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lastRenderedPageBreak/>
              <w:t>3.</w:t>
            </w:r>
            <w:r w:rsidRPr="008A6EDA">
              <w:rPr>
                <w:lang w:val="et-EE"/>
              </w:rPr>
              <w:tab/>
              <w:t xml:space="preserve">Uuringuteadete andmebaasis </w:t>
            </w:r>
            <w:r w:rsidRPr="008A6EDA">
              <w:rPr>
                <w:b/>
                <w:i/>
                <w:lang w:val="et-EE"/>
              </w:rPr>
              <w:lastRenderedPageBreak/>
              <w:t>sisalduvaid andmeid käsitatakse konfidentsiaalsena ja neid ei avalikustata</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9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4a.</w:t>
            </w:r>
            <w:r w:rsidRPr="008A6EDA">
              <w:rPr>
                <w:b/>
                <w:i/>
                <w:lang w:val="et-EE"/>
              </w:rPr>
              <w:tab/>
              <w:t>Kui komisjon või mõni amet teeb artikli 5 lõike 2 kohaselt ECHA-</w:t>
            </w:r>
            <w:proofErr w:type="spellStart"/>
            <w:r w:rsidRPr="008A6EDA">
              <w:rPr>
                <w:b/>
                <w:i/>
                <w:lang w:val="et-EE"/>
              </w:rPr>
              <w:t>le</w:t>
            </w:r>
            <w:proofErr w:type="spellEnd"/>
            <w:r w:rsidRPr="008A6EDA">
              <w:rPr>
                <w:b/>
                <w:i/>
                <w:lang w:val="et-EE"/>
              </w:rPr>
              <w:t xml:space="preserve"> kättesaadavaks registreerimis-, taotlus-, teatamis- või muu asjakohase õigusaktidega nõutava toimiku, millega seoses teatati vastavalt artiklile 22, märgib ta, millised uuringuteadete elemendid on ühisele andmeplatvormile lisamise korral konfidentsiaalsed, ilma et see piiraks lõike 4 kohaldamist. Konfidentsiaalsena märgitakse ainult need elemendid, mis on konfidentsiaalsena märgitud ka vastavas taotlus-, teatamis- või muus asjakohases õigusaktidega nõutavas toimikus kooskõlas liidu alusakti konfidentsiaalsust käsitlevate sätetega.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9 – lõige 4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4b.</w:t>
            </w:r>
            <w:r w:rsidRPr="008A6EDA">
              <w:rPr>
                <w:b/>
                <w:i/>
                <w:lang w:val="et-EE"/>
              </w:rPr>
              <w:tab/>
              <w:t xml:space="preserve">Pärast seda, kui ECHA on saanud artikli 5 lõike 2 kohaselt registreerimis-, taotlus-, teatamis- või muu asjakohase õigusaktidega nõutava toimiku, millega </w:t>
            </w:r>
            <w:r w:rsidRPr="008A6EDA">
              <w:rPr>
                <w:b/>
                <w:i/>
                <w:lang w:val="et-EE"/>
              </w:rPr>
              <w:lastRenderedPageBreak/>
              <w:t>seoses teatati vastavalt artiklile 22, teeb ECHA seotud teavitamisteabe kättesaadavaks ühise andmeplatvormi kaudu kooskõlas liidu alusakti konfidentsiaalsust käsitlevate sätetega.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89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9 – lõige 4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4c.</w:t>
            </w:r>
            <w:r w:rsidRPr="008A6EDA">
              <w:rPr>
                <w:b/>
                <w:i/>
                <w:lang w:val="et-EE"/>
              </w:rPr>
              <w:tab/>
              <w:t>Asutustel ja riiklikel täitevasutustel on juurdepääs uuringuteadete andmebaasis sisalduvatele andmetele enne nende andmete integreerimist ühisele andmeplatvormile.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 xml:space="preserve">kõnealune andmebaas sisaldab teavet konkreetsete </w:t>
            </w:r>
            <w:r w:rsidRPr="008A6EDA">
              <w:rPr>
                <w:b/>
                <w:i/>
                <w:lang w:val="et-EE"/>
              </w:rPr>
              <w:t>ainete</w:t>
            </w:r>
            <w:r w:rsidRPr="008A6EDA">
              <w:rPr>
                <w:lang w:val="et-EE"/>
              </w:rPr>
              <w:t xml:space="preserve"> või </w:t>
            </w:r>
            <w:r w:rsidRPr="008A6EDA">
              <w:rPr>
                <w:b/>
                <w:i/>
                <w:lang w:val="et-EE"/>
              </w:rPr>
              <w:t>ainerühmadega</w:t>
            </w:r>
            <w:r w:rsidRPr="008A6EDA">
              <w:rPr>
                <w:lang w:val="et-EE"/>
              </w:rPr>
              <w:t xml:space="preserve"> seotud regulatiivsete protsesside kohta, mille käesoleva määruse jõustumise hetkeks on kavandanud, millega tegelevad või mille on lõpule viinud liikmesriikide või liidu institutsioonid, ametid või komiteed, millele on osutatud III lisas loetletud liidu õigusaktides.</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 xml:space="preserve">kõnealune andmebaas sisaldab teavet konkreetsete </w:t>
            </w:r>
            <w:r w:rsidRPr="008A6EDA">
              <w:rPr>
                <w:b/>
                <w:i/>
                <w:lang w:val="et-EE"/>
              </w:rPr>
              <w:t>kemikaalide</w:t>
            </w:r>
            <w:r w:rsidRPr="008A6EDA">
              <w:rPr>
                <w:lang w:val="et-EE"/>
              </w:rPr>
              <w:t xml:space="preserve"> või </w:t>
            </w:r>
            <w:r w:rsidRPr="008A6EDA">
              <w:rPr>
                <w:b/>
                <w:i/>
                <w:lang w:val="et-EE"/>
              </w:rPr>
              <w:t>kemikaalirühmadega</w:t>
            </w:r>
            <w:r w:rsidRPr="008A6EDA">
              <w:rPr>
                <w:lang w:val="et-EE"/>
              </w:rPr>
              <w:t xml:space="preserve"> seotud regulatiivsete protsesside kohta, mille käesoleva määruse jõustumise hetkeks on kavandanud, millega tegelevad või mille on lõpule viinud liikmesriikide või liidu institutsioonid, ametid või komiteed, millele on osutatud III lisas loetletud liidu õigusaktides.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 xml:space="preserve">Kui III lisas loetletud liidu õigusaktides osutatud liikmesriigi pädevad asutused valdavad lõikes 1 osutatud teavet, teevad nad selle teabe põhjendamatu </w:t>
            </w:r>
            <w:r w:rsidRPr="008A6EDA">
              <w:rPr>
                <w:lang w:val="et-EE"/>
              </w:rPr>
              <w:lastRenderedPageBreak/>
              <w:t>viivituseta kättesaadavaks liidu ametile, kelle ülesandeks on III lisas loetletud liidu vastava õigusakti kohaselt selle teabega tegelemine.</w:t>
            </w:r>
          </w:p>
        </w:tc>
        <w:tc>
          <w:tcPr>
            <w:tcW w:w="4876" w:type="dxa"/>
          </w:tcPr>
          <w:p w:rsidR="00A21317" w:rsidRPr="008A6EDA" w:rsidRDefault="00A21317" w:rsidP="00CD5035">
            <w:pPr>
              <w:pStyle w:val="Normal6"/>
              <w:rPr>
                <w:szCs w:val="24"/>
                <w:lang w:val="et-EE"/>
              </w:rPr>
            </w:pPr>
            <w:r w:rsidRPr="008A6EDA">
              <w:rPr>
                <w:lang w:val="et-EE"/>
              </w:rPr>
              <w:lastRenderedPageBreak/>
              <w:t>2.</w:t>
            </w:r>
            <w:r w:rsidRPr="008A6EDA">
              <w:rPr>
                <w:lang w:val="et-EE"/>
              </w:rPr>
              <w:tab/>
              <w:t xml:space="preserve">Kui III lisas loetletud liidu õigusaktides osutatud liikmesriigi pädevad asutused valdavad lõikes 1 osutatud teavet, teevad nad selle teabe põhjendamatu </w:t>
            </w:r>
            <w:r w:rsidRPr="008A6EDA">
              <w:rPr>
                <w:lang w:val="et-EE"/>
              </w:rPr>
              <w:lastRenderedPageBreak/>
              <w:t xml:space="preserve">viivituseta kättesaadavaks liidu ametile, kelle ülesandeks on III lisas loetletud liidu vastava õigusakti kohaselt selle teabega tegelemine. </w:t>
            </w:r>
            <w:r w:rsidRPr="008A6EDA">
              <w:rPr>
                <w:b/>
                <w:i/>
                <w:lang w:val="et-EE"/>
              </w:rPr>
              <w:t>Iga regulatiivse protsessi või tegevuse kohta tuleks lisada vähemalt järgmine teave: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2 – punkt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a)</w:t>
            </w:r>
            <w:r w:rsidRPr="008A6EDA">
              <w:rPr>
                <w:b/>
                <w:i/>
                <w:lang w:val="et-EE"/>
              </w:rPr>
              <w:tab/>
              <w:t>aine keemiline määratlus;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2 – punkt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b)</w:t>
            </w:r>
            <w:r w:rsidRPr="008A6EDA">
              <w:rPr>
                <w:b/>
                <w:i/>
                <w:lang w:val="et-EE"/>
              </w:rPr>
              <w:tab/>
              <w:t>liidu õigusakt ja regulatiivne protsess, mille alusel tegevus toimub;</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2 – punkt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c)</w:t>
            </w:r>
            <w:r w:rsidRPr="008A6EDA">
              <w:rPr>
                <w:b/>
                <w:i/>
                <w:lang w:val="et-EE"/>
              </w:rPr>
              <w:tab/>
              <w:t xml:space="preserve">regulatiivse protsessi või tegevuse eest vastutav </w:t>
            </w:r>
            <w:proofErr w:type="spellStart"/>
            <w:r w:rsidRPr="008A6EDA">
              <w:rPr>
                <w:b/>
                <w:i/>
                <w:lang w:val="et-EE"/>
              </w:rPr>
              <w:t>teavitaja</w:t>
            </w:r>
            <w:proofErr w:type="spellEnd"/>
            <w:r w:rsidRPr="008A6EDA">
              <w:rPr>
                <w:b/>
                <w:i/>
                <w:lang w:val="et-EE"/>
              </w:rPr>
              <w:t xml:space="preserve"> või osaleja;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2 – punkt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d)</w:t>
            </w:r>
            <w:r w:rsidRPr="008A6EDA">
              <w:rPr>
                <w:b/>
                <w:i/>
                <w:lang w:val="et-EE"/>
              </w:rPr>
              <w:tab/>
              <w:t>regulatiivse protsessi või tegevuse staatus;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2 – punkt 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w:t>
            </w:r>
            <w:r w:rsidRPr="008A6EDA">
              <w:rPr>
                <w:b/>
                <w:i/>
                <w:lang w:val="et-EE"/>
              </w:rPr>
              <w:tab/>
              <w:t>regulatiivse protsessi või tegevuse tulemus, sealhulgas vastu võetud aruanded või arvamused, kui see on kohaldatav;</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2 – punkt f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f)</w:t>
            </w:r>
            <w:r w:rsidRPr="008A6EDA">
              <w:rPr>
                <w:b/>
                <w:i/>
                <w:lang w:val="et-EE"/>
              </w:rPr>
              <w:tab/>
              <w:t xml:space="preserve">regulatiivse protsessi või tegevuse kavandatav alguskuupäev, lõppkuupäev ja </w:t>
            </w:r>
            <w:proofErr w:type="spellStart"/>
            <w:r w:rsidRPr="008A6EDA">
              <w:rPr>
                <w:b/>
                <w:i/>
                <w:lang w:val="et-EE"/>
              </w:rPr>
              <w:t>uusim</w:t>
            </w:r>
            <w:proofErr w:type="spellEnd"/>
            <w:r w:rsidRPr="008A6EDA">
              <w:rPr>
                <w:b/>
                <w:i/>
                <w:lang w:val="et-EE"/>
              </w:rPr>
              <w:t xml:space="preserve"> ajakohastus, kui see on kohaldatav;</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2 – punkt g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g)</w:t>
            </w:r>
            <w:r w:rsidRPr="008A6EDA">
              <w:rPr>
                <w:b/>
                <w:i/>
                <w:lang w:val="et-EE"/>
              </w:rPr>
              <w:tab/>
              <w:t>see, kas protsess või tegevus hõlmab loomade kasutamist katsetes ja milliste näitajate puhul, kui see on kohaldatav.</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99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3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b/>
                <w:i/>
                <w:lang w:val="et-EE"/>
              </w:rPr>
              <w:t>(</w:t>
            </w:r>
            <w:r w:rsidRPr="008A6EDA">
              <w:rPr>
                <w:lang w:val="et-EE"/>
              </w:rPr>
              <w:t>a)</w:t>
            </w:r>
            <w:r w:rsidRPr="008A6EDA">
              <w:rPr>
                <w:lang w:val="et-EE"/>
              </w:rPr>
              <w:tab/>
              <w:t xml:space="preserve">aine </w:t>
            </w:r>
            <w:r w:rsidRPr="008A6EDA">
              <w:rPr>
                <w:b/>
                <w:i/>
                <w:lang w:val="et-EE"/>
              </w:rPr>
              <w:t>identifitseerimisandmed</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a)</w:t>
            </w:r>
            <w:r w:rsidRPr="008A6EDA">
              <w:rPr>
                <w:lang w:val="et-EE"/>
              </w:rPr>
              <w:tab/>
              <w:t xml:space="preserve">aine </w:t>
            </w:r>
            <w:r w:rsidRPr="008A6EDA">
              <w:rPr>
                <w:b/>
                <w:i/>
                <w:lang w:val="et-EE"/>
              </w:rPr>
              <w:t>keemiline määratlus</w:t>
            </w:r>
            <w:r w:rsidRPr="008A6EDA">
              <w:rPr>
                <w:lang w:val="et-EE"/>
              </w:rPr>
              <w:t>;</w:t>
            </w:r>
          </w:p>
        </w:tc>
      </w:tr>
    </w:tbl>
    <w:p w:rsidR="00A21317" w:rsidRPr="008A6EDA" w:rsidRDefault="00A21317" w:rsidP="00A21317"/>
    <w:p w:rsidR="00A21317" w:rsidRPr="008A6EDA" w:rsidRDefault="00A21317" w:rsidP="00A21317">
      <w:pPr>
        <w:pStyle w:val="AmNumberTabs"/>
      </w:pPr>
      <w:r w:rsidRPr="008A6EDA">
        <w:lastRenderedPageBreak/>
        <w:t>Muudatusettepanek</w:t>
      </w:r>
      <w:r w:rsidRPr="008A6EDA">
        <w:tab/>
      </w:r>
      <w:r w:rsidRPr="008A6EDA">
        <w:tab/>
        <w:t>100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3 – punkt f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fa</w:t>
            </w:r>
            <w:proofErr w:type="spellEnd"/>
            <w:r w:rsidRPr="008A6EDA">
              <w:rPr>
                <w:b/>
                <w:i/>
                <w:lang w:val="et-EE"/>
              </w:rPr>
              <w:t>)</w:t>
            </w:r>
            <w:r w:rsidRPr="008A6EDA">
              <w:rPr>
                <w:lang w:val="et-EE"/>
              </w:rPr>
              <w:tab/>
            </w:r>
            <w:r w:rsidRPr="008A6EDA">
              <w:rPr>
                <w:b/>
                <w:i/>
                <w:lang w:val="et-EE"/>
              </w:rPr>
              <w:t>see, kas protsess või tegevus hõlmab loomade kasutamist katsetes ja milliste näitajate puhul, kui see on kohaldatav.</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101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w:t>
            </w:r>
            <w:r w:rsidRPr="008A6EDA">
              <w:rPr>
                <w:lang w:val="et-EE"/>
              </w:rPr>
              <w:tab/>
              <w:t xml:space="preserve">Lõike 3 punktides </w:t>
            </w:r>
            <w:r w:rsidRPr="008A6EDA">
              <w:rPr>
                <w:b/>
                <w:i/>
                <w:lang w:val="et-EE"/>
              </w:rPr>
              <w:t>a–f</w:t>
            </w:r>
            <w:r w:rsidRPr="008A6EDA">
              <w:rPr>
                <w:lang w:val="et-EE"/>
              </w:rPr>
              <w:t xml:space="preserve"> osutatud teave konkreetse regulatiivse protsessi või tegevuse kohta tehakse üldsusele </w:t>
            </w:r>
            <w:r w:rsidRPr="008A6EDA">
              <w:rPr>
                <w:b/>
                <w:i/>
                <w:lang w:val="et-EE"/>
              </w:rPr>
              <w:t>kättesaadavaks, kui kõnealune protsess või tegevus on ametlikult alanud</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4.</w:t>
            </w:r>
            <w:r w:rsidRPr="008A6EDA">
              <w:rPr>
                <w:lang w:val="et-EE"/>
              </w:rPr>
              <w:tab/>
              <w:t xml:space="preserve">Lõike 3 punktides </w:t>
            </w:r>
            <w:r w:rsidRPr="008A6EDA">
              <w:rPr>
                <w:b/>
                <w:i/>
                <w:lang w:val="et-EE"/>
              </w:rPr>
              <w:t>a–</w:t>
            </w:r>
            <w:proofErr w:type="spellStart"/>
            <w:r w:rsidRPr="008A6EDA">
              <w:rPr>
                <w:b/>
                <w:i/>
                <w:lang w:val="et-EE"/>
              </w:rPr>
              <w:t>fa</w:t>
            </w:r>
            <w:proofErr w:type="spellEnd"/>
            <w:r w:rsidRPr="008A6EDA">
              <w:rPr>
                <w:lang w:val="et-EE"/>
              </w:rPr>
              <w:t xml:space="preserve"> osutatud teave konkreetse regulatiivse protsessi või tegevuse kohta tehakse üldsusele </w:t>
            </w:r>
            <w:r w:rsidRPr="008A6EDA">
              <w:rPr>
                <w:b/>
                <w:i/>
                <w:lang w:val="et-EE"/>
              </w:rPr>
              <w:t>põhjendamatu viivituseta kättesaadavaks</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102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Artikkel 10a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Teave toodetes sisalduvate kemikaalide kohta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1. </w:t>
            </w:r>
            <w:r w:rsidRPr="008A6EDA">
              <w:rPr>
                <w:b/>
                <w:i/>
                <w:lang w:val="et-EE"/>
              </w:rPr>
              <w:tab/>
              <w:t>ECHA loob ühise andmeplatvormi osana andmebaasi, mis sisaldab teavet toodetes sisalduvate kemikaalide kohta, mis on loodud või esitatud I lisas loetletud, kemikaale käsitlevate liidu õigusaktide rakendamise käigus, ja haldab seda.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See andmebaas sisaldab direktiivi 2008/98/EÜ artikli 9 lõike 1 punkti i ja määruse (EL) 2024/1781 artikli 14 kohaselt nõutavat teavet.</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Komisjon kavandab andmebaasi asjakohased funktsioonid.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2. </w:t>
            </w:r>
            <w:r w:rsidRPr="008A6EDA">
              <w:rPr>
                <w:b/>
                <w:i/>
                <w:lang w:val="et-EE"/>
              </w:rPr>
              <w:tab/>
              <w:t>Kui I lisas loetletud liidu õigusaktides osutatud liikmesriigi pädevad asutused valdavad lõikes 1 osutatud teavet, teevad nad selle teabe põhjendamatu viivituseta kättesaadavaks liidu ametile, kelle ülesandeks on I lisas loetletud liidu vastava õigusakti kohaselt selle teabega tegelemine.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3. </w:t>
            </w:r>
            <w:r w:rsidRPr="008A6EDA">
              <w:rPr>
                <w:b/>
                <w:i/>
                <w:lang w:val="et-EE"/>
              </w:rPr>
              <w:tab/>
              <w:t>Kui ECHA, EEA, EFSA, EU-OSHA või komisjon valdab lõikes 1 osutatud teavet, teeb ta selle teabe artiklis 14 sätestatud standardvormingutes ilma põhjendamatu viivituseta ja vajaduse korral pärast seda, kui komisjoni vastutav amet on kontrollinud teabe nõuetekohasust, ECHA-</w:t>
            </w:r>
            <w:proofErr w:type="spellStart"/>
            <w:r w:rsidRPr="008A6EDA">
              <w:rPr>
                <w:b/>
                <w:i/>
                <w:lang w:val="et-EE"/>
              </w:rPr>
              <w:t>le</w:t>
            </w:r>
            <w:proofErr w:type="spellEnd"/>
            <w:r w:rsidRPr="008A6EDA">
              <w:rPr>
                <w:b/>
                <w:i/>
                <w:lang w:val="et-EE"/>
              </w:rPr>
              <w:t xml:space="preserve"> kättesaadavaks, et ECHA lisaks selle ühisele andmeplatvormile.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103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10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Artikkel 10b</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Teave probleemsete ainete ohutumate alternatiivide kohta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1. </w:t>
            </w:r>
            <w:r w:rsidRPr="008A6EDA">
              <w:rPr>
                <w:b/>
                <w:i/>
                <w:lang w:val="et-EE"/>
              </w:rPr>
              <w:tab/>
              <w:t>ECHA loob ühise andmeplatvormi osana andmebaasi, mis sisaldab teavet määruse (EL) 2024/1781 artikli 2 punktis 27 määratletud probleemsete ainete ohutumate alternatiivide kohta ning ainete kohta, mis vastavad määruse (EL) 2024/1781 artikli 2 lõike 27 punktis b osutatud ohuklassidesse klassifitseerimise kriteeriumidele, sealhulgas materjalide kohta, mis selliseid aineid ei vaja, ning haldab seda. Komisjon kavandab andmebaasi asjakohased funktsioonid.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2. </w:t>
            </w:r>
            <w:r w:rsidRPr="008A6EDA">
              <w:rPr>
                <w:b/>
                <w:i/>
                <w:lang w:val="et-EE"/>
              </w:rPr>
              <w:tab/>
              <w:t xml:space="preserve">Kui I lisas loetletud liidu õigusaktides osutatud liikmesriigi pädevad asutused valdavad lõikes 1 osutatud </w:t>
            </w:r>
            <w:r w:rsidRPr="008A6EDA">
              <w:rPr>
                <w:b/>
                <w:i/>
                <w:lang w:val="et-EE"/>
              </w:rPr>
              <w:lastRenderedPageBreak/>
              <w:t>teavet, teevad nad selle teabe põhjendamatu viivituseta kättesaadavaks liidu ametile, kelle ülesandeks on I lisas loetletud liidu vastava õigusakti kohaselt selle teabega tegelemine.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3. </w:t>
            </w:r>
            <w:r w:rsidRPr="008A6EDA">
              <w:rPr>
                <w:b/>
                <w:i/>
                <w:lang w:val="et-EE"/>
              </w:rPr>
              <w:tab/>
              <w:t>Kui ECHA, EEA, EFSA, EU-OSHA või komisjon valdab lõikes 1 osutatud teavet, teeb ta selle teabe artiklis 14 sätestatud standardvormingutes ilma põhjendamatu viivituseta ja vajaduse korral pärast seda, kui komisjoni vastutav amet on kontrollinud teabe nõuetekohasust, ECHA-</w:t>
            </w:r>
            <w:proofErr w:type="spellStart"/>
            <w:r w:rsidRPr="008A6EDA">
              <w:rPr>
                <w:b/>
                <w:i/>
                <w:lang w:val="et-EE"/>
              </w:rPr>
              <w:t>le</w:t>
            </w:r>
            <w:proofErr w:type="spellEnd"/>
            <w:r w:rsidRPr="008A6EDA">
              <w:rPr>
                <w:b/>
                <w:i/>
                <w:lang w:val="et-EE"/>
              </w:rPr>
              <w:t xml:space="preserve"> kättesaadavaks, et ECHA lisaks selle ühisele andmeplatvormile.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4. </w:t>
            </w:r>
            <w:r w:rsidRPr="008A6EDA">
              <w:rPr>
                <w:b/>
                <w:i/>
                <w:lang w:val="et-EE"/>
              </w:rPr>
              <w:tab/>
              <w:t>ECHA julgustab probleemsetele ainetele ohutumate alternatiivide pakkujaid või selliseid aineid mittevajavate materjalide pakkujaid neid identifitseerima ja esitama kõik asjakohased andmed.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104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11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ECHA ajakohastab regulaarselt andmebaasis olevat teavet kooskõlas artikli 4 lõikes 3 osutatud juhtimiskavaga.</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t xml:space="preserve">ECHA ajakohastab regulaarselt </w:t>
            </w:r>
            <w:r w:rsidRPr="008A6EDA">
              <w:rPr>
                <w:b/>
                <w:i/>
                <w:lang w:val="et-EE"/>
              </w:rPr>
              <w:t xml:space="preserve">ja vähemalt kord aastas </w:t>
            </w:r>
            <w:r w:rsidRPr="008A6EDA">
              <w:rPr>
                <w:lang w:val="et-EE"/>
              </w:rPr>
              <w:t>andmebaasis olevat teavet kooskõlas artikli 4 lõikes 3 osutatud juhtimiskavaga.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105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13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 xml:space="preserve">Hiljemalt kolm aastat pärast lõikes 4 osutatud </w:t>
            </w:r>
            <w:r w:rsidRPr="008A6EDA">
              <w:rPr>
                <w:b/>
                <w:i/>
                <w:lang w:val="et-EE"/>
              </w:rPr>
              <w:t>otsuse avaldamist</w:t>
            </w:r>
            <w:r w:rsidRPr="008A6EDA">
              <w:rPr>
                <w:lang w:val="et-EE"/>
              </w:rPr>
              <w:t xml:space="preserve"> loob ECHA ühise andmeplatvormi osana keskkonnasäästlikkusega seotud andmeid sisaldava andmebaasi ja haldab seda.</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 xml:space="preserve">Hiljemalt kolm aastat pärast lõikes 4 osutatud </w:t>
            </w:r>
            <w:r w:rsidRPr="008A6EDA">
              <w:rPr>
                <w:b/>
                <w:i/>
                <w:lang w:val="et-EE"/>
              </w:rPr>
              <w:t>andmestute kindlaksmääramist ja andmebaasi funktsioonide kavandamist</w:t>
            </w:r>
            <w:r w:rsidRPr="008A6EDA">
              <w:rPr>
                <w:lang w:val="et-EE"/>
              </w:rPr>
              <w:t xml:space="preserve"> loob ECHA ühise andmeplatvormi osana keskkonnasäästlikkusega seotud andmeid sisaldava andmebaasi ja haldab seda.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106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13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 xml:space="preserve">Kui </w:t>
            </w:r>
            <w:r w:rsidRPr="008A6EDA">
              <w:rPr>
                <w:b/>
                <w:i/>
                <w:lang w:val="et-EE"/>
              </w:rPr>
              <w:t>komisjon</w:t>
            </w:r>
            <w:r w:rsidRPr="008A6EDA">
              <w:rPr>
                <w:lang w:val="et-EE"/>
              </w:rPr>
              <w:t xml:space="preserve"> või ametid majutavad või valdavad lisaks ühisel andmeplatvormil juba kättesaadavatele kemikaaliandmetele keskkonnasäästlikkusega seotud andmeid, teevad nad kõnealused andmed ilma põhjendamatu viivituseta ECHA-</w:t>
            </w:r>
            <w:proofErr w:type="spellStart"/>
            <w:r w:rsidRPr="008A6EDA">
              <w:rPr>
                <w:lang w:val="et-EE"/>
              </w:rPr>
              <w:t>le</w:t>
            </w:r>
            <w:proofErr w:type="spellEnd"/>
            <w:r w:rsidRPr="008A6EDA">
              <w:rPr>
                <w:lang w:val="et-EE"/>
              </w:rPr>
              <w:t xml:space="preserve"> kättesaadavaks, kui </w:t>
            </w:r>
            <w:r w:rsidRPr="008A6EDA">
              <w:rPr>
                <w:b/>
                <w:i/>
                <w:lang w:val="et-EE"/>
              </w:rPr>
              <w:t>komisjon</w:t>
            </w:r>
            <w:r w:rsidRPr="008A6EDA">
              <w:rPr>
                <w:lang w:val="et-EE"/>
              </w:rPr>
              <w:t xml:space="preserve"> või kõnealuseid andmeid majutav või haldav amet on lõpule viinud nõuetekohasuse ja konfidentsiaalsuse hindamise, kui see on asjakohane. </w:t>
            </w:r>
            <w:r w:rsidRPr="008A6EDA">
              <w:rPr>
                <w:b/>
                <w:i/>
                <w:lang w:val="et-EE"/>
              </w:rPr>
              <w:t>Komisjon</w:t>
            </w:r>
            <w:r w:rsidRPr="008A6EDA">
              <w:rPr>
                <w:lang w:val="et-EE"/>
              </w:rPr>
              <w:t xml:space="preserve"> ja ametid teevad </w:t>
            </w:r>
            <w:proofErr w:type="spellStart"/>
            <w:r w:rsidRPr="008A6EDA">
              <w:rPr>
                <w:lang w:val="et-EE"/>
              </w:rPr>
              <w:t>ECHAga</w:t>
            </w:r>
            <w:proofErr w:type="spellEnd"/>
            <w:r w:rsidRPr="008A6EDA">
              <w:rPr>
                <w:lang w:val="et-EE"/>
              </w:rPr>
              <w:t xml:space="preserve"> vajalikku tehnilist koostööd, et võimaldada keskkonnasäästlikkusega seotud andmete integreerimist keskkonnasäästlikkusega seotud andmete andmebaasi.</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t xml:space="preserve">Kui </w:t>
            </w:r>
            <w:r w:rsidRPr="008A6EDA">
              <w:rPr>
                <w:b/>
                <w:i/>
                <w:lang w:val="et-EE"/>
              </w:rPr>
              <w:t>asutused</w:t>
            </w:r>
            <w:r w:rsidRPr="008A6EDA">
              <w:rPr>
                <w:lang w:val="et-EE"/>
              </w:rPr>
              <w:t xml:space="preserve"> või</w:t>
            </w:r>
            <w:r w:rsidRPr="008A6EDA">
              <w:rPr>
                <w:b/>
                <w:i/>
                <w:lang w:val="et-EE"/>
              </w:rPr>
              <w:t xml:space="preserve"> riiklikud</w:t>
            </w:r>
            <w:r w:rsidRPr="008A6EDA">
              <w:rPr>
                <w:lang w:val="et-EE"/>
              </w:rPr>
              <w:t xml:space="preserve"> ametid majutavad või valdavad lisaks ühisel andmeplatvormil juba kättesaadavatele kemikaaliandmetele keskkonnasäästlikkusega seotud andmeid, teevad nad kõnealused andmed ilma põhjendamatu viivituseta ECHA-</w:t>
            </w:r>
            <w:proofErr w:type="spellStart"/>
            <w:r w:rsidRPr="008A6EDA">
              <w:rPr>
                <w:lang w:val="et-EE"/>
              </w:rPr>
              <w:t>le</w:t>
            </w:r>
            <w:proofErr w:type="spellEnd"/>
            <w:r w:rsidRPr="008A6EDA">
              <w:rPr>
                <w:lang w:val="et-EE"/>
              </w:rPr>
              <w:t xml:space="preserve"> kättesaadavaks, kui </w:t>
            </w:r>
            <w:r w:rsidRPr="008A6EDA">
              <w:rPr>
                <w:b/>
                <w:i/>
                <w:lang w:val="et-EE"/>
              </w:rPr>
              <w:t>asutus</w:t>
            </w:r>
            <w:r w:rsidRPr="008A6EDA">
              <w:rPr>
                <w:lang w:val="et-EE"/>
              </w:rPr>
              <w:t xml:space="preserve"> või kõnealuseid andmeid majutav või haldav</w:t>
            </w:r>
            <w:r w:rsidRPr="008A6EDA">
              <w:rPr>
                <w:b/>
                <w:i/>
                <w:lang w:val="et-EE"/>
              </w:rPr>
              <w:t xml:space="preserve"> riiklik</w:t>
            </w:r>
            <w:r w:rsidRPr="008A6EDA">
              <w:rPr>
                <w:lang w:val="et-EE"/>
              </w:rPr>
              <w:t xml:space="preserve"> amet on lõpule viinud nõuetekohasuse ja konfidentsiaalsuse hindamise, kui see on asjakohane. </w:t>
            </w:r>
            <w:r w:rsidRPr="008A6EDA">
              <w:rPr>
                <w:b/>
                <w:i/>
                <w:lang w:val="et-EE"/>
              </w:rPr>
              <w:t>Asutused</w:t>
            </w:r>
            <w:r w:rsidRPr="008A6EDA">
              <w:rPr>
                <w:lang w:val="et-EE"/>
              </w:rPr>
              <w:t xml:space="preserve"> ja </w:t>
            </w:r>
            <w:r w:rsidRPr="008A6EDA">
              <w:rPr>
                <w:b/>
                <w:i/>
                <w:lang w:val="et-EE"/>
              </w:rPr>
              <w:t xml:space="preserve">riiklikud </w:t>
            </w:r>
            <w:r w:rsidRPr="008A6EDA">
              <w:rPr>
                <w:lang w:val="et-EE"/>
              </w:rPr>
              <w:t xml:space="preserve">ametid teevad </w:t>
            </w:r>
            <w:proofErr w:type="spellStart"/>
            <w:r w:rsidRPr="008A6EDA">
              <w:rPr>
                <w:lang w:val="et-EE"/>
              </w:rPr>
              <w:t>ECHAga</w:t>
            </w:r>
            <w:proofErr w:type="spellEnd"/>
            <w:r w:rsidRPr="008A6EDA">
              <w:rPr>
                <w:lang w:val="et-EE"/>
              </w:rPr>
              <w:t xml:space="preserve"> vajalikku tehnilist koostööd, et võimaldada keskkonnasäästlikkusega seotud andmete integreerimist keskkonnasäästlikkusega seotud andmete andmebaasi. </w:t>
            </w:r>
            <w:r w:rsidRPr="008A6EDA">
              <w:rPr>
                <w:b/>
                <w:i/>
                <w:lang w:val="et-EE"/>
              </w:rPr>
              <w:t>ECHA pakub asutustele ja riikide ametitele vajalikku tuge, et hõlbustada nende andmete integreerimist.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107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13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w:t>
            </w:r>
            <w:r w:rsidRPr="008A6EDA">
              <w:rPr>
                <w:lang w:val="et-EE"/>
              </w:rPr>
              <w:tab/>
              <w:t>Kui liidu raamprogrammidest rahastatavad teadlased või teaduskonsortsiumid teevad ECHA-</w:t>
            </w:r>
            <w:proofErr w:type="spellStart"/>
            <w:r w:rsidRPr="008A6EDA">
              <w:rPr>
                <w:lang w:val="et-EE"/>
              </w:rPr>
              <w:t>le</w:t>
            </w:r>
            <w:proofErr w:type="spellEnd"/>
            <w:r w:rsidRPr="008A6EDA">
              <w:rPr>
                <w:lang w:val="et-EE"/>
              </w:rPr>
              <w:t xml:space="preserve"> artikli 5 lõike 6 alusel kättesaadavaks kemikaalide või materjalide keskkonnasäästlikkusega seotud andmeid, mida nad loovad või koguvad, integreerib ECHA asjakohased andmed keskkonnasäästlikkusega seotud andmete andmebaasi.</w:t>
            </w:r>
          </w:p>
        </w:tc>
        <w:tc>
          <w:tcPr>
            <w:tcW w:w="4876" w:type="dxa"/>
          </w:tcPr>
          <w:p w:rsidR="00A21317" w:rsidRPr="008A6EDA" w:rsidRDefault="00A21317" w:rsidP="00CD5035">
            <w:pPr>
              <w:pStyle w:val="Normal6"/>
              <w:rPr>
                <w:szCs w:val="24"/>
                <w:lang w:val="et-EE"/>
              </w:rPr>
            </w:pPr>
            <w:r w:rsidRPr="008A6EDA">
              <w:rPr>
                <w:lang w:val="et-EE"/>
              </w:rPr>
              <w:t>3.</w:t>
            </w:r>
            <w:r w:rsidRPr="008A6EDA">
              <w:rPr>
                <w:lang w:val="et-EE"/>
              </w:rPr>
              <w:tab/>
              <w:t xml:space="preserve">Kui liidu raamprogrammidest </w:t>
            </w:r>
            <w:r w:rsidRPr="008A6EDA">
              <w:rPr>
                <w:b/>
                <w:i/>
                <w:lang w:val="et-EE"/>
              </w:rPr>
              <w:t xml:space="preserve">ja riiklikest programmidest </w:t>
            </w:r>
            <w:r w:rsidRPr="008A6EDA">
              <w:rPr>
                <w:lang w:val="et-EE"/>
              </w:rPr>
              <w:t>rahastatavad teadlased või teaduskonsortsiumid teevad ECHA-</w:t>
            </w:r>
            <w:proofErr w:type="spellStart"/>
            <w:r w:rsidRPr="008A6EDA">
              <w:rPr>
                <w:lang w:val="et-EE"/>
              </w:rPr>
              <w:t>le</w:t>
            </w:r>
            <w:proofErr w:type="spellEnd"/>
            <w:r w:rsidRPr="008A6EDA">
              <w:rPr>
                <w:lang w:val="et-EE"/>
              </w:rPr>
              <w:t xml:space="preserve"> artikli 5 lõike 6 alusel kättesaadavaks kemikaalide või materjalide keskkonnasäästlikkusega seotud andmeid, mida nad loovad või koguvad, integreerib ECHA asjakohased andmed keskkonnasäästlikkusega seotud andmete andmebaasi.</w:t>
            </w:r>
          </w:p>
        </w:tc>
      </w:tr>
    </w:tbl>
    <w:p w:rsidR="00A21317" w:rsidRPr="008A6EDA" w:rsidRDefault="00A21317" w:rsidP="00A21317"/>
    <w:p w:rsidR="00A21317" w:rsidRPr="008A6EDA" w:rsidRDefault="00A21317" w:rsidP="00A21317">
      <w:pPr>
        <w:pStyle w:val="AmNumberTabs"/>
      </w:pPr>
      <w:r w:rsidRPr="008A6EDA">
        <w:lastRenderedPageBreak/>
        <w:t>Muudatusettepanek</w:t>
      </w:r>
      <w:r w:rsidRPr="008A6EDA">
        <w:tab/>
      </w:r>
      <w:r w:rsidRPr="008A6EDA">
        <w:tab/>
        <w:t>108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13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w:t>
            </w:r>
            <w:r w:rsidRPr="008A6EDA">
              <w:rPr>
                <w:lang w:val="et-EE"/>
              </w:rPr>
              <w:tab/>
              <w:t xml:space="preserve">Hiljemalt [väljaannete talitus, palun sisestada kuupäev: kolm aastat pärast käesoleva määruse jõustumist] </w:t>
            </w:r>
            <w:r w:rsidRPr="008A6EDA">
              <w:rPr>
                <w:b/>
                <w:i/>
                <w:lang w:val="et-EE"/>
              </w:rPr>
              <w:t>võtab</w:t>
            </w:r>
            <w:r w:rsidRPr="008A6EDA">
              <w:rPr>
                <w:lang w:val="et-EE"/>
              </w:rPr>
              <w:t xml:space="preserve"> komisjon </w:t>
            </w:r>
            <w:r w:rsidRPr="008A6EDA">
              <w:rPr>
                <w:b/>
                <w:i/>
                <w:lang w:val="et-EE"/>
              </w:rPr>
              <w:t>vastu rakendusotsuse, milles tehakse</w:t>
            </w:r>
            <w:r w:rsidRPr="008A6EDA">
              <w:rPr>
                <w:lang w:val="et-EE"/>
              </w:rPr>
              <w:t xml:space="preserve"> ühise andmeplatvormiga integreerimise eesmärgil kindlaks olemasolevad </w:t>
            </w:r>
            <w:proofErr w:type="spellStart"/>
            <w:r w:rsidRPr="008A6EDA">
              <w:rPr>
                <w:lang w:val="et-EE"/>
              </w:rPr>
              <w:t>andmestud</w:t>
            </w:r>
            <w:proofErr w:type="spellEnd"/>
            <w:r w:rsidRPr="008A6EDA">
              <w:rPr>
                <w:lang w:val="et-EE"/>
              </w:rPr>
              <w:t>, mis sisaldavad muid kui lõikes 2 osutatud keskkonnasäästlikkusega seotud andmeid, ning kavandab andmebaasi asjakohased funktsioonid.</w:t>
            </w:r>
          </w:p>
        </w:tc>
        <w:tc>
          <w:tcPr>
            <w:tcW w:w="4876" w:type="dxa"/>
          </w:tcPr>
          <w:p w:rsidR="00A21317" w:rsidRPr="008A6EDA" w:rsidRDefault="00A21317" w:rsidP="00CD5035">
            <w:pPr>
              <w:pStyle w:val="Normal6"/>
              <w:rPr>
                <w:szCs w:val="24"/>
                <w:lang w:val="et-EE"/>
              </w:rPr>
            </w:pPr>
            <w:r w:rsidRPr="008A6EDA">
              <w:rPr>
                <w:lang w:val="et-EE"/>
              </w:rPr>
              <w:t>4.</w:t>
            </w:r>
            <w:r w:rsidRPr="008A6EDA">
              <w:rPr>
                <w:lang w:val="et-EE"/>
              </w:rPr>
              <w:tab/>
              <w:t xml:space="preserve">Hiljemalt </w:t>
            </w:r>
            <w:r w:rsidRPr="008A6EDA">
              <w:rPr>
                <w:b/>
                <w:i/>
                <w:lang w:val="et-EE"/>
              </w:rPr>
              <w:t>...</w:t>
            </w:r>
            <w:r w:rsidRPr="008A6EDA">
              <w:rPr>
                <w:lang w:val="et-EE"/>
              </w:rPr>
              <w:t xml:space="preserve"> [väljaannete talitus, palun sisestada kuupäev: kolm aastat pärast käesoleva määruse jõustumist] </w:t>
            </w:r>
            <w:r w:rsidRPr="008A6EDA">
              <w:rPr>
                <w:b/>
                <w:i/>
                <w:lang w:val="et-EE"/>
              </w:rPr>
              <w:t>teeb</w:t>
            </w:r>
            <w:r w:rsidRPr="008A6EDA">
              <w:rPr>
                <w:lang w:val="et-EE"/>
              </w:rPr>
              <w:t xml:space="preserve"> komisjon </w:t>
            </w:r>
            <w:r w:rsidRPr="008A6EDA">
              <w:rPr>
                <w:b/>
                <w:i/>
                <w:lang w:val="et-EE"/>
              </w:rPr>
              <w:t>liikmesriikidega konsulteerides</w:t>
            </w:r>
            <w:r w:rsidRPr="008A6EDA">
              <w:rPr>
                <w:lang w:val="et-EE"/>
              </w:rPr>
              <w:t xml:space="preserve"> ühise andmeplatvormiga integreerimise eesmärgil kindlaks olemasolevad </w:t>
            </w:r>
            <w:proofErr w:type="spellStart"/>
            <w:r w:rsidRPr="008A6EDA">
              <w:rPr>
                <w:lang w:val="et-EE"/>
              </w:rPr>
              <w:t>andmestud</w:t>
            </w:r>
            <w:proofErr w:type="spellEnd"/>
            <w:r w:rsidRPr="008A6EDA">
              <w:rPr>
                <w:lang w:val="et-EE"/>
              </w:rPr>
              <w:t>, mis sisaldavad muid kui lõikes 2 osutatud keskkonnasäästlikkusega seotud andmeid,</w:t>
            </w:r>
            <w:r w:rsidRPr="008A6EDA">
              <w:rPr>
                <w:b/>
                <w:i/>
                <w:lang w:val="et-EE"/>
              </w:rPr>
              <w:t xml:space="preserve"> palub ECHA-l neid kooskõlas artikli 5 lõikega 1 majutada ja hallata</w:t>
            </w:r>
            <w:r w:rsidRPr="008A6EDA">
              <w:rPr>
                <w:lang w:val="et-EE"/>
              </w:rPr>
              <w:t xml:space="preserve"> ning kavandab andmebaasi asjakohased funktsioonid.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109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14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w:t>
            </w:r>
            <w:r w:rsidRPr="008A6EDA">
              <w:rPr>
                <w:lang w:val="et-EE"/>
              </w:rPr>
              <w:tab/>
            </w:r>
            <w:r w:rsidRPr="008A6EDA">
              <w:rPr>
                <w:b/>
                <w:i/>
                <w:lang w:val="et-EE"/>
              </w:rPr>
              <w:t>Komisjon ja</w:t>
            </w:r>
            <w:r w:rsidRPr="008A6EDA">
              <w:rPr>
                <w:lang w:val="et-EE"/>
              </w:rPr>
              <w:t xml:space="preserve"> ametid vahetavad ühisel andmeplatvormil olevaid andmeid asjakohases standardvormingus.</w:t>
            </w:r>
          </w:p>
        </w:tc>
        <w:tc>
          <w:tcPr>
            <w:tcW w:w="4876" w:type="dxa"/>
          </w:tcPr>
          <w:p w:rsidR="00A21317" w:rsidRPr="008A6EDA" w:rsidRDefault="00A21317" w:rsidP="00CD5035">
            <w:pPr>
              <w:pStyle w:val="Normal6"/>
              <w:rPr>
                <w:szCs w:val="24"/>
                <w:lang w:val="et-EE"/>
              </w:rPr>
            </w:pPr>
            <w:r w:rsidRPr="008A6EDA">
              <w:rPr>
                <w:lang w:val="et-EE"/>
              </w:rPr>
              <w:t>4.</w:t>
            </w:r>
            <w:r w:rsidRPr="008A6EDA">
              <w:rPr>
                <w:lang w:val="et-EE"/>
              </w:rPr>
              <w:tab/>
            </w:r>
            <w:r w:rsidRPr="008A6EDA">
              <w:rPr>
                <w:b/>
                <w:i/>
                <w:lang w:val="et-EE"/>
              </w:rPr>
              <w:t>Asutused või riiklikud</w:t>
            </w:r>
            <w:r w:rsidRPr="008A6EDA">
              <w:rPr>
                <w:lang w:val="et-EE"/>
              </w:rPr>
              <w:t xml:space="preserve"> ametid vahetavad ühisel andmeplatvormil olevaid andmeid asjakohases standardvormingus.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14 – lõige 5 – punkt i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ia</w:t>
            </w:r>
            <w:proofErr w:type="spellEnd"/>
            <w:r w:rsidRPr="008A6EDA">
              <w:rPr>
                <w:b/>
                <w:i/>
                <w:lang w:val="et-EE"/>
              </w:rPr>
              <w:t>)</w:t>
            </w:r>
            <w:r w:rsidRPr="008A6EDA">
              <w:rPr>
                <w:b/>
                <w:i/>
                <w:lang w:val="et-EE"/>
              </w:rPr>
              <w:tab/>
              <w:t>Euroopa Parlamendi ja nõukogu määrus (EÜ) nr 1107/2009</w:t>
            </w:r>
            <w:r w:rsidRPr="008A6EDA">
              <w:rPr>
                <w:b/>
                <w:i/>
                <w:vertAlign w:val="superscript"/>
                <w:lang w:val="et-EE"/>
              </w:rPr>
              <w:t>1a</w:t>
            </w:r>
            <w:r w:rsidRPr="008A6EDA">
              <w:rPr>
                <w:b/>
                <w:i/>
                <w:lang w:val="et-EE"/>
              </w:rPr>
              <w:t>.</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__________________</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vertAlign w:val="superscript"/>
                <w:lang w:val="et-EE"/>
              </w:rPr>
              <w:t>1a</w:t>
            </w:r>
            <w:r w:rsidRPr="008A6EDA">
              <w:rPr>
                <w:b/>
                <w:i/>
                <w:lang w:val="et-EE"/>
              </w:rPr>
              <w:t xml:space="preserve"> Euroopa Parlamendi ja nõukogu 21. oktoobri 2009. aasta määrus (EÜ) nr 1107/2009 taimekaitsevahendite turulelaskmise ja nõukogu direktiivide 79/117/EMÜ ja 91/414/EMÜ kehtetuks tunnistamise kohta (ELT L 309, </w:t>
            </w:r>
            <w:r w:rsidRPr="008A6EDA">
              <w:rPr>
                <w:b/>
                <w:i/>
                <w:lang w:val="et-EE"/>
              </w:rPr>
              <w:lastRenderedPageBreak/>
              <w:t>24.11.2009, lk 1).</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14 – lõige 5 – punkt i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ib</w:t>
            </w:r>
            <w:proofErr w:type="spellEnd"/>
            <w:r w:rsidRPr="008A6EDA">
              <w:rPr>
                <w:b/>
                <w:i/>
                <w:lang w:val="et-EE"/>
              </w:rPr>
              <w:t>)</w:t>
            </w:r>
            <w:r w:rsidRPr="008A6EDA">
              <w:rPr>
                <w:b/>
                <w:i/>
                <w:lang w:val="et-EE"/>
              </w:rPr>
              <w:tab/>
              <w:t>Euroopa Parlamendi ja nõukogu määrus (EÜ) nr 396/2005</w:t>
            </w:r>
            <w:r w:rsidRPr="008A6EDA">
              <w:rPr>
                <w:b/>
                <w:i/>
                <w:vertAlign w:val="superscript"/>
                <w:lang w:val="et-EE"/>
              </w:rPr>
              <w:t>1b</w:t>
            </w:r>
            <w:r w:rsidRPr="008A6EDA">
              <w:rPr>
                <w:b/>
                <w:i/>
                <w:lang w:val="et-EE"/>
              </w:rPr>
              <w:t>.</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__________________</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vertAlign w:val="superscript"/>
                <w:lang w:val="et-EE"/>
              </w:rPr>
              <w:t>1b</w:t>
            </w:r>
            <w:r w:rsidRPr="008A6EDA">
              <w:rPr>
                <w:b/>
                <w:i/>
                <w:lang w:val="et-EE"/>
              </w:rPr>
              <w:t xml:space="preserve"> Euroopa Parlamendi ja nõukogu 23. veebruari 2005. aasta määrus (EÜ) nr 396/2005 taimses ja loomses toidus ja söödas või nende pinnal esinevate pestitsiidide jääkide piirnormide ja nõukogu direktiivi 91/414/EMÜ muutmise kohta (ELT L 70, 16.3.2005, lk 1).</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14 – lõige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8.</w:t>
            </w:r>
            <w:r w:rsidRPr="008A6EDA">
              <w:rPr>
                <w:lang w:val="et-EE"/>
              </w:rPr>
              <w:tab/>
              <w:t xml:space="preserve">Komisjon võtab lahknevuse kõrvaldamiseks vastu </w:t>
            </w:r>
            <w:r w:rsidRPr="008A6EDA">
              <w:rPr>
                <w:b/>
                <w:i/>
                <w:lang w:val="et-EE"/>
              </w:rPr>
              <w:t>rakendusotsuse</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8.</w:t>
            </w:r>
            <w:r w:rsidRPr="008A6EDA">
              <w:rPr>
                <w:lang w:val="et-EE"/>
              </w:rPr>
              <w:tab/>
              <w:t xml:space="preserve">Komisjon võtab lahknevuse kõrvaldamiseks vastu </w:t>
            </w:r>
            <w:r w:rsidRPr="008A6EDA">
              <w:rPr>
                <w:b/>
                <w:i/>
                <w:lang w:val="et-EE"/>
              </w:rPr>
              <w:t>rakendusakti</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15 – lõige 5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b/>
                <w:i/>
                <w:lang w:val="et-EE"/>
              </w:rPr>
              <w:t>(</w:t>
            </w:r>
            <w:r w:rsidRPr="008A6EDA">
              <w:rPr>
                <w:lang w:val="et-EE"/>
              </w:rPr>
              <w:t>a)</w:t>
            </w:r>
            <w:r w:rsidRPr="008A6EDA">
              <w:rPr>
                <w:lang w:val="et-EE"/>
              </w:rPr>
              <w:tab/>
              <w:t>teevad need ühise andmeplatvormi kaudu avatud andmestutena tasuta kättesaadavaks;</w:t>
            </w:r>
          </w:p>
        </w:tc>
        <w:tc>
          <w:tcPr>
            <w:tcW w:w="4876" w:type="dxa"/>
          </w:tcPr>
          <w:p w:rsidR="00A21317" w:rsidRPr="008A6EDA" w:rsidRDefault="00A21317" w:rsidP="00CD5035">
            <w:pPr>
              <w:pStyle w:val="Normal6"/>
              <w:rPr>
                <w:szCs w:val="24"/>
                <w:lang w:val="et-EE"/>
              </w:rPr>
            </w:pPr>
            <w:r w:rsidRPr="008A6EDA">
              <w:rPr>
                <w:lang w:val="et-EE"/>
              </w:rPr>
              <w:t>a)</w:t>
            </w:r>
            <w:r w:rsidRPr="008A6EDA">
              <w:rPr>
                <w:lang w:val="et-EE"/>
              </w:rPr>
              <w:tab/>
              <w:t>teevad need ühise andmeplatvormi kaudu avatud andmestutena tasuta kättesaadavaks</w:t>
            </w:r>
            <w:r w:rsidRPr="008A6EDA">
              <w:rPr>
                <w:b/>
                <w:i/>
                <w:lang w:val="et-EE"/>
              </w:rPr>
              <w:t>, toetades nende taaskasutamist</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114</w:t>
      </w:r>
    </w:p>
    <w:p w:rsidR="00A21317" w:rsidRPr="008A6EDA" w:rsidRDefault="00A21317" w:rsidP="00A21317"/>
    <w:p w:rsidR="00A21317" w:rsidRPr="008A6EDA" w:rsidRDefault="00A21317" w:rsidP="00A21317">
      <w:pPr>
        <w:pStyle w:val="NormalBold"/>
        <w:keepNext/>
      </w:pPr>
      <w:r w:rsidRPr="008A6EDA">
        <w:lastRenderedPageBreak/>
        <w:t>Ettepanek võtta vastu määrus</w:t>
      </w:r>
    </w:p>
    <w:p w:rsidR="00A21317" w:rsidRPr="008A6EDA" w:rsidRDefault="00A21317" w:rsidP="00A21317">
      <w:pPr>
        <w:pStyle w:val="NormalBold"/>
      </w:pPr>
      <w:r w:rsidRPr="008A6EDA">
        <w:t>Artikkel 15 – lõige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8.</w:t>
            </w:r>
            <w:r w:rsidRPr="008A6EDA">
              <w:rPr>
                <w:lang w:val="et-EE"/>
              </w:rPr>
              <w:tab/>
              <w:t xml:space="preserve">Komisjon võtab lahknevuse kõrvaldamiseks vastu </w:t>
            </w:r>
            <w:r w:rsidRPr="008A6EDA">
              <w:rPr>
                <w:b/>
                <w:i/>
                <w:lang w:val="et-EE"/>
              </w:rPr>
              <w:t>rakendusotsuse</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8.</w:t>
            </w:r>
            <w:r w:rsidRPr="008A6EDA">
              <w:rPr>
                <w:lang w:val="et-EE"/>
              </w:rPr>
              <w:tab/>
              <w:t xml:space="preserve">Komisjon võtab lahknevuse kõrvaldamiseks vastu </w:t>
            </w:r>
            <w:r w:rsidRPr="008A6EDA">
              <w:rPr>
                <w:b/>
                <w:i/>
                <w:lang w:val="et-EE"/>
              </w:rPr>
              <w:t>rakendusakti</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Artikkel 15a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Teadusandmete kasutuselevõtt</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1. </w:t>
            </w:r>
            <w:r w:rsidRPr="008A6EDA">
              <w:rPr>
                <w:b/>
                <w:i/>
                <w:lang w:val="et-EE"/>
              </w:rPr>
              <w:tab/>
              <w:t>Teadlastel peab olema võimalik esitada avalikult kättesaadavaid uuringuandmeid kemikaalide kohta, mis on seotud ühise andmeplatvormi kandega. Uurimisandmed esitatakse ECHA poolt ette nähtud vormingus.</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2. </w:t>
            </w:r>
            <w:r w:rsidRPr="008A6EDA">
              <w:rPr>
                <w:b/>
                <w:i/>
                <w:lang w:val="et-EE"/>
              </w:rPr>
              <w:tab/>
              <w:t>Hiljemalt ... [väljaannete talitus: palun sisestada 18 kuud pärast käesoleva määruse jõustumist] loob ECHA lõikes 1 osutatud esitamisprotsessi jaoks veebiplatvormi ja haldab seda.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3. </w:t>
            </w:r>
            <w:r w:rsidRPr="008A6EDA">
              <w:rPr>
                <w:b/>
                <w:i/>
                <w:lang w:val="et-EE"/>
              </w:rPr>
              <w:tab/>
              <w:t>ECHA hindab lõikes 2 osutatud portaali kaudu esitatud teadusandmete vastavust lõikes 4 osutatud suunistes sätestatud nõuetele. Kui esitatud teadusandmeid peetakse nendele nõuetele vastavaks, majutatakse andmeid koos vastava kandega ühisel andmeplatvormil.</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4. </w:t>
            </w:r>
            <w:r w:rsidRPr="008A6EDA">
              <w:rPr>
                <w:b/>
                <w:i/>
                <w:lang w:val="et-EE"/>
              </w:rPr>
              <w:tab/>
              <w:t>Hiljemalt ... [väljaannete talitus: palun sisestada 12 kuud pärast käesoleva määruse jõustumist] avaldab komisjon suunised, millega kehtestatakse kvaliteedi ja aruandluse miinimumnõuded, et parandada teadusandmete kasutuselevõttu.</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5. </w:t>
            </w:r>
            <w:r w:rsidRPr="008A6EDA">
              <w:rPr>
                <w:b/>
                <w:i/>
                <w:lang w:val="et-EE"/>
              </w:rPr>
              <w:tab/>
              <w:t xml:space="preserve">Selleks et tagada teadusandmete esitamine ühtses vormingus, võtab komisjon rakendusaktidega vastu teadusandmete esitamise </w:t>
            </w:r>
            <w:r w:rsidRPr="008A6EDA">
              <w:rPr>
                <w:b/>
                <w:i/>
                <w:lang w:val="et-EE"/>
              </w:rPr>
              <w:lastRenderedPageBreak/>
              <w:t>standardvormingu.</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Nimetatud rakendusaktid võetakse vastu hiljemalt ... [väljaannete talitus: palun sisestada kuupäev: 12 kuud pärast käesoleva direktiivi jõustumist] kooskõlas artikli 24a lõikes 2 osutatud kontrollimenetlusega.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16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 xml:space="preserve">Asutustel on juurdepääs kõigile ühisel andmeplatvormil olevatele kemikaaliandmetele, sealhulgas andmetele, </w:t>
            </w:r>
            <w:r w:rsidRPr="008A6EDA">
              <w:rPr>
                <w:b/>
                <w:i/>
                <w:lang w:val="et-EE"/>
              </w:rPr>
              <w:t>mida</w:t>
            </w:r>
            <w:r w:rsidRPr="008A6EDA">
              <w:rPr>
                <w:lang w:val="et-EE"/>
              </w:rPr>
              <w:t xml:space="preserve"> artikli 5 lõike 2 teise lause kohaselt </w:t>
            </w:r>
            <w:r w:rsidRPr="008A6EDA">
              <w:rPr>
                <w:b/>
                <w:i/>
                <w:lang w:val="et-EE"/>
              </w:rPr>
              <w:t>käsitatakse konfidentsiaalsena</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 xml:space="preserve">Asutustel on juurdepääs kõigile ühisel andmeplatvormil olevatele kemikaaliandmetele, sealhulgas andmetele, </w:t>
            </w:r>
            <w:r w:rsidRPr="008A6EDA">
              <w:rPr>
                <w:b/>
                <w:i/>
                <w:lang w:val="et-EE"/>
              </w:rPr>
              <w:t>mis</w:t>
            </w:r>
            <w:r w:rsidRPr="008A6EDA">
              <w:rPr>
                <w:lang w:val="et-EE"/>
              </w:rPr>
              <w:t xml:space="preserve"> artikli 5 lõike 2 teise lause kohaselt </w:t>
            </w:r>
            <w:r w:rsidRPr="008A6EDA">
              <w:rPr>
                <w:b/>
                <w:i/>
                <w:lang w:val="et-EE"/>
              </w:rPr>
              <w:t>on märgitud konfidentsiaalseks</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16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 xml:space="preserve">Asutused võtavad vajalikud meetmed tagamaks, et ühisel andmeplatvormil olevat, artikli 5 lõike 2 kohaselt konfidentsiaalseks märgitud teavet ei </w:t>
            </w:r>
            <w:r w:rsidRPr="008A6EDA">
              <w:rPr>
                <w:b/>
                <w:i/>
                <w:lang w:val="et-EE"/>
              </w:rPr>
              <w:t>avalikustataks</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t>Asutused võtavad vajalikud meetmed</w:t>
            </w:r>
            <w:r w:rsidRPr="008A6EDA">
              <w:rPr>
                <w:b/>
                <w:i/>
                <w:lang w:val="et-EE"/>
              </w:rPr>
              <w:t>, sealhulgas julgeolekumeetmed,</w:t>
            </w:r>
            <w:r w:rsidRPr="008A6EDA">
              <w:rPr>
                <w:lang w:val="et-EE"/>
              </w:rPr>
              <w:t xml:space="preserve"> tagamaks, et ühisel andmeplatvormil olevat, artikli 5 lõike 2 kohaselt konfidentsiaalseks märgitud teavet ei </w:t>
            </w:r>
            <w:r w:rsidRPr="008A6EDA">
              <w:rPr>
                <w:b/>
                <w:i/>
                <w:lang w:val="et-EE"/>
              </w:rPr>
              <w:t>tehtaks üldsusele kättesaadavaks</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16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w:t>
            </w:r>
            <w:r w:rsidRPr="008A6EDA">
              <w:rPr>
                <w:lang w:val="et-EE"/>
              </w:rPr>
              <w:tab/>
              <w:t xml:space="preserve">Üldsusel on juurdepääs kõigile ühisel andmeplatvormil olevatele kemikaaliandmetele, </w:t>
            </w:r>
            <w:r w:rsidRPr="008A6EDA">
              <w:rPr>
                <w:b/>
                <w:i/>
                <w:lang w:val="et-EE"/>
              </w:rPr>
              <w:t xml:space="preserve">mis loetakse avaldatuks selle liidu õigusakti kohaselt, </w:t>
            </w:r>
            <w:r w:rsidRPr="008A6EDA">
              <w:rPr>
                <w:b/>
                <w:i/>
                <w:lang w:val="et-EE"/>
              </w:rPr>
              <w:lastRenderedPageBreak/>
              <w:t>mille alusel andmed loodi või esitati</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lastRenderedPageBreak/>
              <w:t>3.</w:t>
            </w:r>
            <w:r w:rsidRPr="008A6EDA">
              <w:rPr>
                <w:lang w:val="et-EE"/>
              </w:rPr>
              <w:tab/>
              <w:t xml:space="preserve">Üldsusel on juurdepääs kõigile ühisel andmeplatvormil olevatele kemikaaliandmetele, </w:t>
            </w:r>
            <w:r w:rsidRPr="008A6EDA">
              <w:rPr>
                <w:b/>
                <w:i/>
                <w:lang w:val="et-EE"/>
              </w:rPr>
              <w:t xml:space="preserve">välja arvatud andmetele, mis artikli 5 lõike 2 kohaselt </w:t>
            </w:r>
            <w:r w:rsidRPr="008A6EDA">
              <w:rPr>
                <w:b/>
                <w:i/>
                <w:lang w:val="et-EE"/>
              </w:rPr>
              <w:lastRenderedPageBreak/>
              <w:t>on konfidentsiaalsed</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119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17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 xml:space="preserve">Asutused võivad kasutada ühisel andmeplatvormil olevaid kemikaaliandmeid oma tegevuses, kui see tegevus toetab </w:t>
            </w:r>
            <w:r w:rsidRPr="008A6EDA">
              <w:rPr>
                <w:b/>
                <w:i/>
                <w:lang w:val="et-EE"/>
              </w:rPr>
              <w:t xml:space="preserve">kemikaalialaste </w:t>
            </w:r>
            <w:r w:rsidRPr="008A6EDA">
              <w:rPr>
                <w:lang w:val="et-EE"/>
              </w:rPr>
              <w:t xml:space="preserve">õigusaktide ja </w:t>
            </w:r>
            <w:r w:rsidRPr="008A6EDA">
              <w:rPr>
                <w:b/>
                <w:i/>
                <w:lang w:val="et-EE"/>
              </w:rPr>
              <w:t>kemikaalipoliitika</w:t>
            </w:r>
            <w:r w:rsidRPr="008A6EDA">
              <w:rPr>
                <w:lang w:val="et-EE"/>
              </w:rPr>
              <w:t xml:space="preserve"> väljatöötamist või </w:t>
            </w:r>
            <w:r w:rsidRPr="008A6EDA">
              <w:rPr>
                <w:b/>
                <w:i/>
                <w:lang w:val="et-EE"/>
              </w:rPr>
              <w:t>rakendamist</w:t>
            </w:r>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 xml:space="preserve">Asutused võivad kasutada ühisel andmeplatvormil </w:t>
            </w:r>
            <w:r w:rsidRPr="008A6EDA">
              <w:rPr>
                <w:b/>
                <w:i/>
                <w:lang w:val="et-EE"/>
              </w:rPr>
              <w:t xml:space="preserve">või uuringuteadete andmebaasis </w:t>
            </w:r>
            <w:r w:rsidRPr="008A6EDA">
              <w:rPr>
                <w:lang w:val="et-EE"/>
              </w:rPr>
              <w:t xml:space="preserve">olevaid kemikaaliandmeid oma tegevuses, kui see tegevus toetab õigusaktide ja </w:t>
            </w:r>
            <w:r w:rsidRPr="008A6EDA">
              <w:rPr>
                <w:b/>
                <w:i/>
                <w:lang w:val="et-EE"/>
              </w:rPr>
              <w:t>poliitika</w:t>
            </w:r>
            <w:r w:rsidRPr="008A6EDA">
              <w:rPr>
                <w:lang w:val="et-EE"/>
              </w:rPr>
              <w:t xml:space="preserve"> väljatöötamist</w:t>
            </w:r>
            <w:r w:rsidRPr="008A6EDA">
              <w:rPr>
                <w:b/>
                <w:i/>
                <w:lang w:val="et-EE"/>
              </w:rPr>
              <w:t>, rakendamist</w:t>
            </w:r>
            <w:r w:rsidRPr="008A6EDA">
              <w:rPr>
                <w:lang w:val="et-EE"/>
              </w:rPr>
              <w:t xml:space="preserve"> või </w:t>
            </w:r>
            <w:r w:rsidRPr="008A6EDA">
              <w:rPr>
                <w:b/>
                <w:i/>
                <w:lang w:val="et-EE"/>
              </w:rPr>
              <w:t>täitmise tagamist</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17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Ilma et see piiraks selliste kehtivate sätete kohaldamist, mis võimaldavad I ja II lisas loetletud liidu õigusaktide alusel jagada ja kasutada kemikaaliandmeid, ei tohi asutused kasutada ühisel andmeplatvormil olevaid kemikaaliandmeid, et täita kohustatud isikute õiguslikke kohustusi.</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t xml:space="preserve">Ilma et see piiraks selliste kehtivate sätete kohaldamist, mis võimaldavad I ja II lisas loetletud liidu õigusaktide alusel jagada ja kasutada kemikaaliandmeid, </w:t>
            </w:r>
            <w:r w:rsidRPr="008A6EDA">
              <w:rPr>
                <w:b/>
                <w:i/>
                <w:lang w:val="et-EE"/>
              </w:rPr>
              <w:t xml:space="preserve">ja võimalust teha kindlaks andmelünki ettevõtjatelt saadud taotlustes, </w:t>
            </w:r>
            <w:r w:rsidRPr="008A6EDA">
              <w:rPr>
                <w:lang w:val="et-EE"/>
              </w:rPr>
              <w:t>ei tohi asutused kasutada ühisel andmeplatvormil olevaid kemikaaliandmeid, et täita kohustatud isikute õiguslikke kohustusi.</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17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3a.</w:t>
            </w:r>
            <w:r w:rsidRPr="008A6EDA">
              <w:rPr>
                <w:b/>
                <w:i/>
                <w:lang w:val="et-EE"/>
              </w:rPr>
              <w:tab/>
              <w:t>Ühine andmeplatvorm peab sisaldama ka kasutustingimusi, eelkõige seoses intellektuaalomandi õiguste ja muude kaasnevate õiguste austamisega.</w:t>
            </w:r>
          </w:p>
        </w:tc>
      </w:tr>
    </w:tbl>
    <w:p w:rsidR="00A21317" w:rsidRPr="008A6EDA" w:rsidRDefault="00A21317" w:rsidP="00A21317"/>
    <w:p w:rsidR="00A21317" w:rsidRPr="008A6EDA" w:rsidRDefault="00A21317" w:rsidP="00A21317">
      <w:pPr>
        <w:pStyle w:val="AmNumberTabs"/>
      </w:pPr>
      <w:r w:rsidRPr="008A6EDA">
        <w:lastRenderedPageBreak/>
        <w:t>Muudatusettepanek</w:t>
      </w:r>
      <w:r w:rsidRPr="008A6EDA">
        <w:tab/>
      </w:r>
      <w:r w:rsidRPr="008A6EDA">
        <w:tab/>
        <w:t>122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18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 xml:space="preserve">EEA loob koostöös ECHA, EFSA, EMA, EU-OSHA ja komisjoniga näitajate raamistiku ning haldab ja </w:t>
            </w:r>
            <w:r w:rsidRPr="008A6EDA">
              <w:rPr>
                <w:b/>
                <w:i/>
                <w:lang w:val="et-EE"/>
              </w:rPr>
              <w:t>hooldab</w:t>
            </w:r>
            <w:r w:rsidRPr="008A6EDA">
              <w:rPr>
                <w:lang w:val="et-EE"/>
              </w:rPr>
              <w:t xml:space="preserve"> seda; kõnealuseid </w:t>
            </w:r>
            <w:r w:rsidRPr="008A6EDA">
              <w:rPr>
                <w:b/>
                <w:i/>
                <w:lang w:val="et-EE"/>
              </w:rPr>
              <w:t>indikaatoreid</w:t>
            </w:r>
            <w:r w:rsidRPr="008A6EDA">
              <w:rPr>
                <w:lang w:val="et-EE"/>
              </w:rPr>
              <w:t xml:space="preserve"> kasutatakse kemikaalidega kokkupuute põhjustajate ja mõjude seireks</w:t>
            </w:r>
            <w:r w:rsidRPr="008A6EDA">
              <w:rPr>
                <w:b/>
                <w:i/>
                <w:lang w:val="et-EE"/>
              </w:rPr>
              <w:t>,</w:t>
            </w:r>
            <w:r w:rsidRPr="008A6EDA">
              <w:rPr>
                <w:lang w:val="et-EE"/>
              </w:rPr>
              <w:t xml:space="preserve"> kemikaalialaste õigusaktide tõhususe ning ohutute ja keskkonnasäästlike kemikaalide tootmisele ülemineku hindamiseks.</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 xml:space="preserve">EEA loob koostöös ECHA, EFSA, EMA, EU-OSHA ja komisjoniga </w:t>
            </w:r>
            <w:r w:rsidRPr="008A6EDA">
              <w:rPr>
                <w:b/>
                <w:i/>
                <w:lang w:val="et-EE"/>
              </w:rPr>
              <w:t xml:space="preserve">ning liikmesriikidega konsulteerides </w:t>
            </w:r>
            <w:r w:rsidRPr="008A6EDA">
              <w:rPr>
                <w:lang w:val="et-EE"/>
              </w:rPr>
              <w:t>näitajate raamistiku</w:t>
            </w:r>
            <w:r w:rsidRPr="008A6EDA">
              <w:rPr>
                <w:b/>
                <w:i/>
                <w:lang w:val="et-EE"/>
              </w:rPr>
              <w:t>, et jälgida keemilist saastust kemikaali olelusringi jooksul, sealhulgas heidet, esinemist ja keskkonnas käitumist,</w:t>
            </w:r>
            <w:r w:rsidRPr="008A6EDA">
              <w:rPr>
                <w:lang w:val="et-EE"/>
              </w:rPr>
              <w:t xml:space="preserve"> ning haldab</w:t>
            </w:r>
            <w:r w:rsidRPr="008A6EDA">
              <w:rPr>
                <w:b/>
                <w:i/>
                <w:lang w:val="et-EE"/>
              </w:rPr>
              <w:t>, hooldab</w:t>
            </w:r>
            <w:r w:rsidRPr="008A6EDA">
              <w:rPr>
                <w:lang w:val="et-EE"/>
              </w:rPr>
              <w:t xml:space="preserve"> ja </w:t>
            </w:r>
            <w:r w:rsidRPr="008A6EDA">
              <w:rPr>
                <w:b/>
                <w:i/>
                <w:lang w:val="et-EE"/>
              </w:rPr>
              <w:t>asjakohasel juhul ajakohastab</w:t>
            </w:r>
            <w:r w:rsidRPr="008A6EDA">
              <w:rPr>
                <w:lang w:val="et-EE"/>
              </w:rPr>
              <w:t xml:space="preserve"> seda; kõnealuseid </w:t>
            </w:r>
            <w:r w:rsidRPr="008A6EDA">
              <w:rPr>
                <w:b/>
                <w:i/>
                <w:lang w:val="et-EE"/>
              </w:rPr>
              <w:t>näitajaid</w:t>
            </w:r>
            <w:r w:rsidRPr="008A6EDA">
              <w:rPr>
                <w:lang w:val="et-EE"/>
              </w:rPr>
              <w:t xml:space="preserve"> kasutatakse kemikaalidega kokkupuute põhjustajate ja mõjude seireks</w:t>
            </w:r>
            <w:r w:rsidRPr="008A6EDA">
              <w:rPr>
                <w:b/>
                <w:i/>
                <w:lang w:val="et-EE"/>
              </w:rPr>
              <w:t xml:space="preserve"> ning</w:t>
            </w:r>
            <w:r w:rsidRPr="008A6EDA">
              <w:rPr>
                <w:lang w:val="et-EE"/>
              </w:rPr>
              <w:t xml:space="preserve"> kemikaalialaste õigusaktide tõhususe ning ohutute ja keskkonnasäästlike kemikaalide tootmisele ülemineku hindamiseks.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18 – lõige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1a.</w:t>
            </w:r>
            <w:r w:rsidRPr="008A6EDA">
              <w:rPr>
                <w:b/>
                <w:i/>
                <w:lang w:val="et-EE"/>
              </w:rPr>
              <w:tab/>
              <w:t xml:space="preserve">Lõikes 1 osutatud näitajate raamistik hõlmab territooriumipõhist koondriskinäitajat erinevatel haldustasanditel, mis on määratletud määruses (EÜ) nr 1059/2003, et jälgida ajalisi ja </w:t>
            </w:r>
            <w:proofErr w:type="spellStart"/>
            <w:r w:rsidRPr="008A6EDA">
              <w:rPr>
                <w:b/>
                <w:i/>
                <w:lang w:val="et-EE"/>
              </w:rPr>
              <w:t>ruumilisi</w:t>
            </w:r>
            <w:proofErr w:type="spellEnd"/>
            <w:r w:rsidRPr="008A6EDA">
              <w:rPr>
                <w:b/>
                <w:i/>
                <w:lang w:val="et-EE"/>
              </w:rPr>
              <w:t xml:space="preserve"> suundumusi elanikkonna kokkupuutes üksikute kemikaalide ja mitme kemikaaliga ning sellise kokkupuute ja kaaskokkupuutumisega seotud terviseriske.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18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 xml:space="preserve">Lõikes 1 osutatud näitajate </w:t>
            </w:r>
            <w:r w:rsidRPr="008A6EDA">
              <w:rPr>
                <w:lang w:val="et-EE"/>
              </w:rPr>
              <w:lastRenderedPageBreak/>
              <w:t>raamistik on juurdepääsetav näitajate koondpaneelina, mille ECHA koostab ja teeb kättesaadavaks ühise andmeplatvormi kaudu.</w:t>
            </w:r>
          </w:p>
        </w:tc>
        <w:tc>
          <w:tcPr>
            <w:tcW w:w="4876" w:type="dxa"/>
          </w:tcPr>
          <w:p w:rsidR="00A21317" w:rsidRPr="008A6EDA" w:rsidRDefault="00A21317" w:rsidP="00CD5035">
            <w:pPr>
              <w:pStyle w:val="Normal6"/>
              <w:rPr>
                <w:szCs w:val="24"/>
                <w:lang w:val="et-EE"/>
              </w:rPr>
            </w:pPr>
            <w:r w:rsidRPr="008A6EDA">
              <w:rPr>
                <w:lang w:val="et-EE"/>
              </w:rPr>
              <w:lastRenderedPageBreak/>
              <w:t>2.</w:t>
            </w:r>
            <w:r w:rsidRPr="008A6EDA">
              <w:rPr>
                <w:lang w:val="et-EE"/>
              </w:rPr>
              <w:tab/>
              <w:t xml:space="preserve">Lõikes 1 osutatud näitajate </w:t>
            </w:r>
            <w:r w:rsidRPr="008A6EDA">
              <w:rPr>
                <w:lang w:val="et-EE"/>
              </w:rPr>
              <w:lastRenderedPageBreak/>
              <w:t xml:space="preserve">raamistik </w:t>
            </w:r>
            <w:r w:rsidRPr="008A6EDA">
              <w:rPr>
                <w:b/>
                <w:i/>
                <w:lang w:val="et-EE"/>
              </w:rPr>
              <w:t xml:space="preserve">ja lõikes 1a osutatud koondnäitaja </w:t>
            </w:r>
            <w:r w:rsidRPr="008A6EDA">
              <w:rPr>
                <w:lang w:val="et-EE"/>
              </w:rPr>
              <w:t>on juurdepääsetav näitajate koondpaneelina, mille ECHA koostab ja teeb kättesaadavaks ühise andmeplatvormi kaudu.</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19 – lõige 2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b/>
                <w:i/>
                <w:lang w:val="et-EE"/>
              </w:rPr>
              <w:t>(</w:t>
            </w:r>
            <w:r w:rsidRPr="008A6EDA">
              <w:rPr>
                <w:lang w:val="et-EE"/>
              </w:rPr>
              <w:t>b)</w:t>
            </w:r>
            <w:r w:rsidRPr="008A6EDA">
              <w:rPr>
                <w:lang w:val="et-EE"/>
              </w:rPr>
              <w:tab/>
            </w:r>
            <w:r w:rsidRPr="008A6EDA">
              <w:rPr>
                <w:b/>
                <w:i/>
                <w:lang w:val="et-EE"/>
              </w:rPr>
              <w:t xml:space="preserve">olemasolevatest </w:t>
            </w:r>
            <w:r w:rsidRPr="008A6EDA">
              <w:rPr>
                <w:lang w:val="et-EE"/>
              </w:rPr>
              <w:t>riiklikest varajase hoiatamise süsteemidest;</w:t>
            </w:r>
          </w:p>
        </w:tc>
        <w:tc>
          <w:tcPr>
            <w:tcW w:w="4876" w:type="dxa"/>
          </w:tcPr>
          <w:p w:rsidR="00A21317" w:rsidRPr="008A6EDA" w:rsidRDefault="00A21317" w:rsidP="00CD5035">
            <w:pPr>
              <w:pStyle w:val="Normal6"/>
              <w:rPr>
                <w:szCs w:val="24"/>
                <w:lang w:val="et-EE"/>
              </w:rPr>
            </w:pPr>
            <w:r w:rsidRPr="008A6EDA">
              <w:rPr>
                <w:lang w:val="et-EE"/>
              </w:rPr>
              <w:t>b)</w:t>
            </w:r>
            <w:r w:rsidRPr="008A6EDA">
              <w:rPr>
                <w:lang w:val="et-EE"/>
              </w:rPr>
              <w:tab/>
              <w:t>riiklikest varajase hoiatamise süsteemidest;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19 – lõige 2 – lõik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b/>
                <w:i/>
                <w:lang w:val="et-EE"/>
              </w:rPr>
              <w:t>(</w:t>
            </w:r>
            <w:r w:rsidRPr="008A6EDA">
              <w:rPr>
                <w:lang w:val="et-EE"/>
              </w:rPr>
              <w:t>c)</w:t>
            </w:r>
            <w:r w:rsidRPr="008A6EDA">
              <w:rPr>
                <w:lang w:val="et-EE"/>
              </w:rPr>
              <w:tab/>
              <w:t>EEA valduses olevatest andmetest;</w:t>
            </w:r>
          </w:p>
        </w:tc>
        <w:tc>
          <w:tcPr>
            <w:tcW w:w="4876" w:type="dxa"/>
          </w:tcPr>
          <w:p w:rsidR="00A21317" w:rsidRPr="008A6EDA" w:rsidRDefault="00A21317" w:rsidP="00CD5035">
            <w:pPr>
              <w:pStyle w:val="Normal6"/>
              <w:rPr>
                <w:szCs w:val="24"/>
                <w:lang w:val="et-EE"/>
              </w:rPr>
            </w:pPr>
            <w:r w:rsidRPr="008A6EDA">
              <w:rPr>
                <w:lang w:val="et-EE"/>
              </w:rPr>
              <w:t>c)</w:t>
            </w:r>
            <w:r w:rsidRPr="008A6EDA">
              <w:rPr>
                <w:lang w:val="et-EE"/>
              </w:rPr>
              <w:tab/>
              <w:t>EEA valduses olevatest andmetest</w:t>
            </w:r>
            <w:r w:rsidRPr="008A6EDA">
              <w:rPr>
                <w:b/>
                <w:i/>
                <w:lang w:val="et-EE"/>
              </w:rPr>
              <w:t xml:space="preserve">, sealhulgas artiklis 6 osutatud inimeste </w:t>
            </w:r>
            <w:proofErr w:type="spellStart"/>
            <w:r w:rsidRPr="008A6EDA">
              <w:rPr>
                <w:b/>
                <w:i/>
                <w:lang w:val="et-EE"/>
              </w:rPr>
              <w:t>bioseire</w:t>
            </w:r>
            <w:proofErr w:type="spellEnd"/>
            <w:r w:rsidRPr="008A6EDA">
              <w:rPr>
                <w:b/>
                <w:i/>
                <w:lang w:val="et-EE"/>
              </w:rPr>
              <w:t xml:space="preserve"> andmetest ning artiklis 18 osutatud näitajate raamistiku ja koondnäitaja andmetest</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19 – lõige 2 – lõik 1 – punkt e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ea)</w:t>
            </w:r>
            <w:r w:rsidRPr="008A6EDA">
              <w:rPr>
                <w:b/>
                <w:i/>
                <w:lang w:val="et-EE"/>
              </w:rPr>
              <w:tab/>
              <w:t>asjakohastest andmestikest Euroopa Parlamendi ja nõukogu määruse (EL) .../... (Euroopa terviseandmeruumi kohta) artikliga 57 loodud ELi andmestike kataloogist ... [väljaannete talitus: palun sisestada number ja avaldamisviide];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128</w:t>
      </w:r>
    </w:p>
    <w:p w:rsidR="00A21317" w:rsidRPr="008A6EDA" w:rsidRDefault="00A21317" w:rsidP="00A21317"/>
    <w:p w:rsidR="00A21317" w:rsidRPr="008A6EDA" w:rsidRDefault="00A21317" w:rsidP="00A21317">
      <w:pPr>
        <w:pStyle w:val="NormalBold"/>
        <w:keepNext/>
      </w:pPr>
      <w:r w:rsidRPr="008A6EDA">
        <w:lastRenderedPageBreak/>
        <w:t>Ettepanek võtta vastu määrus</w:t>
      </w:r>
    </w:p>
    <w:p w:rsidR="00A21317" w:rsidRPr="008A6EDA" w:rsidRDefault="00A21317" w:rsidP="00A21317">
      <w:pPr>
        <w:pStyle w:val="NormalBold"/>
      </w:pPr>
      <w:r w:rsidRPr="008A6EDA">
        <w:t>Artikkel 19 – lõige 2 – lõik 1 – punkt e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eb</w:t>
            </w:r>
            <w:proofErr w:type="spellEnd"/>
            <w:r w:rsidRPr="008A6EDA">
              <w:rPr>
                <w:b/>
                <w:i/>
                <w:lang w:val="et-EE"/>
              </w:rPr>
              <w:t>)</w:t>
            </w:r>
            <w:r w:rsidRPr="008A6EDA">
              <w:rPr>
                <w:b/>
                <w:i/>
                <w:lang w:val="et-EE"/>
              </w:rPr>
              <w:tab/>
              <w:t>riiklikest jõustamisprogrammidest tulenevast asjakohasest teabest;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129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19 – lõige 2 – lõik 1 – punkt e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ec</w:t>
            </w:r>
            <w:proofErr w:type="spellEnd"/>
            <w:r w:rsidRPr="008A6EDA">
              <w:rPr>
                <w:b/>
                <w:i/>
                <w:lang w:val="et-EE"/>
              </w:rPr>
              <w:t>)</w:t>
            </w:r>
            <w:r w:rsidRPr="008A6EDA">
              <w:rPr>
                <w:b/>
                <w:i/>
                <w:lang w:val="et-EE"/>
              </w:rPr>
              <w:tab/>
              <w:t>teadlaste esitatud asjakohastest andmetest või teabest.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19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w:t>
            </w:r>
            <w:r w:rsidRPr="008A6EDA">
              <w:rPr>
                <w:lang w:val="et-EE"/>
              </w:rPr>
              <w:tab/>
              <w:t>ECHA, EFSA, EU-OSHA ja EMA teevad kindlaks ja koguvad kokku kõik asjakohased kättesaadavad andmed nende pädevuses oleva valdkonna varajaste hoiatussignaalide kohta ning esitavad need andmed EEA-</w:t>
            </w:r>
            <w:proofErr w:type="spellStart"/>
            <w:r w:rsidRPr="008A6EDA">
              <w:rPr>
                <w:lang w:val="et-EE"/>
              </w:rPr>
              <w:t>le</w:t>
            </w:r>
            <w:proofErr w:type="spellEnd"/>
            <w:r w:rsidRPr="008A6EDA">
              <w:rPr>
                <w:lang w:val="et-EE"/>
              </w:rPr>
              <w:t>.</w:t>
            </w:r>
          </w:p>
        </w:tc>
        <w:tc>
          <w:tcPr>
            <w:tcW w:w="4876" w:type="dxa"/>
          </w:tcPr>
          <w:p w:rsidR="00A21317" w:rsidRPr="008A6EDA" w:rsidRDefault="00A21317" w:rsidP="00CD5035">
            <w:pPr>
              <w:pStyle w:val="Normal6"/>
              <w:rPr>
                <w:szCs w:val="24"/>
                <w:lang w:val="et-EE"/>
              </w:rPr>
            </w:pPr>
            <w:r w:rsidRPr="008A6EDA">
              <w:rPr>
                <w:lang w:val="et-EE"/>
              </w:rPr>
              <w:t>3.</w:t>
            </w:r>
            <w:r w:rsidRPr="008A6EDA">
              <w:rPr>
                <w:lang w:val="et-EE"/>
              </w:rPr>
              <w:tab/>
              <w:t>ECHA, EFSA, EU-OSHA ja EMA teevad kindlaks ja koguvad kokku kõik asjakohased kättesaadavad andmed</w:t>
            </w:r>
            <w:r w:rsidRPr="008A6EDA">
              <w:rPr>
                <w:b/>
                <w:i/>
                <w:lang w:val="et-EE"/>
              </w:rPr>
              <w:t>, mis on saadud vastavalt käesoleva määrusele, või</w:t>
            </w:r>
            <w:r w:rsidRPr="008A6EDA">
              <w:rPr>
                <w:lang w:val="et-EE"/>
              </w:rPr>
              <w:t xml:space="preserve"> nende pädevuses oleva valdkonna varajaste hoiatussignaalide kohta ning esitavad need andmed EEA-</w:t>
            </w:r>
            <w:proofErr w:type="spellStart"/>
            <w:r w:rsidRPr="008A6EDA">
              <w:rPr>
                <w:lang w:val="et-EE"/>
              </w:rPr>
              <w:t>le</w:t>
            </w:r>
            <w:proofErr w:type="spellEnd"/>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19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w:t>
            </w:r>
            <w:r w:rsidRPr="008A6EDA">
              <w:rPr>
                <w:lang w:val="et-EE"/>
              </w:rPr>
              <w:tab/>
              <w:t xml:space="preserve">EEA koostab aastaaruande ning võrdleb ja analüüsib selleks lõigete 2 ja 3 kohaselt kogutud varajasi hoiatussignaale. Esimene aruanne koostatakse hiljemalt [väljaannete talitus, palun sisestada kuupäev: kuus kuud pärast käesoleva määruse jõustumisele järgneva esimese </w:t>
            </w:r>
            <w:r w:rsidRPr="008A6EDA">
              <w:rPr>
                <w:lang w:val="et-EE"/>
              </w:rPr>
              <w:lastRenderedPageBreak/>
              <w:t>kalendriaasta lõppu]. EEA esitab selle aruande komisjonile, asjakohastele liidu ametitele ja liikmesriikide pädevatele asutustele, et need saaksid kaaluda, kas varajaste hoiatussignaalidega seoses on vaja võtta regulatiivseid või poliitikameetmeid.</w:t>
            </w:r>
          </w:p>
        </w:tc>
        <w:tc>
          <w:tcPr>
            <w:tcW w:w="4876" w:type="dxa"/>
          </w:tcPr>
          <w:p w:rsidR="00A21317" w:rsidRPr="008A6EDA" w:rsidRDefault="00A21317" w:rsidP="00CD5035">
            <w:pPr>
              <w:pStyle w:val="Normal6"/>
              <w:rPr>
                <w:szCs w:val="24"/>
                <w:lang w:val="et-EE"/>
              </w:rPr>
            </w:pPr>
            <w:r w:rsidRPr="008A6EDA">
              <w:rPr>
                <w:lang w:val="et-EE"/>
              </w:rPr>
              <w:lastRenderedPageBreak/>
              <w:t>4.</w:t>
            </w:r>
            <w:r w:rsidRPr="008A6EDA">
              <w:rPr>
                <w:lang w:val="et-EE"/>
              </w:rPr>
              <w:tab/>
              <w:t>EEA koostab aastaaruande ning võrdleb ja analüüsib selleks lõigete 2 ja 3 kohaselt kogutud varajasi hoiatussignaale. Esimene aruanne koostatakse hiljemalt</w:t>
            </w:r>
            <w:r w:rsidRPr="008A6EDA">
              <w:rPr>
                <w:b/>
                <w:i/>
                <w:lang w:val="et-EE"/>
              </w:rPr>
              <w:t xml:space="preserve">... </w:t>
            </w:r>
            <w:r w:rsidRPr="008A6EDA">
              <w:rPr>
                <w:lang w:val="et-EE"/>
              </w:rPr>
              <w:t xml:space="preserve">[väljaannete talitus, palun sisestada kuupäev: kuus kuud pärast käesoleva määruse jõustumisele järgneva esimese </w:t>
            </w:r>
            <w:r w:rsidRPr="008A6EDA">
              <w:rPr>
                <w:lang w:val="et-EE"/>
              </w:rPr>
              <w:lastRenderedPageBreak/>
              <w:t xml:space="preserve">kalendriaasta lõppu]. EEA esitab selle aruande komisjonile, asjakohastele liidu ametitele ja liikmesriikide pädevatele asutustele, et need saaksid kaaluda, kas varajaste hoiatussignaalidega seoses on vaja võtta regulatiivseid või poliitikameetmeid. </w:t>
            </w:r>
            <w:r w:rsidRPr="008A6EDA">
              <w:rPr>
                <w:b/>
                <w:i/>
                <w:lang w:val="et-EE"/>
              </w:rPr>
              <w:t>Kuue kuu jooksul pärast aruande esitamist võtavad asutused regulatiivseid, poliitilisi või täitemeetmeid või esitavad põhjendused, kui nad otsustavad seoses aruandes kindlaks tehtud varajase hoiatamise signaalidega meetmeid mitte võtta, sealhulgas hindavad meetmete võtmata jätmise võimalikke tagajärgi.</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19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4a.</w:t>
            </w:r>
            <w:r w:rsidRPr="008A6EDA">
              <w:rPr>
                <w:b/>
                <w:i/>
                <w:lang w:val="et-EE"/>
              </w:rPr>
              <w:tab/>
              <w:t>Kui andmeanalüüsist ilmneb oht, et tuleb võtta kiireloomulisi meetmeid, teavitab EEA sellest asutusi põhjendamatu viivituseta.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19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5.</w:t>
            </w:r>
            <w:r w:rsidRPr="008A6EDA">
              <w:rPr>
                <w:lang w:val="et-EE"/>
              </w:rPr>
              <w:tab/>
              <w:t xml:space="preserve">EEA teeb kõik varajasi hoiatussignaale käsitlevad </w:t>
            </w:r>
            <w:r w:rsidRPr="008A6EDA">
              <w:rPr>
                <w:b/>
                <w:i/>
                <w:lang w:val="et-EE"/>
              </w:rPr>
              <w:t xml:space="preserve">asjakohased </w:t>
            </w:r>
            <w:r w:rsidRPr="008A6EDA">
              <w:rPr>
                <w:lang w:val="et-EE"/>
              </w:rPr>
              <w:t>andmed, mis on tema valduses või mida ta majutab, samuti lõikes 4 osutatud aruande ECHA-</w:t>
            </w:r>
            <w:proofErr w:type="spellStart"/>
            <w:r w:rsidRPr="008A6EDA">
              <w:rPr>
                <w:lang w:val="et-EE"/>
              </w:rPr>
              <w:t>le</w:t>
            </w:r>
            <w:proofErr w:type="spellEnd"/>
            <w:r w:rsidRPr="008A6EDA">
              <w:rPr>
                <w:lang w:val="et-EE"/>
              </w:rPr>
              <w:t xml:space="preserve"> kättesaadavaks, et need ühisele andmeplatvormile lisada.</w:t>
            </w:r>
          </w:p>
        </w:tc>
        <w:tc>
          <w:tcPr>
            <w:tcW w:w="4876" w:type="dxa"/>
          </w:tcPr>
          <w:p w:rsidR="00A21317" w:rsidRPr="008A6EDA" w:rsidRDefault="00A21317" w:rsidP="00CD5035">
            <w:pPr>
              <w:pStyle w:val="Normal6"/>
              <w:rPr>
                <w:szCs w:val="24"/>
                <w:lang w:val="et-EE"/>
              </w:rPr>
            </w:pPr>
            <w:r w:rsidRPr="008A6EDA">
              <w:rPr>
                <w:lang w:val="et-EE"/>
              </w:rPr>
              <w:t>5.</w:t>
            </w:r>
            <w:r w:rsidRPr="008A6EDA">
              <w:rPr>
                <w:lang w:val="et-EE"/>
              </w:rPr>
              <w:tab/>
              <w:t>EEA teeb kõik varajasi hoiatussignaale käsitlevad andmed, mis on tema valduses või mida ta majutab, samuti lõikes 4 osutatud aruande ECHA-</w:t>
            </w:r>
            <w:proofErr w:type="spellStart"/>
            <w:r w:rsidRPr="008A6EDA">
              <w:rPr>
                <w:lang w:val="et-EE"/>
              </w:rPr>
              <w:t>le</w:t>
            </w:r>
            <w:proofErr w:type="spellEnd"/>
            <w:r w:rsidRPr="008A6EDA">
              <w:rPr>
                <w:lang w:val="et-EE"/>
              </w:rPr>
              <w:t xml:space="preserve"> kättesaadavaks, et need ühisele andmeplatvormile lisada.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19 – lõige 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5a.</w:t>
            </w:r>
            <w:r w:rsidRPr="008A6EDA">
              <w:rPr>
                <w:b/>
                <w:i/>
                <w:lang w:val="et-EE"/>
              </w:rPr>
              <w:tab/>
              <w:t>Kui see on asjakohane, võtab komisjon määruse (EL) 2021/695</w:t>
            </w:r>
            <w:r w:rsidRPr="008A6EDA">
              <w:rPr>
                <w:b/>
                <w:i/>
                <w:vertAlign w:val="superscript"/>
                <w:lang w:val="et-EE"/>
              </w:rPr>
              <w:t>1a</w:t>
            </w:r>
            <w:r w:rsidRPr="008A6EDA">
              <w:rPr>
                <w:b/>
                <w:i/>
                <w:lang w:val="et-EE"/>
              </w:rPr>
              <w:t xml:space="preserve"> kohase teadus- ja innovatsioonitegevuse strateegilisel planeerimisel arvesse käesoleva artikli kohaselt kindlaks tehtud tekkivaid keemilisi riske.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__________________</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vertAlign w:val="superscript"/>
                <w:lang w:val="et-EE"/>
              </w:rPr>
              <w:t>1a</w:t>
            </w:r>
            <w:r w:rsidRPr="008A6EDA">
              <w:rPr>
                <w:b/>
                <w:i/>
                <w:lang w:val="et-EE"/>
              </w:rPr>
              <w:t xml:space="preserve"> Euroopa Parlamendi ja nõukogu 28. aprilli 2021. aasta määrus (EL) 2021/695, millega luuakse teadusuuringute ja innovatsiooni raamprogramm „Euroopa horisont“ ja kehtestatakse selle osalemis- ja levitamisreeglid ning tunnistatakse kehtetuks määrused (EL) nr 1290/2013 ja (EL) nr 1291/2013.</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20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ECHA loob selliste konkreetsete kemikaalide vaatluskeskuse, mis komisjoni arvates vajavad täiendavat kontrolli, ning haldab ja hooldab seda. Vaatluskeskus peab sisaldama usaldusväärset teavet kemikaalide omaduste, ohutusaspektide, kasutusviiside ja turul üldsusele kättesaadavuse kohta.</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 xml:space="preserve">ECHA loob selliste konkreetsete kemikaalide </w:t>
            </w:r>
            <w:r w:rsidRPr="008A6EDA">
              <w:rPr>
                <w:b/>
                <w:i/>
                <w:lang w:val="et-EE"/>
              </w:rPr>
              <w:t xml:space="preserve">või kemikaalirühmade </w:t>
            </w:r>
            <w:r w:rsidRPr="008A6EDA">
              <w:rPr>
                <w:lang w:val="et-EE"/>
              </w:rPr>
              <w:t>vaatluskeskuse, mis komisjoni arvates vajavad täiendavat kontrolli, ning haldab ja hooldab seda. Vaatluskeskus peab sisaldama usaldusväärset teavet kemikaalide omaduste, ohutusaspektide, kasutusviiside ja turul üldsusele kättesaadavuse kohta.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20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 xml:space="preserve">Hiljemalt [väljaannete talitus, palun sisestada kuupäev: kuus kuud pärast käesoleva määruse jõustumise kuupäeva] </w:t>
            </w:r>
            <w:r w:rsidRPr="008A6EDA">
              <w:rPr>
                <w:lang w:val="et-EE"/>
              </w:rPr>
              <w:lastRenderedPageBreak/>
              <w:t xml:space="preserve">võtab komisjon </w:t>
            </w:r>
            <w:r w:rsidRPr="008A6EDA">
              <w:rPr>
                <w:b/>
                <w:i/>
                <w:lang w:val="et-EE"/>
              </w:rPr>
              <w:t>rakendusotsusega</w:t>
            </w:r>
            <w:r w:rsidRPr="008A6EDA">
              <w:rPr>
                <w:lang w:val="et-EE"/>
              </w:rPr>
              <w:t xml:space="preserve"> vastu ja avaldab valitud kemikaalide loetelu. Komisjon vaatab valitud kemikaalide loetelu korrapäraselt läbi ning võtab samal viisil vastu selle läbivaadatud versioonid.</w:t>
            </w:r>
          </w:p>
        </w:tc>
        <w:tc>
          <w:tcPr>
            <w:tcW w:w="4876" w:type="dxa"/>
          </w:tcPr>
          <w:p w:rsidR="00A21317" w:rsidRPr="008A6EDA" w:rsidRDefault="00A21317" w:rsidP="00CD5035">
            <w:pPr>
              <w:pStyle w:val="Normal6"/>
              <w:rPr>
                <w:szCs w:val="24"/>
                <w:lang w:val="et-EE"/>
              </w:rPr>
            </w:pPr>
            <w:r w:rsidRPr="008A6EDA">
              <w:rPr>
                <w:lang w:val="et-EE"/>
              </w:rPr>
              <w:lastRenderedPageBreak/>
              <w:t>2.</w:t>
            </w:r>
            <w:r w:rsidRPr="008A6EDA">
              <w:rPr>
                <w:lang w:val="et-EE"/>
              </w:rPr>
              <w:tab/>
              <w:t xml:space="preserve">Hiljemalt </w:t>
            </w:r>
            <w:r w:rsidRPr="008A6EDA">
              <w:rPr>
                <w:b/>
                <w:i/>
                <w:lang w:val="et-EE"/>
              </w:rPr>
              <w:t xml:space="preserve">... </w:t>
            </w:r>
            <w:r w:rsidRPr="008A6EDA">
              <w:rPr>
                <w:lang w:val="et-EE"/>
              </w:rPr>
              <w:t xml:space="preserve">[väljaannete talitus, palun sisestada kuupäev: kuus kuud pärast käesoleva määruse jõustumise kuupäeva] </w:t>
            </w:r>
            <w:r w:rsidRPr="008A6EDA">
              <w:rPr>
                <w:lang w:val="et-EE"/>
              </w:rPr>
              <w:lastRenderedPageBreak/>
              <w:t xml:space="preserve">võtab komisjon </w:t>
            </w:r>
            <w:r w:rsidRPr="008A6EDA">
              <w:rPr>
                <w:b/>
                <w:i/>
                <w:lang w:val="et-EE"/>
              </w:rPr>
              <w:t>rakendusaktiga</w:t>
            </w:r>
            <w:r w:rsidRPr="008A6EDA">
              <w:rPr>
                <w:lang w:val="et-EE"/>
              </w:rPr>
              <w:t xml:space="preserve"> vastu ja avaldab valitud kemikaalide loetelu. Komisjon vaatab valitud kemikaalide loetelu korrapäraselt läbi ning võtab samal viisil vastu selle läbivaadatud versioonid.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20 – lõige 4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b/>
                <w:i/>
                <w:lang w:val="et-EE"/>
              </w:rPr>
              <w:t>(</w:t>
            </w:r>
            <w:r w:rsidRPr="008A6EDA">
              <w:rPr>
                <w:lang w:val="et-EE"/>
              </w:rPr>
              <w:t>c)</w:t>
            </w:r>
            <w:r w:rsidRPr="008A6EDA">
              <w:rPr>
                <w:lang w:val="et-EE"/>
              </w:rPr>
              <w:tab/>
              <w:t>teeb kogutud andmed ühise andmeplatvormi või vajaduse korral muude teavitusvahendite kaudu üldsusele kättesaadavaks, et hõlbustada teadlikku ühiskondlikku arutelu ja suurendada üldsuse teadlikkust konkreetsete kemikaalide omaduste, kasutusviiside ja ohutusega seotud aspektide kohta, ning ajakohastab seda teavet korrapäraselt.</w:t>
            </w:r>
          </w:p>
        </w:tc>
        <w:tc>
          <w:tcPr>
            <w:tcW w:w="4876" w:type="dxa"/>
          </w:tcPr>
          <w:p w:rsidR="00A21317" w:rsidRPr="008A6EDA" w:rsidRDefault="00A21317" w:rsidP="00CD5035">
            <w:pPr>
              <w:pStyle w:val="Normal6"/>
              <w:rPr>
                <w:szCs w:val="24"/>
                <w:lang w:val="et-EE"/>
              </w:rPr>
            </w:pPr>
            <w:r w:rsidRPr="008A6EDA">
              <w:rPr>
                <w:lang w:val="et-EE"/>
              </w:rPr>
              <w:t>c)</w:t>
            </w:r>
            <w:r w:rsidRPr="008A6EDA">
              <w:rPr>
                <w:lang w:val="et-EE"/>
              </w:rPr>
              <w:tab/>
              <w:t xml:space="preserve">teeb kogutud andmed ühise andmeplatvormi või vajaduse korral muude teavitusvahendite kaudu üldsusele kättesaadavaks, et hõlbustada </w:t>
            </w:r>
            <w:r w:rsidRPr="008A6EDA">
              <w:rPr>
                <w:b/>
                <w:i/>
                <w:lang w:val="et-EE"/>
              </w:rPr>
              <w:t xml:space="preserve">võimalike tulevaste teadusuuringute vajaduste või </w:t>
            </w:r>
            <w:proofErr w:type="spellStart"/>
            <w:r w:rsidRPr="008A6EDA">
              <w:rPr>
                <w:b/>
                <w:i/>
                <w:lang w:val="et-EE"/>
              </w:rPr>
              <w:t>riskijuhtimismeetmete</w:t>
            </w:r>
            <w:proofErr w:type="spellEnd"/>
            <w:r w:rsidRPr="008A6EDA">
              <w:rPr>
                <w:b/>
                <w:i/>
                <w:lang w:val="et-EE"/>
              </w:rPr>
              <w:t xml:space="preserve"> kindlakstegemist, et hõlbustada </w:t>
            </w:r>
            <w:r w:rsidRPr="008A6EDA">
              <w:rPr>
                <w:lang w:val="et-EE"/>
              </w:rPr>
              <w:t>teadlikku ühiskondlikku arutelu ja suurendada üldsuse teadlikkust konkreetsete kemikaalide omaduste, kasutusviiside ja ohutusega seotud aspektide kohta, ning ajakohastab seda teavet korrapäraselt.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21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ECHA võib parimaid kättesaadavaid sõltumatuid vahendeid kasutades tellida teadusuuringuid, et</w:t>
            </w:r>
            <w:r w:rsidRPr="008A6EDA">
              <w:rPr>
                <w:b/>
                <w:i/>
                <w:lang w:val="et-EE"/>
              </w:rPr>
              <w:t xml:space="preserve"> oma volituste piires toetada I lisas loetletud liidu kemikaalialaste õigusaktide rakendamist ning aidata kaasa liidu kemikaalipoliitika toetamisele, hindamisele või väljatöötamisele.</w:t>
            </w:r>
          </w:p>
        </w:tc>
        <w:tc>
          <w:tcPr>
            <w:tcW w:w="4876" w:type="dxa"/>
          </w:tcPr>
          <w:p w:rsidR="00A21317" w:rsidRPr="008A6EDA" w:rsidRDefault="00A21317" w:rsidP="00CD5035">
            <w:pPr>
              <w:pStyle w:val="Normal6"/>
              <w:rPr>
                <w:szCs w:val="24"/>
                <w:lang w:val="et-EE"/>
              </w:rPr>
            </w:pPr>
            <w:r w:rsidRPr="008A6EDA">
              <w:rPr>
                <w:lang w:val="et-EE"/>
              </w:rPr>
              <w:t>1.</w:t>
            </w:r>
            <w:r w:rsidRPr="008A6EDA">
              <w:rPr>
                <w:lang w:val="et-EE"/>
              </w:rPr>
              <w:tab/>
              <w:t>ECHA võib parimaid kättesaadavaid sõltumatuid vahendeid kasutades tellida teadusuuringuid, et</w:t>
            </w:r>
            <w:r w:rsidRPr="008A6EDA">
              <w:rPr>
                <w:b/>
                <w:i/>
                <w:lang w:val="et-EE"/>
              </w:rPr>
              <w:t>:</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a)</w:t>
            </w:r>
            <w:r w:rsidRPr="008A6EDA">
              <w:rPr>
                <w:lang w:val="et-EE"/>
              </w:rPr>
              <w:t xml:space="preserve"> </w:t>
            </w:r>
            <w:r w:rsidRPr="008A6EDA">
              <w:rPr>
                <w:lang w:val="et-EE"/>
              </w:rPr>
              <w:tab/>
            </w:r>
            <w:r w:rsidRPr="008A6EDA">
              <w:rPr>
                <w:b/>
                <w:i/>
                <w:lang w:val="et-EE"/>
              </w:rPr>
              <w:t xml:space="preserve">oma volituste piires toetada I lisas loetletud liidu kemikaali- või </w:t>
            </w:r>
            <w:proofErr w:type="spellStart"/>
            <w:r w:rsidRPr="008A6EDA">
              <w:rPr>
                <w:b/>
                <w:i/>
                <w:lang w:val="et-EE"/>
              </w:rPr>
              <w:t>kemikaalirühmadealaste</w:t>
            </w:r>
            <w:proofErr w:type="spellEnd"/>
            <w:r w:rsidRPr="008A6EDA">
              <w:rPr>
                <w:b/>
                <w:i/>
                <w:lang w:val="et-EE"/>
              </w:rPr>
              <w:t xml:space="preserve"> õigusaktide rakendamist ning aidata kaasa liidu kemikaalipoliitika toetamisele, hindamisele või väljatöötamisele;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b) </w:t>
            </w:r>
            <w:r w:rsidRPr="008A6EDA">
              <w:rPr>
                <w:b/>
                <w:i/>
                <w:lang w:val="et-EE"/>
              </w:rPr>
              <w:tab/>
              <w:t>uurida lähemalt tekkivaid keemilisi riske, mis on kindlaks tehtud käesoleva määruse artikli 19 lõikes 4 osutatud aruandes;</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c) </w:t>
            </w:r>
            <w:r w:rsidRPr="008A6EDA">
              <w:rPr>
                <w:b/>
                <w:i/>
                <w:lang w:val="et-EE"/>
              </w:rPr>
              <w:tab/>
              <w:t xml:space="preserve">viia koostöös liikmesriikidega läbi kogu liitu hõlmava inimeste </w:t>
            </w:r>
            <w:proofErr w:type="spellStart"/>
            <w:r w:rsidRPr="008A6EDA">
              <w:rPr>
                <w:b/>
                <w:i/>
                <w:lang w:val="et-EE"/>
              </w:rPr>
              <w:t>bioseire</w:t>
            </w:r>
            <w:proofErr w:type="spellEnd"/>
            <w:r w:rsidRPr="008A6EDA">
              <w:rPr>
                <w:b/>
                <w:i/>
                <w:lang w:val="et-EE"/>
              </w:rPr>
              <w:t xml:space="preserve"> andmekogumise uuringu.</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139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21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r>
            <w:r w:rsidRPr="008A6EDA">
              <w:rPr>
                <w:b/>
                <w:i/>
                <w:lang w:val="et-EE"/>
              </w:rPr>
              <w:t>Komisjoni</w:t>
            </w:r>
            <w:r w:rsidRPr="008A6EDA">
              <w:rPr>
                <w:lang w:val="et-EE"/>
              </w:rPr>
              <w:t xml:space="preserve"> võib ECHA-</w:t>
            </w:r>
            <w:proofErr w:type="spellStart"/>
            <w:r w:rsidRPr="008A6EDA">
              <w:rPr>
                <w:lang w:val="et-EE"/>
              </w:rPr>
              <w:t>lt</w:t>
            </w:r>
            <w:proofErr w:type="spellEnd"/>
            <w:r w:rsidRPr="008A6EDA">
              <w:rPr>
                <w:lang w:val="et-EE"/>
              </w:rPr>
              <w:t xml:space="preserve"> taotleda, et viimane telliks lõikes 1 osutatud teadusuuringuid.</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r>
            <w:r w:rsidRPr="008A6EDA">
              <w:rPr>
                <w:b/>
                <w:i/>
                <w:lang w:val="et-EE"/>
              </w:rPr>
              <w:t>Komisjon</w:t>
            </w:r>
            <w:r w:rsidRPr="008A6EDA">
              <w:rPr>
                <w:lang w:val="et-EE"/>
              </w:rPr>
              <w:t xml:space="preserve"> võib ECHA-</w:t>
            </w:r>
            <w:proofErr w:type="spellStart"/>
            <w:r w:rsidRPr="008A6EDA">
              <w:rPr>
                <w:lang w:val="et-EE"/>
              </w:rPr>
              <w:t>lt</w:t>
            </w:r>
            <w:proofErr w:type="spellEnd"/>
            <w:r w:rsidRPr="008A6EDA">
              <w:rPr>
                <w:lang w:val="et-EE"/>
              </w:rPr>
              <w:t xml:space="preserve"> taotleda, et viimane telliks lõikes 1 </w:t>
            </w:r>
            <w:r w:rsidRPr="008A6EDA">
              <w:rPr>
                <w:b/>
                <w:i/>
                <w:lang w:val="et-EE"/>
              </w:rPr>
              <w:t xml:space="preserve">ning käesoleva määruse artikli 20 lõike 4 punktis b </w:t>
            </w:r>
            <w:r w:rsidRPr="008A6EDA">
              <w:rPr>
                <w:lang w:val="et-EE"/>
              </w:rPr>
              <w:t xml:space="preserve">osutatud teadusuuringuid. </w:t>
            </w:r>
            <w:r w:rsidRPr="008A6EDA">
              <w:rPr>
                <w:b/>
                <w:i/>
                <w:lang w:val="et-EE"/>
              </w:rPr>
              <w:t>Liikmesriigid võivad taotleda, et komisjon nõuaks ECHA-</w:t>
            </w:r>
            <w:proofErr w:type="spellStart"/>
            <w:r w:rsidRPr="008A6EDA">
              <w:rPr>
                <w:b/>
                <w:i/>
                <w:lang w:val="et-EE"/>
              </w:rPr>
              <w:t>lt</w:t>
            </w:r>
            <w:proofErr w:type="spellEnd"/>
            <w:r w:rsidRPr="008A6EDA">
              <w:rPr>
                <w:b/>
                <w:i/>
                <w:lang w:val="et-EE"/>
              </w:rPr>
              <w:t xml:space="preserve"> selliste teadusuuringute tellimist.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21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w:t>
            </w:r>
            <w:r w:rsidRPr="008A6EDA">
              <w:rPr>
                <w:lang w:val="et-EE"/>
              </w:rPr>
              <w:tab/>
              <w:t>ECHA tellib teadusuuringuid üksnes juhul, kui I lisas loetletud liidu õigusaktide kohaste kehtivate õigusnormide või õiguslike menetluste kaudu ei ole võimalik tulemusi saada. ECHA ei telli uuringuid, millel on ülekaalukas uuringueesmärk.</w:t>
            </w:r>
          </w:p>
        </w:tc>
        <w:tc>
          <w:tcPr>
            <w:tcW w:w="4876" w:type="dxa"/>
          </w:tcPr>
          <w:p w:rsidR="00A21317" w:rsidRPr="008A6EDA" w:rsidRDefault="00A21317" w:rsidP="00CD5035">
            <w:pPr>
              <w:pStyle w:val="Normal6"/>
              <w:rPr>
                <w:szCs w:val="24"/>
                <w:lang w:val="et-EE"/>
              </w:rPr>
            </w:pPr>
            <w:r w:rsidRPr="008A6EDA">
              <w:rPr>
                <w:lang w:val="et-EE"/>
              </w:rPr>
              <w:t>3.</w:t>
            </w:r>
            <w:r w:rsidRPr="008A6EDA">
              <w:rPr>
                <w:lang w:val="et-EE"/>
              </w:rPr>
              <w:tab/>
              <w:t xml:space="preserve">ECHA tellib teadusuuringuid üksnes juhul, kui I lisas loetletud liidu õigusaktide kohaste kehtivate õigusnormide või õiguslike menetluste kaudu ei ole võimalik tulemusi saada. ECHA </w:t>
            </w:r>
            <w:r w:rsidRPr="008A6EDA">
              <w:rPr>
                <w:b/>
                <w:i/>
                <w:lang w:val="et-EE"/>
              </w:rPr>
              <w:t xml:space="preserve">peab esmatähtsaks loomkatsetega mitteseotud meetodite kasutamist, kusjuures loomkatseid kasutatakse üksnes viimase abinõuna. ECHA </w:t>
            </w:r>
            <w:r w:rsidRPr="008A6EDA">
              <w:rPr>
                <w:lang w:val="et-EE"/>
              </w:rPr>
              <w:t>ei telli uuringuid, millel on ülekaalukas uuringueesmärk.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Uuringute tarbetu dubleerimise vältimiseks konsulteerib ECHA kemikaaliandmete platvormiga.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21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3a.</w:t>
            </w:r>
            <w:r w:rsidRPr="008A6EDA">
              <w:rPr>
                <w:b/>
                <w:i/>
                <w:lang w:val="et-EE"/>
              </w:rPr>
              <w:tab/>
              <w:t>ECHA võib nõuda ettevõtjalt ainest proovi, kui see on lõikes 1 osutatud teadusliku uuringu tegemiseks hädavajalik. Taotlus peab olema nõuetekohaselt põhjendatud ja aine käsitlemine peab toimuma kooskõlas asjakohaste liidu õigusaktide alusel kohaldatavate konfidentsiaalsus- ja andmekaitsereeglitega. Asjaomane ettevõtja esitab ECHA taotlusel nõutud proovi ECHA-</w:t>
            </w:r>
            <w:proofErr w:type="spellStart"/>
            <w:r w:rsidRPr="008A6EDA">
              <w:rPr>
                <w:b/>
                <w:i/>
                <w:lang w:val="et-EE"/>
              </w:rPr>
              <w:t>le</w:t>
            </w:r>
            <w:proofErr w:type="spellEnd"/>
            <w:r w:rsidRPr="008A6EDA">
              <w:rPr>
                <w:b/>
                <w:i/>
                <w:lang w:val="et-EE"/>
              </w:rPr>
              <w:t xml:space="preserve"> või mis tahes asutusele, kellelt ECHA on teadusliku uuringu tegemise tellinud.</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21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5.</w:t>
            </w:r>
            <w:r w:rsidRPr="008A6EDA">
              <w:rPr>
                <w:lang w:val="et-EE"/>
              </w:rPr>
              <w:tab/>
              <w:t>ECHA tellib need teadusuuringud avatud ja läbipaistval viisil.</w:t>
            </w:r>
          </w:p>
        </w:tc>
        <w:tc>
          <w:tcPr>
            <w:tcW w:w="4876" w:type="dxa"/>
          </w:tcPr>
          <w:p w:rsidR="00A21317" w:rsidRPr="008A6EDA" w:rsidRDefault="00A21317" w:rsidP="00CD5035">
            <w:pPr>
              <w:pStyle w:val="Normal6"/>
              <w:rPr>
                <w:szCs w:val="24"/>
                <w:lang w:val="et-EE"/>
              </w:rPr>
            </w:pPr>
            <w:r w:rsidRPr="008A6EDA">
              <w:rPr>
                <w:lang w:val="et-EE"/>
              </w:rPr>
              <w:t>5.</w:t>
            </w:r>
            <w:r w:rsidRPr="008A6EDA">
              <w:rPr>
                <w:lang w:val="et-EE"/>
              </w:rPr>
              <w:tab/>
              <w:t>ECHA tellib need teadusuuringud avatud ja läbipaistval viisil.</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ECHA avaldab oma veebisaidil ettepaneku uuringu kohta, mida ta kavatseb tellida.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21 – lõige 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6a.</w:t>
            </w:r>
            <w:r w:rsidRPr="008A6EDA">
              <w:rPr>
                <w:b/>
                <w:i/>
                <w:lang w:val="et-EE"/>
              </w:rPr>
              <w:tab/>
              <w:t>Ilma et see mõjutaks taotlejate kohustust tõendada loa andmise süsteemis esitatud taotluse eseme ohutust, võib komisjon erandlike asjaolude korral, nagu tõsised vastuolud või vastuolulised tulemused, taotleda ECHA-</w:t>
            </w:r>
            <w:proofErr w:type="spellStart"/>
            <w:r w:rsidRPr="008A6EDA">
              <w:rPr>
                <w:b/>
                <w:i/>
                <w:lang w:val="et-EE"/>
              </w:rPr>
              <w:t>lt</w:t>
            </w:r>
            <w:proofErr w:type="spellEnd"/>
            <w:r w:rsidRPr="008A6EDA">
              <w:rPr>
                <w:b/>
                <w:i/>
                <w:lang w:val="et-EE"/>
              </w:rPr>
              <w:t xml:space="preserve"> teadusuuringute tellimist, et kontrollida tema ohu- ja </w:t>
            </w:r>
            <w:proofErr w:type="spellStart"/>
            <w:r w:rsidRPr="008A6EDA">
              <w:rPr>
                <w:b/>
                <w:i/>
                <w:lang w:val="et-EE"/>
              </w:rPr>
              <w:t>riskihindamisprotsessis</w:t>
            </w:r>
            <w:proofErr w:type="spellEnd"/>
            <w:r w:rsidRPr="008A6EDA">
              <w:rPr>
                <w:b/>
                <w:i/>
                <w:lang w:val="et-EE"/>
              </w:rPr>
              <w:t xml:space="preserve"> </w:t>
            </w:r>
            <w:r w:rsidRPr="008A6EDA">
              <w:rPr>
                <w:b/>
                <w:i/>
                <w:lang w:val="et-EE"/>
              </w:rPr>
              <w:lastRenderedPageBreak/>
              <w:t>kasutatavat tõendusmaterjali. Tellitud uuringute ulatus võib olla laiem kui kontrollitav tõendusmaterjal.</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21 – lõige 6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6b.</w:t>
            </w:r>
            <w:r w:rsidRPr="008A6EDA">
              <w:rPr>
                <w:b/>
                <w:i/>
                <w:lang w:val="et-EE"/>
              </w:rPr>
              <w:tab/>
              <w:t xml:space="preserve">Iga viie aasta järel tellib ECHA koostöös </w:t>
            </w:r>
            <w:proofErr w:type="spellStart"/>
            <w:r w:rsidRPr="008A6EDA">
              <w:rPr>
                <w:b/>
                <w:i/>
                <w:lang w:val="et-EE"/>
              </w:rPr>
              <w:t>EFSAga</w:t>
            </w:r>
            <w:proofErr w:type="spellEnd"/>
            <w:r w:rsidRPr="008A6EDA">
              <w:rPr>
                <w:b/>
                <w:i/>
                <w:lang w:val="et-EE"/>
              </w:rPr>
              <w:t xml:space="preserve"> kogu liitu hõlmava inimeste </w:t>
            </w:r>
            <w:proofErr w:type="spellStart"/>
            <w:r w:rsidRPr="008A6EDA">
              <w:rPr>
                <w:b/>
                <w:i/>
                <w:lang w:val="et-EE"/>
              </w:rPr>
              <w:t>bioseire</w:t>
            </w:r>
            <w:proofErr w:type="spellEnd"/>
            <w:r w:rsidRPr="008A6EDA">
              <w:rPr>
                <w:b/>
                <w:i/>
                <w:lang w:val="et-EE"/>
              </w:rPr>
              <w:t xml:space="preserve"> uuringu, mis katab kõiki liikmesriike.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21 – lõige 6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6c.</w:t>
            </w:r>
            <w:r w:rsidRPr="008A6EDA">
              <w:rPr>
                <w:b/>
                <w:i/>
                <w:lang w:val="et-EE"/>
              </w:rPr>
              <w:tab/>
              <w:t xml:space="preserve">Liikmesriigid teevad koostööd ECHA ja </w:t>
            </w:r>
            <w:proofErr w:type="spellStart"/>
            <w:r w:rsidRPr="008A6EDA">
              <w:rPr>
                <w:b/>
                <w:i/>
                <w:lang w:val="et-EE"/>
              </w:rPr>
              <w:t>EFSAga</w:t>
            </w:r>
            <w:proofErr w:type="spellEnd"/>
            <w:r w:rsidRPr="008A6EDA">
              <w:rPr>
                <w:b/>
                <w:i/>
                <w:lang w:val="et-EE"/>
              </w:rPr>
              <w:t xml:space="preserve"> ning toetavad neid inimeste </w:t>
            </w:r>
            <w:proofErr w:type="spellStart"/>
            <w:r w:rsidRPr="008A6EDA">
              <w:rPr>
                <w:b/>
                <w:i/>
                <w:lang w:val="et-EE"/>
              </w:rPr>
              <w:t>bioseire</w:t>
            </w:r>
            <w:proofErr w:type="spellEnd"/>
            <w:r w:rsidRPr="008A6EDA">
              <w:rPr>
                <w:b/>
                <w:i/>
                <w:lang w:val="et-EE"/>
              </w:rPr>
              <w:t xml:space="preserve"> uuringute korraldamisel oma territooriumil, et tagada proovide võtmine ja andmete kogumine ning andmete piisav </w:t>
            </w:r>
            <w:proofErr w:type="spellStart"/>
            <w:r w:rsidRPr="008A6EDA">
              <w:rPr>
                <w:b/>
                <w:i/>
                <w:lang w:val="et-EE"/>
              </w:rPr>
              <w:t>esindavus</w:t>
            </w:r>
            <w:proofErr w:type="spellEnd"/>
            <w:r w:rsidRPr="008A6EDA">
              <w:rPr>
                <w:b/>
                <w:i/>
                <w:lang w:val="et-EE"/>
              </w:rPr>
              <w:t xml:space="preserve"> ja kvaliteet. Inimeste </w:t>
            </w:r>
            <w:proofErr w:type="spellStart"/>
            <w:r w:rsidRPr="008A6EDA">
              <w:rPr>
                <w:b/>
                <w:i/>
                <w:lang w:val="et-EE"/>
              </w:rPr>
              <w:t>bioseire</w:t>
            </w:r>
            <w:proofErr w:type="spellEnd"/>
            <w:r w:rsidRPr="008A6EDA">
              <w:rPr>
                <w:b/>
                <w:i/>
                <w:lang w:val="et-EE"/>
              </w:rPr>
              <w:t xml:space="preserve"> uuringud peavad vastama eetika- ja konfidentsiaalsusstandarditele.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22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1.</w:t>
            </w:r>
            <w:r w:rsidRPr="008A6EDA">
              <w:rPr>
                <w:lang w:val="et-EE"/>
              </w:rPr>
              <w:tab/>
              <w:t xml:space="preserve">Ettevõtjad teatavad artiklis 9 osutatud uuringuteadete andmebaasi ilma </w:t>
            </w:r>
            <w:r w:rsidRPr="008A6EDA">
              <w:rPr>
                <w:b/>
                <w:i/>
                <w:lang w:val="et-EE"/>
              </w:rPr>
              <w:t>põhjendamatu viivituseta kõigist kemikaaliuuringutest</w:t>
            </w:r>
            <w:r w:rsidRPr="008A6EDA">
              <w:rPr>
                <w:lang w:val="et-EE"/>
              </w:rPr>
              <w:t xml:space="preserve">, mille nad tellivad, et toetada taotlus-, teatamis- või muud õigusaktidega nõutavat toimikut, mille nad on ametile esitanud, samuti kõigist üksnes </w:t>
            </w:r>
            <w:r w:rsidRPr="008A6EDA">
              <w:rPr>
                <w:lang w:val="et-EE"/>
              </w:rPr>
              <w:lastRenderedPageBreak/>
              <w:t xml:space="preserve">kemikaali enda või toodetes sisalduva kemikaali uuringutest, mille nad </w:t>
            </w:r>
            <w:r w:rsidRPr="008A6EDA">
              <w:rPr>
                <w:b/>
                <w:i/>
                <w:lang w:val="et-EE"/>
              </w:rPr>
              <w:t xml:space="preserve">enne turule viimist </w:t>
            </w:r>
            <w:r w:rsidRPr="008A6EDA">
              <w:rPr>
                <w:lang w:val="et-EE"/>
              </w:rPr>
              <w:t xml:space="preserve">tellivad I lisas loetletud liidu õigusaktide kohase riski- või ohutushindamise osana. </w:t>
            </w:r>
            <w:r w:rsidRPr="008A6EDA">
              <w:rPr>
                <w:b/>
                <w:i/>
                <w:lang w:val="et-EE"/>
              </w:rPr>
              <w:t>Ettevõtjad ei pea artiklis 9 osutatud uuringuteatiste andmebaasi siiski teatama uuringutest, millest tuleb teatada määruse (EÜ) nr 178/2002 artikli 32b kohaselt.</w:t>
            </w:r>
          </w:p>
        </w:tc>
        <w:tc>
          <w:tcPr>
            <w:tcW w:w="4876" w:type="dxa"/>
          </w:tcPr>
          <w:p w:rsidR="00A21317" w:rsidRPr="008A6EDA" w:rsidRDefault="00A21317" w:rsidP="00CD5035">
            <w:pPr>
              <w:pStyle w:val="Normal6"/>
              <w:rPr>
                <w:szCs w:val="24"/>
                <w:lang w:val="et-EE"/>
              </w:rPr>
            </w:pPr>
            <w:r w:rsidRPr="008A6EDA">
              <w:rPr>
                <w:lang w:val="et-EE"/>
              </w:rPr>
              <w:lastRenderedPageBreak/>
              <w:t>1.</w:t>
            </w:r>
            <w:r w:rsidRPr="008A6EDA">
              <w:rPr>
                <w:lang w:val="et-EE"/>
              </w:rPr>
              <w:tab/>
              <w:t xml:space="preserve">Ettevõtjad teatavad artiklis 9 osutatud uuringuteadete andmebaasi ilma </w:t>
            </w:r>
            <w:r w:rsidRPr="008A6EDA">
              <w:rPr>
                <w:b/>
                <w:i/>
                <w:lang w:val="et-EE"/>
              </w:rPr>
              <w:t>viivituseta mis tahes lõikes 2 osutatud teabest, mis on seotud kõigi kemikaaliuuringutega</w:t>
            </w:r>
            <w:r w:rsidRPr="008A6EDA">
              <w:rPr>
                <w:lang w:val="et-EE"/>
              </w:rPr>
              <w:t>,</w:t>
            </w:r>
            <w:r w:rsidRPr="008A6EDA">
              <w:rPr>
                <w:b/>
                <w:i/>
                <w:lang w:val="et-EE"/>
              </w:rPr>
              <w:t xml:space="preserve"> mille käigus luuakse andmeid kemikaalide kohta ja</w:t>
            </w:r>
            <w:r w:rsidRPr="008A6EDA">
              <w:rPr>
                <w:lang w:val="et-EE"/>
              </w:rPr>
              <w:t xml:space="preserve"> mille nad tellivad, et toetada taotlus-, </w:t>
            </w:r>
            <w:r w:rsidRPr="008A6EDA">
              <w:rPr>
                <w:lang w:val="et-EE"/>
              </w:rPr>
              <w:lastRenderedPageBreak/>
              <w:t>teatamis- või muud õigusaktidega nõutavat toimikut, mille nad on ametile esitanud, samuti kõigist üksnes kemikaali enda või toodetes sisalduva kemikaali uuringutest, mille nad tellivad I lisas loetletud liidu õigusaktide kohase riski- või ohutushindamise osana.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Ettevõtjad ei pea artiklis 9 osutatud uuringuteadete andmebaasi teatama: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a) </w:t>
            </w:r>
            <w:r w:rsidRPr="008A6EDA">
              <w:rPr>
                <w:b/>
                <w:i/>
                <w:lang w:val="et-EE"/>
              </w:rPr>
              <w:tab/>
              <w:t>uuringutest, millest tuleb teatada määruse (EÜ) nr 178/2002 artikli 32b kohaselt;</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b) </w:t>
            </w:r>
            <w:r w:rsidRPr="008A6EDA">
              <w:rPr>
                <w:b/>
                <w:i/>
                <w:lang w:val="et-EE"/>
              </w:rPr>
              <w:tab/>
              <w:t>teadusuuringutest, mida tehakse üksnes teaduseesmärgil ja mis ei ole tellitud selleks, toetada taotlus-, teatamis- või muud liidu õigusaktidega nõutavat toimikut, millest on ametile teada antud või mis on ametile esitanud, või mis ei ole osa I lisas loetletud liidu õigusaktide kohasest riski- või ohutushindamisest.</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Ettevõtjad esitavad vastavalt käesolevale lõikele uuringutest teatamise hilinemise kohta mõjuva põhjenduse.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22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Lõike 1 kohaldamisel teatavad ettevõtjad artiklis 9 osutatud uuringuteadete andmebaasi uuringu nimetuse, ulatuse, uuringut tegeva labori või katsekoja, kavandatud algus- ja lõppkuupäevad ning asjakohasel juhul selle, kas uuring on tellitud määruse (EÜ) nr 1907/2006 artikli 40, 41 või 46 kohase ECHA otsuse täitmiseks.</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t xml:space="preserve">Lõike 1 kohaldamisel teatavad ettevõtjad artiklis 9 osutatud uuringuteadete andmebaasi </w:t>
            </w:r>
            <w:r w:rsidRPr="008A6EDA">
              <w:rPr>
                <w:b/>
                <w:i/>
                <w:lang w:val="et-EE"/>
              </w:rPr>
              <w:t xml:space="preserve">järgmise teabe: asjaomaste ainete keemilise määratluse, </w:t>
            </w:r>
            <w:r w:rsidRPr="008A6EDA">
              <w:rPr>
                <w:lang w:val="et-EE"/>
              </w:rPr>
              <w:t>uuringu nimetuse, ulatuse, uuringut tegeva labori või katsekoja, kavandatud algus- ja lõppkuupäevad ning asjakohasel juhul selle, kas uuring on tellitud määruse (EÜ) nr 1907/2006 artikli 40, 41 või 46 kohase ECHA otsuse täitmiseks.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148</w:t>
      </w:r>
    </w:p>
    <w:p w:rsidR="00A21317" w:rsidRPr="008A6EDA" w:rsidRDefault="00A21317" w:rsidP="00A21317"/>
    <w:p w:rsidR="00A21317" w:rsidRPr="008A6EDA" w:rsidRDefault="00A21317" w:rsidP="00A21317">
      <w:pPr>
        <w:pStyle w:val="NormalBold"/>
        <w:keepNext/>
      </w:pPr>
      <w:r w:rsidRPr="008A6EDA">
        <w:lastRenderedPageBreak/>
        <w:t>Ettepanek võtta vastu määrus</w:t>
      </w:r>
    </w:p>
    <w:p w:rsidR="00A21317" w:rsidRPr="008A6EDA" w:rsidRDefault="00A21317" w:rsidP="00A21317">
      <w:pPr>
        <w:pStyle w:val="NormalBold"/>
      </w:pPr>
      <w:r w:rsidRPr="008A6EDA">
        <w:t>Artikkel 22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3.</w:t>
            </w:r>
            <w:r w:rsidRPr="008A6EDA">
              <w:rPr>
                <w:lang w:val="et-EE"/>
              </w:rPr>
              <w:tab/>
              <w:t xml:space="preserve">Laborid ja katsekojad teatavad samuti </w:t>
            </w:r>
            <w:r w:rsidRPr="008A6EDA">
              <w:rPr>
                <w:b/>
                <w:i/>
                <w:lang w:val="et-EE"/>
              </w:rPr>
              <w:t>põhjendamatu viivituseta kõigist uuringutest</w:t>
            </w:r>
            <w:r w:rsidRPr="008A6EDA">
              <w:rPr>
                <w:lang w:val="et-EE"/>
              </w:rPr>
              <w:t xml:space="preserve">, mille ettevõtjad on tellinud, et toetada õigusaktidega nõutavat toimikut, </w:t>
            </w:r>
            <w:r w:rsidRPr="008A6EDA">
              <w:rPr>
                <w:b/>
                <w:i/>
                <w:lang w:val="et-EE"/>
              </w:rPr>
              <w:t>mille puhul amet peab</w:t>
            </w:r>
            <w:r w:rsidRPr="008A6EDA">
              <w:rPr>
                <w:lang w:val="et-EE"/>
              </w:rPr>
              <w:t xml:space="preserve"> I lisas loetletud liidu õigusaktide </w:t>
            </w:r>
            <w:r w:rsidRPr="008A6EDA">
              <w:rPr>
                <w:b/>
                <w:i/>
                <w:lang w:val="et-EE"/>
              </w:rPr>
              <w:t>alusel esitama teadusväljundi, sealhulgas teadusliku arvamuse</w:t>
            </w:r>
            <w:r w:rsidRPr="008A6EDA">
              <w:rPr>
                <w:lang w:val="et-EE"/>
              </w:rPr>
              <w:t>. Laborid ja katsekojad ei pea artiklis 9 osutatud uuringuteatiste andmebaasi siiski teatama uuringutest, millest tuleb teatada määruse (EÜ) nr 178/2002 artikli 32b kohaselt.</w:t>
            </w:r>
          </w:p>
        </w:tc>
        <w:tc>
          <w:tcPr>
            <w:tcW w:w="4876" w:type="dxa"/>
          </w:tcPr>
          <w:p w:rsidR="00A21317" w:rsidRPr="008A6EDA" w:rsidRDefault="00A21317" w:rsidP="00CD5035">
            <w:pPr>
              <w:pStyle w:val="Normal6"/>
              <w:rPr>
                <w:szCs w:val="24"/>
                <w:lang w:val="et-EE"/>
              </w:rPr>
            </w:pPr>
            <w:r w:rsidRPr="008A6EDA">
              <w:rPr>
                <w:lang w:val="et-EE"/>
              </w:rPr>
              <w:t>3.</w:t>
            </w:r>
            <w:r w:rsidRPr="008A6EDA">
              <w:rPr>
                <w:lang w:val="et-EE"/>
              </w:rPr>
              <w:tab/>
              <w:t xml:space="preserve">Laborid ja katsekojad teatavad samuti </w:t>
            </w:r>
            <w:r w:rsidRPr="008A6EDA">
              <w:rPr>
                <w:b/>
                <w:i/>
                <w:lang w:val="et-EE"/>
              </w:rPr>
              <w:t>viivituseta mis tahes lõikes 2 osutatud teabest, mis on seotud uuringutega</w:t>
            </w:r>
            <w:r w:rsidRPr="008A6EDA">
              <w:rPr>
                <w:lang w:val="et-EE"/>
              </w:rPr>
              <w:t xml:space="preserve">, mille ettevõtjad on tellinud, et toetada </w:t>
            </w:r>
            <w:r w:rsidRPr="008A6EDA">
              <w:rPr>
                <w:b/>
                <w:i/>
                <w:lang w:val="et-EE"/>
              </w:rPr>
              <w:t xml:space="preserve">taotlus-, teatamis- või </w:t>
            </w:r>
            <w:r w:rsidRPr="008A6EDA">
              <w:rPr>
                <w:lang w:val="et-EE"/>
              </w:rPr>
              <w:t xml:space="preserve">õigusaktidega nõutavat toimikut, </w:t>
            </w:r>
            <w:r w:rsidRPr="008A6EDA">
              <w:rPr>
                <w:b/>
                <w:i/>
                <w:lang w:val="et-EE"/>
              </w:rPr>
              <w:t>millest nad on ametile teatanud või esitanud, samuti kõigist üksnes kemikaali enda või toodetes sisalduva kemikaali uuringutest, mille nad tellivad</w:t>
            </w:r>
            <w:r w:rsidRPr="008A6EDA">
              <w:rPr>
                <w:lang w:val="et-EE"/>
              </w:rPr>
              <w:t xml:space="preserve"> I lisas loetletud liidu õigusaktide </w:t>
            </w:r>
            <w:r w:rsidRPr="008A6EDA">
              <w:rPr>
                <w:b/>
                <w:i/>
                <w:lang w:val="et-EE"/>
              </w:rPr>
              <w:t>kohase riski- või ohutushindamise osana</w:t>
            </w:r>
            <w:r w:rsidRPr="008A6EDA">
              <w:rPr>
                <w:lang w:val="et-EE"/>
              </w:rPr>
              <w:t>. Laborid ja katsekojad ei pea artiklis 9 osutatud uuringuteatiste andmebaasi siiski teatama uuringutest, millest tuleb teatada määruse (EÜ) nr 178/2002 artikli 32b kohaselt.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149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22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4.</w:t>
            </w:r>
            <w:r w:rsidRPr="008A6EDA">
              <w:rPr>
                <w:lang w:val="et-EE"/>
              </w:rPr>
              <w:tab/>
              <w:t>Lõike 3 kohaldamisel teatavad laborid ja katsekojad artiklis 9 osutatud uuringuteadete andmebaasi iga tehtava katse nimetuse, ulatuse, kavandatud algus- ja lõppkuupäevad ning katse tellinud ettevõtja nime.</w:t>
            </w:r>
          </w:p>
        </w:tc>
        <w:tc>
          <w:tcPr>
            <w:tcW w:w="4876" w:type="dxa"/>
          </w:tcPr>
          <w:p w:rsidR="00A21317" w:rsidRPr="008A6EDA" w:rsidRDefault="00A21317" w:rsidP="00CD5035">
            <w:pPr>
              <w:pStyle w:val="Normal6"/>
              <w:rPr>
                <w:szCs w:val="24"/>
                <w:lang w:val="et-EE"/>
              </w:rPr>
            </w:pPr>
            <w:r w:rsidRPr="008A6EDA">
              <w:rPr>
                <w:lang w:val="et-EE"/>
              </w:rPr>
              <w:t>4.</w:t>
            </w:r>
            <w:r w:rsidRPr="008A6EDA">
              <w:rPr>
                <w:lang w:val="et-EE"/>
              </w:rPr>
              <w:tab/>
              <w:t xml:space="preserve">Lõike 3 kohaldamisel teatavad laborid ja katsekojad artiklis 9 osutatud uuringuteadete andmebaasi </w:t>
            </w:r>
            <w:r w:rsidRPr="008A6EDA">
              <w:rPr>
                <w:b/>
                <w:i/>
                <w:lang w:val="et-EE"/>
              </w:rPr>
              <w:t xml:space="preserve">järgmise teabe: asjaomaste ainete keemilise määratluse, </w:t>
            </w:r>
            <w:r w:rsidRPr="008A6EDA">
              <w:rPr>
                <w:lang w:val="et-EE"/>
              </w:rPr>
              <w:t>iga tehtava katse nimetuse, ulatuse, kavandatud algus- ja lõppkuupäevad ning katse tellinud ettevõtja nime.</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22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6.</w:t>
            </w:r>
            <w:r w:rsidRPr="008A6EDA">
              <w:rPr>
                <w:lang w:val="et-EE"/>
              </w:rPr>
              <w:tab/>
              <w:t xml:space="preserve">Käesolevas artiklis sätestatud kohustusi kohaldatakse alates [väljaannete talitus, palun sisestada kuupäev: </w:t>
            </w:r>
            <w:r w:rsidRPr="008A6EDA">
              <w:rPr>
                <w:b/>
                <w:i/>
                <w:lang w:val="et-EE"/>
              </w:rPr>
              <w:t>24</w:t>
            </w:r>
            <w:r w:rsidRPr="008A6EDA">
              <w:rPr>
                <w:lang w:val="et-EE"/>
              </w:rPr>
              <w:t xml:space="preserve"> kuud pärast käesoleva määruse jõustumise </w:t>
            </w:r>
            <w:r w:rsidRPr="008A6EDA">
              <w:rPr>
                <w:lang w:val="et-EE"/>
              </w:rPr>
              <w:lastRenderedPageBreak/>
              <w:t>kuupäeva].</w:t>
            </w:r>
          </w:p>
        </w:tc>
        <w:tc>
          <w:tcPr>
            <w:tcW w:w="4876" w:type="dxa"/>
          </w:tcPr>
          <w:p w:rsidR="00A21317" w:rsidRPr="008A6EDA" w:rsidRDefault="00A21317" w:rsidP="00CD5035">
            <w:pPr>
              <w:pStyle w:val="Normal6"/>
              <w:rPr>
                <w:szCs w:val="24"/>
                <w:lang w:val="et-EE"/>
              </w:rPr>
            </w:pPr>
            <w:r w:rsidRPr="008A6EDA">
              <w:rPr>
                <w:lang w:val="et-EE"/>
              </w:rPr>
              <w:lastRenderedPageBreak/>
              <w:t>6.</w:t>
            </w:r>
            <w:r w:rsidRPr="008A6EDA">
              <w:rPr>
                <w:lang w:val="et-EE"/>
              </w:rPr>
              <w:tab/>
              <w:t xml:space="preserve">Käesolevas artiklis sätestatud kohustusi kohaldatakse alates [väljaannete talitus, palun sisestada kuupäev: </w:t>
            </w:r>
            <w:r w:rsidRPr="008A6EDA">
              <w:rPr>
                <w:b/>
                <w:i/>
                <w:lang w:val="et-EE"/>
              </w:rPr>
              <w:t>18</w:t>
            </w:r>
            <w:r w:rsidRPr="008A6EDA">
              <w:rPr>
                <w:lang w:val="et-EE"/>
              </w:rPr>
              <w:t xml:space="preserve"> kuud pärast käesoleva määruse jõustumise </w:t>
            </w:r>
            <w:r w:rsidRPr="008A6EDA">
              <w:rPr>
                <w:lang w:val="et-EE"/>
              </w:rPr>
              <w:lastRenderedPageBreak/>
              <w:t>kuupäeva].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22 – lõige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7.</w:t>
            </w:r>
            <w:r w:rsidRPr="008A6EDA">
              <w:rPr>
                <w:lang w:val="et-EE"/>
              </w:rPr>
              <w:tab/>
              <w:t>ECHA kehtestab käesoleva artikli sätete rakendamise praktilise korra.</w:t>
            </w:r>
          </w:p>
        </w:tc>
        <w:tc>
          <w:tcPr>
            <w:tcW w:w="4876" w:type="dxa"/>
          </w:tcPr>
          <w:p w:rsidR="00A21317" w:rsidRPr="008A6EDA" w:rsidRDefault="00A21317" w:rsidP="00CD5035">
            <w:pPr>
              <w:pStyle w:val="Normal6"/>
              <w:rPr>
                <w:szCs w:val="24"/>
                <w:lang w:val="et-EE"/>
              </w:rPr>
            </w:pPr>
            <w:r w:rsidRPr="008A6EDA">
              <w:rPr>
                <w:lang w:val="et-EE"/>
              </w:rPr>
              <w:t>7.</w:t>
            </w:r>
            <w:r w:rsidRPr="008A6EDA">
              <w:rPr>
                <w:lang w:val="et-EE"/>
              </w:rPr>
              <w:tab/>
              <w:t xml:space="preserve">ECHA kehtestab </w:t>
            </w:r>
            <w:r w:rsidRPr="008A6EDA">
              <w:rPr>
                <w:b/>
                <w:i/>
                <w:lang w:val="et-EE"/>
              </w:rPr>
              <w:t xml:space="preserve">tihedas koostöös </w:t>
            </w:r>
            <w:proofErr w:type="spellStart"/>
            <w:r w:rsidRPr="008A6EDA">
              <w:rPr>
                <w:b/>
                <w:i/>
                <w:lang w:val="et-EE"/>
              </w:rPr>
              <w:t>EFSAga</w:t>
            </w:r>
            <w:proofErr w:type="spellEnd"/>
            <w:r w:rsidRPr="008A6EDA">
              <w:rPr>
                <w:b/>
                <w:i/>
                <w:lang w:val="et-EE"/>
              </w:rPr>
              <w:t xml:space="preserve"> ja sidusrühmadega konsulteerides </w:t>
            </w:r>
            <w:r w:rsidRPr="008A6EDA">
              <w:rPr>
                <w:lang w:val="et-EE"/>
              </w:rPr>
              <w:t>käesoleva artikli sätete rakendamise praktilise korra.</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152</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VIII peatükk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VIII</w:t>
            </w:r>
            <w:r w:rsidRPr="008A6EDA">
              <w:rPr>
                <w:lang w:val="et-EE"/>
              </w:rPr>
              <w:tab/>
              <w:t xml:space="preserve">DELEGEERITUD VOLITUSED </w:t>
            </w:r>
          </w:p>
        </w:tc>
        <w:tc>
          <w:tcPr>
            <w:tcW w:w="4876" w:type="dxa"/>
          </w:tcPr>
          <w:p w:rsidR="00A21317" w:rsidRPr="008A6EDA" w:rsidRDefault="00B25583" w:rsidP="00CD5035">
            <w:pPr>
              <w:pStyle w:val="Normal6"/>
              <w:rPr>
                <w:szCs w:val="24"/>
                <w:lang w:val="et-EE"/>
              </w:rPr>
            </w:pPr>
            <w:r w:rsidRPr="008A6EDA">
              <w:rPr>
                <w:lang w:val="et-EE"/>
              </w:rPr>
              <w:t>VIII</w:t>
            </w:r>
            <w:r w:rsidRPr="008A6EDA">
              <w:rPr>
                <w:lang w:val="et-EE"/>
              </w:rPr>
              <w:tab/>
            </w:r>
            <w:r w:rsidR="00A21317" w:rsidRPr="008A6EDA">
              <w:rPr>
                <w:lang w:val="et-EE"/>
              </w:rPr>
              <w:t xml:space="preserve">DELEGEERITUD VOLITUSED </w:t>
            </w:r>
            <w:r w:rsidR="00A21317" w:rsidRPr="008A6EDA">
              <w:rPr>
                <w:b/>
                <w:i/>
                <w:lang w:val="et-EE"/>
              </w:rPr>
              <w:t>JA KOMITEEMENETLUS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153</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23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2.</w:t>
            </w:r>
            <w:r w:rsidRPr="008A6EDA">
              <w:rPr>
                <w:lang w:val="et-EE"/>
              </w:rPr>
              <w:tab/>
              <w:t xml:space="preserve">Komisjonil on õigus võtta kooskõlas artikliga 24 vastu delegeeritud õigusakte, et muuta II lisa ja </w:t>
            </w:r>
            <w:r w:rsidRPr="008A6EDA">
              <w:rPr>
                <w:b/>
                <w:i/>
                <w:lang w:val="et-EE"/>
              </w:rPr>
              <w:t>lisada sinna asjakohasel juhul</w:t>
            </w:r>
            <w:r w:rsidRPr="008A6EDA">
              <w:rPr>
                <w:lang w:val="et-EE"/>
              </w:rPr>
              <w:t xml:space="preserve"> uusi andmeliikide kategooriaid.</w:t>
            </w:r>
          </w:p>
        </w:tc>
        <w:tc>
          <w:tcPr>
            <w:tcW w:w="4876" w:type="dxa"/>
          </w:tcPr>
          <w:p w:rsidR="00A21317" w:rsidRPr="008A6EDA" w:rsidRDefault="00A21317" w:rsidP="00CD5035">
            <w:pPr>
              <w:pStyle w:val="Normal6"/>
              <w:rPr>
                <w:szCs w:val="24"/>
                <w:lang w:val="et-EE"/>
              </w:rPr>
            </w:pPr>
            <w:r w:rsidRPr="008A6EDA">
              <w:rPr>
                <w:lang w:val="et-EE"/>
              </w:rPr>
              <w:t>2.</w:t>
            </w:r>
            <w:r w:rsidRPr="008A6EDA">
              <w:rPr>
                <w:lang w:val="et-EE"/>
              </w:rPr>
              <w:tab/>
              <w:t xml:space="preserve">Komisjonil on õigus võtta kooskõlas artikliga 24 vastu delegeeritud õigusakte, et muuta II lisa ja </w:t>
            </w:r>
            <w:r w:rsidRPr="008A6EDA">
              <w:rPr>
                <w:b/>
                <w:i/>
                <w:lang w:val="et-EE"/>
              </w:rPr>
              <w:t>laiendada seda täiendavatele toimeainetele ning lisada sinna</w:t>
            </w:r>
            <w:r w:rsidRPr="008A6EDA">
              <w:rPr>
                <w:lang w:val="et-EE"/>
              </w:rPr>
              <w:t xml:space="preserve"> uusi andmeliikide kategooriaid</w:t>
            </w:r>
            <w:r w:rsidRPr="008A6EDA">
              <w:rPr>
                <w:b/>
                <w:i/>
                <w:lang w:val="et-EE"/>
              </w:rPr>
              <w:t>, olenevalt artikli 26a lõikes 2 osutatud läbivaatamise tulemusest</w:t>
            </w:r>
            <w:r w:rsidRPr="008A6EDA">
              <w:rPr>
                <w:lang w:val="et-EE"/>
              </w:rPr>
              <w:t>.</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154</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Artikkel 24a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Komiteemenetlus</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1. </w:t>
            </w:r>
            <w:r w:rsidRPr="008A6EDA">
              <w:rPr>
                <w:b/>
                <w:i/>
                <w:lang w:val="et-EE"/>
              </w:rPr>
              <w:tab/>
              <w:t>Komisjoni abistab komitee. See komitee on komitee määruse (EL) nr 182/2011</w:t>
            </w:r>
            <w:r w:rsidRPr="008A6EDA">
              <w:rPr>
                <w:b/>
                <w:i/>
                <w:vertAlign w:val="superscript"/>
                <w:lang w:val="et-EE"/>
              </w:rPr>
              <w:t>1a</w:t>
            </w:r>
            <w:r w:rsidRPr="008A6EDA">
              <w:rPr>
                <w:b/>
                <w:i/>
                <w:lang w:val="et-EE"/>
              </w:rPr>
              <w:t xml:space="preserve"> tähenduses.</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2. </w:t>
            </w:r>
            <w:r w:rsidRPr="008A6EDA">
              <w:rPr>
                <w:b/>
                <w:i/>
                <w:lang w:val="et-EE"/>
              </w:rPr>
              <w:tab/>
              <w:t>Käesolevale lõikele viitamisel kohaldatakse määruse (EL) nr 182/2011 artiklit 5.</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__________________</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vertAlign w:val="superscript"/>
                <w:lang w:val="et-EE"/>
              </w:rPr>
              <w:t>1a</w:t>
            </w:r>
            <w:r w:rsidRPr="008A6EDA">
              <w:rPr>
                <w:b/>
                <w:i/>
                <w:lang w:val="et-EE"/>
              </w:rPr>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155</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25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Täitmise tagamine</w:t>
            </w:r>
          </w:p>
        </w:tc>
        <w:tc>
          <w:tcPr>
            <w:tcW w:w="4876" w:type="dxa"/>
          </w:tcPr>
          <w:p w:rsidR="00A21317" w:rsidRPr="008A6EDA" w:rsidRDefault="00A21317" w:rsidP="00CD5035">
            <w:pPr>
              <w:pStyle w:val="Normal6"/>
              <w:rPr>
                <w:szCs w:val="24"/>
                <w:lang w:val="et-EE"/>
              </w:rPr>
            </w:pPr>
            <w:r w:rsidRPr="008A6EDA">
              <w:rPr>
                <w:lang w:val="et-EE"/>
              </w:rPr>
              <w:t>Täitmise tagamine</w:t>
            </w:r>
            <w:r w:rsidRPr="008A6EDA">
              <w:rPr>
                <w:b/>
                <w:i/>
                <w:lang w:val="et-EE"/>
              </w:rPr>
              <w:t xml:space="preserve"> ja koostöö nõuete täitmisel</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156</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Artikkel 26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Artikkel 26a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jc w:val="center"/>
              <w:rPr>
                <w:szCs w:val="24"/>
                <w:lang w:val="et-EE"/>
              </w:rPr>
            </w:pPr>
            <w:r w:rsidRPr="008A6EDA">
              <w:rPr>
                <w:b/>
                <w:i/>
                <w:lang w:val="et-EE"/>
              </w:rPr>
              <w:t>Aruanded ja läbivaatamine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1. </w:t>
            </w:r>
            <w:r w:rsidRPr="008A6EDA">
              <w:rPr>
                <w:b/>
                <w:i/>
                <w:lang w:val="et-EE"/>
              </w:rPr>
              <w:tab/>
              <w:t xml:space="preserve">Hiljemalt ... [väljaannete talitus, palun sisestada kuupäev: 18 kuud pärast käesoleva määruse jõustumise kuupäeva] hindab komisjon ametite töökoormust ja lisavajadusi, mis tulenevad </w:t>
            </w:r>
            <w:r w:rsidRPr="008A6EDA">
              <w:rPr>
                <w:b/>
                <w:i/>
                <w:lang w:val="et-EE"/>
              </w:rPr>
              <w:lastRenderedPageBreak/>
              <w:t>lisaülesannetest, mis on seotud teabe lisamisega toodetes sisalduvate ainete ja alternatiivide kohta ning teabe lisamisega ravimite kohta, mis on saadud enne käesoleva määruse jõustumist lõpetatud menetlustest, ning annab vajaduse korral ametile piisavad lisavahendid.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2. </w:t>
            </w:r>
            <w:r w:rsidRPr="008A6EDA">
              <w:rPr>
                <w:b/>
                <w:i/>
                <w:lang w:val="et-EE"/>
              </w:rPr>
              <w:tab/>
              <w:t>Hiljemalt ... [väljaannete talitus, palun sisestada kuupäev: neli aastat pärast käesoleva määruse jõustumist] hindab komisjon kulusid ja tulusid, mis kaasnevad ühise andmeplatvormi laiendamisega täiendavatele ravimite toimeainetele ja uute andmeliikide kategooriate lisamisega.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3. </w:t>
            </w:r>
            <w:r w:rsidRPr="008A6EDA">
              <w:rPr>
                <w:b/>
                <w:i/>
                <w:lang w:val="et-EE"/>
              </w:rPr>
              <w:tab/>
              <w:t>Hiljemalt ... [väljaannete talitus, palun sisestada kuupäev: neli aastat pärast käesoleva määruse jõustumist] hindab komisjon koostöös teaduslike ja akadeemiliste kirjastajatega ühtlustatud aruandluse teostatavust ning teadusajakirjadest ja -väljaannetest pärit asjakohase sisu ühisele andmeplatvormile integreerimise teostatavust, et veelgi suurendada teadusuuringute andmete kasutuselevõttu kemikaalide ohu- ja riskihindamises.</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4. </w:t>
            </w:r>
            <w:r w:rsidRPr="008A6EDA">
              <w:rPr>
                <w:b/>
                <w:i/>
                <w:lang w:val="et-EE"/>
              </w:rPr>
              <w:tab/>
              <w:t>Hiljemalt ... [väljaannete talitus, palun sisestada kuupäev: neli aastat pärast käesoleva määruse jõustumist] esitab komisjon aruande peamiste regulatiivsete probleemide lahendamiseks vajalike vahendite kohta. Komisjon esitab aruande Euroopa Parlamendile, nõukogule, Euroopa Majandus- ja Sotsiaalkomiteele ning Regioonide Komiteele.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5. </w:t>
            </w:r>
            <w:r w:rsidRPr="008A6EDA">
              <w:rPr>
                <w:b/>
                <w:i/>
                <w:lang w:val="et-EE"/>
              </w:rPr>
              <w:tab/>
              <w:t xml:space="preserve">Hiljemalt ... [väljaannete talitus, palun sisestada kuupäev: viis aastat pärast käesoleva määruse jõustumist] koostab komisjon aruande. Aruandes hinnatakse ühise andmeplatvormi rakendamisel ja toimimisel tehtud edusamme ning seda, kas käesolev määrus on piisavalt kaasa aidanud selle eesmärkide saavutamisele, eelkõige selleks, et võimaldada andmete paremat taaskasutamist kõigis I lisas osutatud liidu õigusaktides. Komisjon esitab selle </w:t>
            </w:r>
            <w:r w:rsidRPr="008A6EDA">
              <w:rPr>
                <w:b/>
                <w:i/>
                <w:lang w:val="et-EE"/>
              </w:rPr>
              <w:lastRenderedPageBreak/>
              <w:t>aruande Euroopa Parlamendile, nõukogule, Euroopa Majandus- ja Sotsiaalkomiteele ning Regioonide Komiteele.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Pärast viie aasta möödumist esitab komisjon Euroopa Parlamendile ja nõukogule kaks korda aastas aruande ühise andmeplatvormi rakendamisel ja toimimisel tehtud edusammude kohta.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6. </w:t>
            </w:r>
            <w:r w:rsidRPr="008A6EDA">
              <w:rPr>
                <w:b/>
                <w:i/>
                <w:lang w:val="et-EE"/>
              </w:rPr>
              <w:tab/>
              <w:t>Lõigetes 2 ja 4 osutatud aruannete leidude ja hinnangute alusel võib komisjon esitada Euroopa Parlamendile ja nõukogule seonduva seadusandliku ettepaneku.</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157</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I lisa – punkt 70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70a.</w:t>
            </w:r>
            <w:r w:rsidRPr="008A6EDA">
              <w:rPr>
                <w:b/>
                <w:i/>
                <w:lang w:val="et-EE"/>
              </w:rPr>
              <w:tab/>
              <w:t xml:space="preserve">Euroopa Parlamendi ja nõukogu 13. juuni 2024. aasta määrus (EL) 2024/1781, millega kehtestatakse kestlike toodete </w:t>
            </w:r>
            <w:proofErr w:type="spellStart"/>
            <w:r w:rsidRPr="008A6EDA">
              <w:rPr>
                <w:b/>
                <w:i/>
                <w:lang w:val="et-EE"/>
              </w:rPr>
              <w:t>ökodisaininõuete</w:t>
            </w:r>
            <w:proofErr w:type="spellEnd"/>
            <w:r w:rsidRPr="008A6EDA">
              <w:rPr>
                <w:b/>
                <w:i/>
                <w:lang w:val="et-EE"/>
              </w:rPr>
              <w:t xml:space="preserve"> sätestamise raamistik, muudetakse direktiivi (EL) 2020/1828 ja määrust (EL) 2023/1542 ning tunnistatakse kehtetuks direktiiv 2009/125/EÜ (ELT L, 2024/1781, 28.6.2024)</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158</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II lisa – 1. osa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 xml:space="preserve">Need andmed piirduvad andmetega, mis esitatakse </w:t>
            </w:r>
            <w:proofErr w:type="spellStart"/>
            <w:r w:rsidRPr="008A6EDA">
              <w:rPr>
                <w:lang w:val="et-EE"/>
              </w:rPr>
              <w:t>EMA-le</w:t>
            </w:r>
            <w:proofErr w:type="spellEnd"/>
            <w:r w:rsidRPr="008A6EDA">
              <w:rPr>
                <w:lang w:val="et-EE"/>
              </w:rPr>
              <w:t xml:space="preserve"> asjakohaste menetluste raames, mis viiakse lõpule pärast käesoleva määruse jõustumise kuupäeva. </w:t>
            </w:r>
            <w:r w:rsidRPr="008A6EDA">
              <w:rPr>
                <w:b/>
                <w:i/>
                <w:lang w:val="et-EE"/>
              </w:rPr>
              <w:t>Vajaduse korral võib ühisele andmeplatvormile lisada ka</w:t>
            </w:r>
            <w:r w:rsidRPr="008A6EDA">
              <w:rPr>
                <w:lang w:val="et-EE"/>
              </w:rPr>
              <w:t xml:space="preserve"> EMA valduses </w:t>
            </w:r>
            <w:r w:rsidRPr="008A6EDA">
              <w:rPr>
                <w:b/>
                <w:i/>
                <w:lang w:val="et-EE"/>
              </w:rPr>
              <w:t>olevaid andmeid</w:t>
            </w:r>
            <w:r w:rsidRPr="008A6EDA">
              <w:rPr>
                <w:lang w:val="et-EE"/>
              </w:rPr>
              <w:t xml:space="preserve">, mis on saadud enne käesoleva määruse </w:t>
            </w:r>
            <w:r w:rsidRPr="008A6EDA">
              <w:rPr>
                <w:lang w:val="et-EE"/>
              </w:rPr>
              <w:lastRenderedPageBreak/>
              <w:t>jõustumist lõpule viidud menetluste käigus.</w:t>
            </w:r>
          </w:p>
        </w:tc>
        <w:tc>
          <w:tcPr>
            <w:tcW w:w="4876" w:type="dxa"/>
          </w:tcPr>
          <w:p w:rsidR="00A21317" w:rsidRPr="008A6EDA" w:rsidRDefault="00A21317" w:rsidP="00CD5035">
            <w:pPr>
              <w:pStyle w:val="Normal6"/>
              <w:rPr>
                <w:szCs w:val="24"/>
                <w:lang w:val="et-EE"/>
              </w:rPr>
            </w:pPr>
            <w:r w:rsidRPr="008A6EDA">
              <w:rPr>
                <w:lang w:val="et-EE"/>
              </w:rPr>
              <w:lastRenderedPageBreak/>
              <w:t xml:space="preserve">Need andmed piirduvad andmetega, mis </w:t>
            </w:r>
            <w:r w:rsidRPr="008A6EDA">
              <w:rPr>
                <w:b/>
                <w:i/>
                <w:lang w:val="et-EE"/>
              </w:rPr>
              <w:t xml:space="preserve">on seotud ravimites kasutatavate kemikaalide ja materjalidega ning mis </w:t>
            </w:r>
            <w:r w:rsidRPr="008A6EDA">
              <w:rPr>
                <w:lang w:val="et-EE"/>
              </w:rPr>
              <w:t xml:space="preserve">esitatakse </w:t>
            </w:r>
            <w:proofErr w:type="spellStart"/>
            <w:r w:rsidRPr="008A6EDA">
              <w:rPr>
                <w:lang w:val="et-EE"/>
              </w:rPr>
              <w:t>EMA-le</w:t>
            </w:r>
            <w:proofErr w:type="spellEnd"/>
            <w:r w:rsidRPr="008A6EDA">
              <w:rPr>
                <w:lang w:val="et-EE"/>
              </w:rPr>
              <w:t xml:space="preserve"> asjakohaste menetluste raames, mis viiakse lõpule pärast käesoleva määruse jõustumise kuupäeva. </w:t>
            </w:r>
            <w:r w:rsidRPr="008A6EDA">
              <w:rPr>
                <w:b/>
                <w:i/>
                <w:lang w:val="et-EE"/>
              </w:rPr>
              <w:t xml:space="preserve">Hiljemalt ... [väljaannete talitus, palun sisestada </w:t>
            </w:r>
            <w:r w:rsidRPr="008A6EDA">
              <w:rPr>
                <w:b/>
                <w:i/>
                <w:lang w:val="et-EE"/>
              </w:rPr>
              <w:lastRenderedPageBreak/>
              <w:t>kuupäev: kaheksa aastat pärast käesoleva määruse jõustumist] lisatakse ühisele andmeplatvormile</w:t>
            </w:r>
            <w:r w:rsidRPr="008A6EDA">
              <w:rPr>
                <w:lang w:val="et-EE"/>
              </w:rPr>
              <w:t xml:space="preserve"> EMA valduses </w:t>
            </w:r>
            <w:r w:rsidRPr="008A6EDA">
              <w:rPr>
                <w:b/>
                <w:i/>
                <w:lang w:val="et-EE"/>
              </w:rPr>
              <w:t>olevad andmed</w:t>
            </w:r>
            <w:r w:rsidRPr="008A6EDA">
              <w:rPr>
                <w:lang w:val="et-EE"/>
              </w:rPr>
              <w:t>, mis on saadud enne käesoleva määruse jõustumist lõpule viidud menetluste käigus.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159</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II lisa – 2. osa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r w:rsidRPr="008A6EDA">
              <w:rPr>
                <w:lang w:val="et-EE"/>
              </w:rPr>
              <w:t xml:space="preserve">Need andmed piirduvad andmetega, mis esitatakse </w:t>
            </w:r>
            <w:proofErr w:type="spellStart"/>
            <w:r w:rsidRPr="008A6EDA">
              <w:rPr>
                <w:lang w:val="et-EE"/>
              </w:rPr>
              <w:t>EMA-le</w:t>
            </w:r>
            <w:proofErr w:type="spellEnd"/>
            <w:r w:rsidRPr="008A6EDA">
              <w:rPr>
                <w:lang w:val="et-EE"/>
              </w:rPr>
              <w:t xml:space="preserve"> asjakohaste menetluste raames, mis viiakse lõpule pärast käesoleva määruse jõustumise kuupäeva. </w:t>
            </w:r>
            <w:r w:rsidRPr="008A6EDA">
              <w:rPr>
                <w:b/>
                <w:i/>
                <w:lang w:val="et-EE"/>
              </w:rPr>
              <w:t>Vajaduse korral võib ühisele andmeplatvormile lisada ka</w:t>
            </w:r>
            <w:r w:rsidRPr="008A6EDA">
              <w:rPr>
                <w:lang w:val="et-EE"/>
              </w:rPr>
              <w:t xml:space="preserve"> EMA valduses </w:t>
            </w:r>
            <w:r w:rsidRPr="008A6EDA">
              <w:rPr>
                <w:b/>
                <w:i/>
                <w:lang w:val="et-EE"/>
              </w:rPr>
              <w:t>olevaid andmeid</w:t>
            </w:r>
            <w:r w:rsidRPr="008A6EDA">
              <w:rPr>
                <w:lang w:val="et-EE"/>
              </w:rPr>
              <w:t>, mis on saadud enne käesoleva määruse jõustumise kuupäeva lõpule viidud menetluste käigus.</w:t>
            </w:r>
          </w:p>
        </w:tc>
        <w:tc>
          <w:tcPr>
            <w:tcW w:w="4876" w:type="dxa"/>
          </w:tcPr>
          <w:p w:rsidR="00A21317" w:rsidRPr="008A6EDA" w:rsidRDefault="00A21317" w:rsidP="00CD5035">
            <w:pPr>
              <w:pStyle w:val="Normal6"/>
              <w:rPr>
                <w:szCs w:val="24"/>
                <w:lang w:val="et-EE"/>
              </w:rPr>
            </w:pPr>
            <w:r w:rsidRPr="008A6EDA">
              <w:rPr>
                <w:lang w:val="et-EE"/>
              </w:rPr>
              <w:t xml:space="preserve">Need andmed piirduvad andmetega, mis </w:t>
            </w:r>
            <w:r w:rsidRPr="008A6EDA">
              <w:rPr>
                <w:b/>
                <w:i/>
                <w:lang w:val="et-EE"/>
              </w:rPr>
              <w:t xml:space="preserve">on seotud ravimites kasutatavate kemikaalide ja materjalidega ning mis </w:t>
            </w:r>
            <w:r w:rsidRPr="008A6EDA">
              <w:rPr>
                <w:lang w:val="et-EE"/>
              </w:rPr>
              <w:t xml:space="preserve">esitatakse </w:t>
            </w:r>
            <w:proofErr w:type="spellStart"/>
            <w:r w:rsidRPr="008A6EDA">
              <w:rPr>
                <w:lang w:val="et-EE"/>
              </w:rPr>
              <w:t>EMA-le</w:t>
            </w:r>
            <w:proofErr w:type="spellEnd"/>
            <w:r w:rsidRPr="008A6EDA">
              <w:rPr>
                <w:lang w:val="et-EE"/>
              </w:rPr>
              <w:t xml:space="preserve"> asjakohaste menetluste raames, mis viiakse lõpule pärast käesoleva määruse jõustumise kuupäeva. </w:t>
            </w:r>
            <w:r w:rsidRPr="008A6EDA">
              <w:rPr>
                <w:b/>
                <w:i/>
                <w:lang w:val="et-EE"/>
              </w:rPr>
              <w:t>Hiljemalt ... [väljaannete talitus, palun sisestada kuupäev: kaheksa aastat pärast käesoleva määruse jõustumist] lisatakse ühisele andmeplatvormile</w:t>
            </w:r>
            <w:r w:rsidRPr="008A6EDA">
              <w:rPr>
                <w:lang w:val="et-EE"/>
              </w:rPr>
              <w:t xml:space="preserve"> EMA valduses </w:t>
            </w:r>
            <w:r w:rsidRPr="008A6EDA">
              <w:rPr>
                <w:b/>
                <w:i/>
                <w:lang w:val="et-EE"/>
              </w:rPr>
              <w:t>olevad andmed</w:t>
            </w:r>
            <w:r w:rsidRPr="008A6EDA">
              <w:rPr>
                <w:lang w:val="et-EE"/>
              </w:rPr>
              <w:t>, mis on saadud enne käesoleva määruse jõustumise kuupäeva lõpule viidud menetluste käigus.</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160</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III lisa – punkt 34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34a.</w:t>
            </w:r>
            <w:r w:rsidRPr="008A6EDA">
              <w:rPr>
                <w:b/>
                <w:i/>
                <w:lang w:val="et-EE"/>
              </w:rPr>
              <w:tab/>
              <w:t xml:space="preserve">Euroopa Parlamendi ja nõukogu 13. juuni 2024. aasta määrus (EL) 2024/1781, millega kehtestatakse kestlike toodete </w:t>
            </w:r>
            <w:proofErr w:type="spellStart"/>
            <w:r w:rsidRPr="008A6EDA">
              <w:rPr>
                <w:b/>
                <w:i/>
                <w:lang w:val="et-EE"/>
              </w:rPr>
              <w:t>ökodisaininõuete</w:t>
            </w:r>
            <w:proofErr w:type="spellEnd"/>
            <w:r w:rsidRPr="008A6EDA">
              <w:rPr>
                <w:b/>
                <w:i/>
                <w:lang w:val="et-EE"/>
              </w:rPr>
              <w:t xml:space="preserve"> sätestamise raamistik, muudetakse direktiivi (EL) 2020/1828 ja määrust (EL) 2023/1542 ning tunnistatakse kehtetuks direktiiv 2009/125/EÜ (ELT L, 2024/1781, 28.6.2024)</w:t>
            </w:r>
          </w:p>
        </w:tc>
      </w:tr>
    </w:tbl>
    <w:p w:rsidR="00A21317" w:rsidRPr="008A6EDA" w:rsidRDefault="00A21317" w:rsidP="00A21317"/>
    <w:p w:rsidR="00A21317" w:rsidRPr="008A6EDA" w:rsidRDefault="00A21317" w:rsidP="00A21317">
      <w:pPr>
        <w:pStyle w:val="AmNumberTabs"/>
      </w:pPr>
      <w:r w:rsidRPr="008A6EDA">
        <w:t>Muudatusettepanek</w:t>
      </w:r>
      <w:r w:rsidRPr="008A6EDA">
        <w:tab/>
      </w:r>
      <w:r w:rsidRPr="008A6EDA">
        <w:tab/>
        <w:t>161</w:t>
      </w:r>
    </w:p>
    <w:p w:rsidR="00A21317" w:rsidRPr="008A6EDA" w:rsidRDefault="00A21317" w:rsidP="00A21317"/>
    <w:p w:rsidR="00A21317" w:rsidRPr="008A6EDA" w:rsidRDefault="00A21317" w:rsidP="00A21317">
      <w:pPr>
        <w:pStyle w:val="NormalBold"/>
        <w:keepNext/>
      </w:pPr>
      <w:r w:rsidRPr="008A6EDA">
        <w:t>Ettepanek võtta vastu määrus</w:t>
      </w:r>
    </w:p>
    <w:p w:rsidR="00A21317" w:rsidRPr="008A6EDA" w:rsidRDefault="00A21317" w:rsidP="00A21317">
      <w:pPr>
        <w:pStyle w:val="NormalBold"/>
      </w:pPr>
      <w:r w:rsidRPr="008A6EDA">
        <w:t>III a lisa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21317" w:rsidRPr="008A6EDA" w:rsidTr="00CD5035">
        <w:trPr>
          <w:jc w:val="center"/>
        </w:trPr>
        <w:tc>
          <w:tcPr>
            <w:tcW w:w="9752" w:type="dxa"/>
            <w:gridSpan w:val="2"/>
          </w:tcPr>
          <w:p w:rsidR="00A21317" w:rsidRPr="008A6EDA" w:rsidRDefault="00A21317" w:rsidP="00CD5035">
            <w:pPr>
              <w:keepNext/>
            </w:pPr>
          </w:p>
        </w:tc>
      </w:tr>
      <w:tr w:rsidR="00A21317" w:rsidRPr="008A6EDA" w:rsidTr="00CD5035">
        <w:trPr>
          <w:jc w:val="center"/>
        </w:trPr>
        <w:tc>
          <w:tcPr>
            <w:tcW w:w="4876" w:type="dxa"/>
          </w:tcPr>
          <w:p w:rsidR="00A21317" w:rsidRPr="008A6EDA" w:rsidRDefault="00A21317" w:rsidP="00CD5035">
            <w:pPr>
              <w:pStyle w:val="ColumnHeading"/>
              <w:keepNext/>
              <w:rPr>
                <w:lang w:val="et-EE"/>
              </w:rPr>
            </w:pPr>
            <w:r w:rsidRPr="008A6EDA">
              <w:rPr>
                <w:lang w:val="et-EE"/>
              </w:rPr>
              <w:t>Komisjoni ettepanek</w:t>
            </w:r>
          </w:p>
        </w:tc>
        <w:tc>
          <w:tcPr>
            <w:tcW w:w="4876" w:type="dxa"/>
          </w:tcPr>
          <w:p w:rsidR="00A21317" w:rsidRPr="008A6EDA" w:rsidRDefault="00A21317" w:rsidP="00CD5035">
            <w:pPr>
              <w:pStyle w:val="ColumnHeading"/>
              <w:keepNext/>
              <w:rPr>
                <w:lang w:val="et-EE"/>
              </w:rPr>
            </w:pPr>
            <w:r w:rsidRPr="008A6EDA">
              <w:rPr>
                <w:lang w:val="et-EE"/>
              </w:rPr>
              <w:t>Muudatusettepanek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proofErr w:type="spellStart"/>
            <w:r w:rsidRPr="008A6EDA">
              <w:rPr>
                <w:b/>
                <w:i/>
                <w:lang w:val="et-EE"/>
              </w:rPr>
              <w:t>IIIa</w:t>
            </w:r>
            <w:proofErr w:type="spellEnd"/>
            <w:r w:rsidRPr="008A6EDA">
              <w:rPr>
                <w:b/>
                <w:i/>
                <w:lang w:val="et-EE"/>
              </w:rPr>
              <w:t> LISA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Artiklis 3 osutatud ühise andmeplatvormi loomise kuupäeval lisatavad andmestikud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ECHA REACH: REACH registreerimine, sealhulgas kemikaaliohutuse aruanded.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ECHA klassifitseerimine, märgistamine ja pakendamine (CLP-määrus): klassifitseerimis- ja märgistusandmik.</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ECHA biotsiidimäärus (BPR-määrus): biotsiidi toimeaine heakskiitmise protsessi andmed.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ECHA eelnevalt teatatud nõusolek (PIC): andmed ainete kohta, mille suhtes kohaldatakse PIC-määrust.</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ECHA püsivad orgaanilised saasteained (POP): (1) püsivate orgaaniliste saasteainete loetelu; (2) loetelu ainetest, mis kavatsetakse lisada Stockholmi konventsiooni püsivate orgaaniliste saasteainete loetellu.</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ECHA SCIP andmebaas: teave toodetes või komplekssetes esemetes sisalduvate probleemsete ainete kohta, mis on kehtestatud jäätmete raamdirektiiviga.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Komisjoni andmed digitaalse tootepassi veebiportaalist: teave toodetes esinevate probleemsete ainete kohta. </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EFSA </w:t>
            </w:r>
            <w:proofErr w:type="spellStart"/>
            <w:r w:rsidRPr="008A6EDA">
              <w:rPr>
                <w:b/>
                <w:i/>
                <w:lang w:val="et-EE"/>
              </w:rPr>
              <w:t>OpenFoodTox</w:t>
            </w:r>
            <w:proofErr w:type="spellEnd"/>
            <w:r w:rsidRPr="008A6EDA">
              <w:rPr>
                <w:b/>
                <w:i/>
                <w:lang w:val="et-EE"/>
              </w:rPr>
              <w:t>: kokkuvõte kõigist EFSA keemilise riski hinnangutest, sealhulgas kemikaaliidentifikaatorid, kriitilised näitajad, toksikoloogilised võrdlusväärtused ja EFSA väljundite metaandmed.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EFSA kemikaalide seire andmed: pestitsiidide ning veterinaarravimite jääkide ja saasteainete kemikaalide seire andmed. Toidus/söödas ja muudes materjalides sisalduvate kemikaalide individuaalsed mõõtmised ametliku kontrolli ja nõuete täitmise tagamise </w:t>
            </w:r>
            <w:r w:rsidRPr="008A6EDA">
              <w:rPr>
                <w:b/>
                <w:i/>
                <w:lang w:val="et-EE"/>
              </w:rPr>
              <w:lastRenderedPageBreak/>
              <w:t>raames võetud proovides. Toidus ja söödas sisalduvate kemikaalide mõõtmised, mis on saadud tööstusest või muudest allikatest vastuseks andmepäringule.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EFSA </w:t>
            </w:r>
            <w:proofErr w:type="spellStart"/>
            <w:r w:rsidRPr="008A6EDA">
              <w:rPr>
                <w:b/>
                <w:i/>
                <w:lang w:val="et-EE"/>
              </w:rPr>
              <w:t>OpenEFSA</w:t>
            </w:r>
            <w:proofErr w:type="spellEnd"/>
            <w:r w:rsidRPr="008A6EDA">
              <w:rPr>
                <w:b/>
                <w:i/>
                <w:lang w:val="et-EE"/>
              </w:rPr>
              <w:t>: kogu teave, mis on seotud EFSA teadustööga. Riskihindamise protsessi jälgimine alates toimiku kättesaamisest kuni arvamuse vastuvõtmiseni. Kättesaadav teave hõlmab hindamiste, toimikute ja uuringute seisu, koosolekute päevakordasid ja protokolle, teavet ekspertide kohta (huvide deklaratsioon</w:t>
            </w:r>
            <w:r w:rsidR="00B25583" w:rsidRPr="008A6EDA">
              <w:rPr>
                <w:b/>
                <w:i/>
                <w:lang w:val="et-EE"/>
              </w:rPr>
              <w:t>id), avalikke konsultatsioone.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EFSA EU_PPP amet IUCLID: Taotlejate (tööstus) poolt määruse (EÜ) nr 1107/2009 (taimekaitsevahendite turulelaskmise kohta) alusel esitatud </w:t>
            </w:r>
            <w:proofErr w:type="spellStart"/>
            <w:r w:rsidRPr="008A6EDA">
              <w:rPr>
                <w:b/>
                <w:i/>
                <w:lang w:val="et-EE"/>
              </w:rPr>
              <w:t>IUCLIDi</w:t>
            </w:r>
            <w:proofErr w:type="spellEnd"/>
            <w:r w:rsidRPr="008A6EDA">
              <w:rPr>
                <w:b/>
                <w:i/>
                <w:lang w:val="et-EE"/>
              </w:rPr>
              <w:t xml:space="preserve"> toimikud.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EEA õhukvaliteet: õhukvaliteedi andmed mitmesugustest allikatest, sealhulgas Euroopa õhukvaliteedi praegune olukord viie erineva õhusaasteaine osas (Euroopa õhukvaliteedi indeks), viimased mõõtmised Euroopa õhukvaliteedi seirevõrgust ja õhusaasteainete statistika, mis on arvutatud ametlikult kontrollitud riiklike andmete põhjal aastate X-2 kohta.</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EEA </w:t>
            </w:r>
            <w:proofErr w:type="spellStart"/>
            <w:r w:rsidRPr="008A6EDA">
              <w:rPr>
                <w:b/>
                <w:i/>
                <w:lang w:val="et-EE"/>
              </w:rPr>
              <w:t>Waterbase</w:t>
            </w:r>
            <w:proofErr w:type="spellEnd"/>
            <w:r w:rsidRPr="008A6EDA">
              <w:rPr>
                <w:b/>
                <w:i/>
                <w:lang w:val="et-EE"/>
              </w:rPr>
              <w:t xml:space="preserve"> veekvaliteet: toitainete, orgaanilise aine, ohtlike ainete ja muude kemikaalide kontsentratsiooni aegread jõgedes, järvedes, põhjavees, ülemineku-, ranniku- ja merevees. Andmed, mis on esitatud veepoliitika raamdirektiivi kohase pinnavees leiduvate kemikaalide jälgimisnimekirja alusel.</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EEA </w:t>
            </w:r>
            <w:proofErr w:type="spellStart"/>
            <w:r w:rsidRPr="008A6EDA">
              <w:rPr>
                <w:b/>
                <w:i/>
                <w:lang w:val="et-EE"/>
              </w:rPr>
              <w:t>Waterbase</w:t>
            </w:r>
            <w:proofErr w:type="spellEnd"/>
            <w:r w:rsidRPr="008A6EDA">
              <w:rPr>
                <w:b/>
                <w:i/>
                <w:lang w:val="et-EE"/>
              </w:rPr>
              <w:t xml:space="preserve"> heited: EEA liikmesriikide ja koostööd tegevate riikide esitatud toitainete ja ohtlike ainete </w:t>
            </w:r>
            <w:proofErr w:type="spellStart"/>
            <w:r w:rsidRPr="008A6EDA">
              <w:rPr>
                <w:b/>
                <w:i/>
                <w:lang w:val="et-EE"/>
              </w:rPr>
              <w:t>vetteheite</w:t>
            </w:r>
            <w:proofErr w:type="spellEnd"/>
            <w:r w:rsidRPr="008A6EDA">
              <w:rPr>
                <w:b/>
                <w:i/>
                <w:lang w:val="et-EE"/>
              </w:rPr>
              <w:t xml:space="preserve"> aegread. Andmed jõgede aastase sisendi kohta ülemineku-, ranniku- ja merevetesse.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 xml:space="preserve">EEA tööstusheited: liikmesriikide esitatud andmed, mis kuuluvad Euroopa saasteainete heite- ja ülekanderegistri määruse ja tööstusheidete direktiivi </w:t>
            </w:r>
            <w:r w:rsidRPr="008A6EDA">
              <w:rPr>
                <w:b/>
                <w:i/>
                <w:lang w:val="et-EE"/>
              </w:rPr>
              <w:lastRenderedPageBreak/>
              <w:t>kohaldamisalasse.</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EEA heitkoguste vähendamise riiklike kohustuste (NEC) direktiivi kohased heiteinventuuri andmed: õhusaasteainete heite andmed.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EMA andmed inimtervishoius kasutatavate ravimite kohta (keskkonnariski hindamine ja mittekliinilised ohutusandmed)</w:t>
            </w:r>
          </w:p>
        </w:tc>
      </w:tr>
      <w:tr w:rsidR="00A21317" w:rsidRPr="008A6EDA" w:rsidTr="00CD5035">
        <w:trPr>
          <w:jc w:val="center"/>
        </w:trPr>
        <w:tc>
          <w:tcPr>
            <w:tcW w:w="4876" w:type="dxa"/>
          </w:tcPr>
          <w:p w:rsidR="00A21317" w:rsidRPr="008A6EDA" w:rsidRDefault="00A21317" w:rsidP="00CD5035">
            <w:pPr>
              <w:pStyle w:val="Normal6"/>
              <w:rPr>
                <w:lang w:val="et-EE"/>
              </w:rPr>
            </w:pPr>
          </w:p>
        </w:tc>
        <w:tc>
          <w:tcPr>
            <w:tcW w:w="4876" w:type="dxa"/>
          </w:tcPr>
          <w:p w:rsidR="00A21317" w:rsidRPr="008A6EDA" w:rsidRDefault="00A21317" w:rsidP="00CD5035">
            <w:pPr>
              <w:pStyle w:val="Normal6"/>
              <w:rPr>
                <w:szCs w:val="24"/>
                <w:lang w:val="et-EE"/>
              </w:rPr>
            </w:pPr>
            <w:r w:rsidRPr="008A6EDA">
              <w:rPr>
                <w:b/>
                <w:i/>
                <w:lang w:val="et-EE"/>
              </w:rPr>
              <w:t>EMA veterinaarravimid (keskkonnariski hindamine ja jääkide piirnormid ning jääkide piirnormide hindamise andmed)</w:t>
            </w:r>
          </w:p>
        </w:tc>
      </w:tr>
    </w:tbl>
    <w:p w:rsidR="00E365E1" w:rsidRPr="008A6EDA" w:rsidRDefault="00E365E1" w:rsidP="00A2340A"/>
    <w:sectPr w:rsidR="00E365E1" w:rsidRPr="008A6EDA" w:rsidSect="00C51F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40A" w:rsidRPr="00C51FA6" w:rsidRDefault="00A2340A">
      <w:r w:rsidRPr="00C51FA6">
        <w:separator/>
      </w:r>
    </w:p>
  </w:endnote>
  <w:endnote w:type="continuationSeparator" w:id="0">
    <w:p w:rsidR="00A2340A" w:rsidRPr="00C51FA6" w:rsidRDefault="00A2340A">
      <w:r w:rsidRPr="00C51F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F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F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F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40A" w:rsidRPr="00C51FA6" w:rsidRDefault="00A2340A">
      <w:r w:rsidRPr="00C51FA6">
        <w:separator/>
      </w:r>
    </w:p>
  </w:footnote>
  <w:footnote w:type="continuationSeparator" w:id="0">
    <w:p w:rsidR="00A2340A" w:rsidRPr="00C51FA6" w:rsidRDefault="00A2340A">
      <w:r w:rsidRPr="00C51FA6">
        <w:continuationSeparator/>
      </w:r>
    </w:p>
  </w:footnote>
  <w:footnote w:id="1">
    <w:p w:rsidR="006B78DB" w:rsidRPr="003D541F" w:rsidRDefault="006B78DB" w:rsidP="006B78DB">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sidR="007C75E8">
        <w:rPr>
          <w:sz w:val="24"/>
          <w:szCs w:val="24"/>
          <w:lang w:val="et-EE"/>
        </w:rPr>
        <w:t> 60</w:t>
      </w:r>
      <w:r>
        <w:rPr>
          <w:sz w:val="24"/>
          <w:szCs w:val="24"/>
          <w:lang w:val="et-EE"/>
        </w:rPr>
        <w:t xml:space="preserve"> lõike 4</w:t>
      </w:r>
      <w:r w:rsidRPr="003D541F">
        <w:rPr>
          <w:sz w:val="24"/>
          <w:szCs w:val="24"/>
          <w:lang w:val="et-EE"/>
        </w:rPr>
        <w:t xml:space="preserve"> </w:t>
      </w:r>
      <w:r>
        <w:rPr>
          <w:sz w:val="24"/>
          <w:szCs w:val="24"/>
          <w:lang w:val="et-EE"/>
        </w:rPr>
        <w:t xml:space="preserve">neljandale lõigule </w:t>
      </w:r>
      <w:r w:rsidR="00DB3455">
        <w:rPr>
          <w:sz w:val="24"/>
          <w:szCs w:val="24"/>
          <w:lang w:val="et-EE"/>
        </w:rPr>
        <w:t xml:space="preserve">tagasi </w:t>
      </w:r>
      <w:r w:rsidRPr="003D541F">
        <w:rPr>
          <w:sz w:val="24"/>
          <w:szCs w:val="24"/>
          <w:lang w:val="et-EE"/>
        </w:rPr>
        <w:t xml:space="preserve">vastutavale komisjonile </w:t>
      </w:r>
      <w:proofErr w:type="spellStart"/>
      <w:r>
        <w:rPr>
          <w:sz w:val="24"/>
          <w:szCs w:val="24"/>
          <w:lang w:val="et-EE"/>
        </w:rPr>
        <w:t>institutsioonidevahelisteks</w:t>
      </w:r>
      <w:proofErr w:type="spellEnd"/>
      <w:r>
        <w:rPr>
          <w:sz w:val="24"/>
          <w:szCs w:val="24"/>
          <w:lang w:val="et-EE"/>
        </w:rPr>
        <w:t xml:space="preserve"> läbirääkimisteks (A10</w:t>
      </w:r>
      <w:r>
        <w:rPr>
          <w:sz w:val="24"/>
          <w:szCs w:val="24"/>
          <w:lang w:val="et-EE"/>
        </w:rPr>
        <w:noBreakHyphen/>
        <w:t>0018/2025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F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F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F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ET"/>
    <w:docVar w:name="dvnumam" w:val="161"/>
    <w:docVar w:name="dvpe" w:val="763.255"/>
    <w:docVar w:name="dvrapporteur" w:val="Raportöör: "/>
    <w:docVar w:name="dvstar" w:val="***I"/>
    <w:docVar w:name="dvtitre" w:val="Euroopa Parlamendi .... 2025. aasta seadusandlik resolutsioon ettepaneku kohta võtta vastu Euroopa Parlamendi ja nõukogu määrus, millega luuakse ühine kemikaalide andmeplatvorm, kehtestatakse õigusnormid tagamaks, et sellel olevad andmed on leitavad, juurdepääsetavad, koostalitlusvõimelised ja taaskasutatavad, ning luuakse kemikaalide seire- ja väljavaateraamistik(COM(2023)0779 – C9-0449/2023 – 2023/0453(COD))"/>
  </w:docVars>
  <w:rsids>
    <w:rsidRoot w:val="00A2340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1934"/>
    <w:rsid w:val="00395FA1"/>
    <w:rsid w:val="003E15D4"/>
    <w:rsid w:val="00411CCE"/>
    <w:rsid w:val="0041666E"/>
    <w:rsid w:val="00421060"/>
    <w:rsid w:val="0046388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78DB"/>
    <w:rsid w:val="006F74FA"/>
    <w:rsid w:val="00731ADD"/>
    <w:rsid w:val="00734777"/>
    <w:rsid w:val="00747932"/>
    <w:rsid w:val="00751A4A"/>
    <w:rsid w:val="00756632"/>
    <w:rsid w:val="00762C74"/>
    <w:rsid w:val="00786EC0"/>
    <w:rsid w:val="007C75E8"/>
    <w:rsid w:val="007D1690"/>
    <w:rsid w:val="007E22AD"/>
    <w:rsid w:val="00817416"/>
    <w:rsid w:val="00842779"/>
    <w:rsid w:val="00865F67"/>
    <w:rsid w:val="00881A7B"/>
    <w:rsid w:val="008840E5"/>
    <w:rsid w:val="00887B3E"/>
    <w:rsid w:val="008A6EDA"/>
    <w:rsid w:val="008C2AC6"/>
    <w:rsid w:val="00930C23"/>
    <w:rsid w:val="0093193B"/>
    <w:rsid w:val="009509D8"/>
    <w:rsid w:val="00950B64"/>
    <w:rsid w:val="00981893"/>
    <w:rsid w:val="00A1687D"/>
    <w:rsid w:val="00A21317"/>
    <w:rsid w:val="00A2340A"/>
    <w:rsid w:val="00A43E52"/>
    <w:rsid w:val="00A4678D"/>
    <w:rsid w:val="00A778C7"/>
    <w:rsid w:val="00AB441E"/>
    <w:rsid w:val="00AB6293"/>
    <w:rsid w:val="00AE0928"/>
    <w:rsid w:val="00AF3B82"/>
    <w:rsid w:val="00B12E95"/>
    <w:rsid w:val="00B22876"/>
    <w:rsid w:val="00B25583"/>
    <w:rsid w:val="00B558F0"/>
    <w:rsid w:val="00BD48FE"/>
    <w:rsid w:val="00BD7BD8"/>
    <w:rsid w:val="00BE6ADC"/>
    <w:rsid w:val="00C05BFE"/>
    <w:rsid w:val="00C23CD4"/>
    <w:rsid w:val="00C51FA6"/>
    <w:rsid w:val="00C61C0C"/>
    <w:rsid w:val="00C941CB"/>
    <w:rsid w:val="00CC2357"/>
    <w:rsid w:val="00CF071A"/>
    <w:rsid w:val="00D058B8"/>
    <w:rsid w:val="00D357E2"/>
    <w:rsid w:val="00D56C11"/>
    <w:rsid w:val="00D834A0"/>
    <w:rsid w:val="00D872DF"/>
    <w:rsid w:val="00D91E21"/>
    <w:rsid w:val="00DA7FCD"/>
    <w:rsid w:val="00DB3455"/>
    <w:rsid w:val="00E365E1"/>
    <w:rsid w:val="00E820A4"/>
    <w:rsid w:val="00EB006A"/>
    <w:rsid w:val="00EB4772"/>
    <w:rsid w:val="00ED169E"/>
    <w:rsid w:val="00ED4235"/>
    <w:rsid w:val="00F04346"/>
    <w:rsid w:val="00F075DC"/>
    <w:rsid w:val="00F149E9"/>
    <w:rsid w:val="00F5134D"/>
    <w:rsid w:val="00F74202"/>
    <w:rsid w:val="00F87713"/>
    <w:rsid w:val="00FB4360"/>
    <w:rsid w:val="00FC0AE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6306D"/>
  <w15:chartTrackingRefBased/>
  <w15:docId w15:val="{690E43B1-9EDD-4121-8CE5-23DDB60EE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21317"/>
    <w:rPr>
      <w:b/>
      <w:kern w:val="28"/>
      <w:sz w:val="28"/>
      <w:lang w:val="fr-FR" w:eastAsia="fr-FR"/>
    </w:rPr>
  </w:style>
  <w:style w:type="character" w:customStyle="1" w:styleId="Heading2Char">
    <w:name w:val="Heading 2 Char"/>
    <w:basedOn w:val="DefaultParagraphFont"/>
    <w:link w:val="Heading2"/>
    <w:semiHidden/>
    <w:rsid w:val="00A21317"/>
    <w:rPr>
      <w:sz w:val="24"/>
      <w:lang w:val="fr-FR" w:eastAsia="fr-FR"/>
    </w:rPr>
  </w:style>
  <w:style w:type="character" w:customStyle="1" w:styleId="Heading3Char">
    <w:name w:val="Heading 3 Char"/>
    <w:basedOn w:val="DefaultParagraphFont"/>
    <w:link w:val="Heading3"/>
    <w:semiHidden/>
    <w:rsid w:val="00A21317"/>
    <w:rPr>
      <w:rFonts w:ascii="Arial" w:hAnsi="Arial"/>
      <w:sz w:val="24"/>
      <w:lang w:val="fr-FR" w:eastAsia="fr-FR"/>
    </w:rPr>
  </w:style>
  <w:style w:type="character" w:customStyle="1" w:styleId="Heading4Char">
    <w:name w:val="Heading 4 Char"/>
    <w:basedOn w:val="DefaultParagraphFont"/>
    <w:link w:val="Heading4"/>
    <w:semiHidden/>
    <w:rsid w:val="00A21317"/>
    <w:rPr>
      <w:sz w:val="24"/>
      <w:lang w:val="en-US" w:eastAsia="fr-FR"/>
    </w:rPr>
  </w:style>
  <w:style w:type="character" w:customStyle="1" w:styleId="Heading5Char">
    <w:name w:val="Heading 5 Char"/>
    <w:basedOn w:val="DefaultParagraphFont"/>
    <w:link w:val="Heading5"/>
    <w:semiHidden/>
    <w:rsid w:val="00A21317"/>
    <w:rPr>
      <w:sz w:val="24"/>
      <w:lang w:val="en-US" w:eastAsia="fr-FR"/>
    </w:rPr>
  </w:style>
  <w:style w:type="character" w:customStyle="1" w:styleId="Heading6Char">
    <w:name w:val="Heading 6 Char"/>
    <w:basedOn w:val="DefaultParagraphFont"/>
    <w:link w:val="Heading6"/>
    <w:semiHidden/>
    <w:rsid w:val="00A21317"/>
    <w:rPr>
      <w:i/>
      <w:sz w:val="22"/>
      <w:lang w:val="et-EE"/>
    </w:rPr>
  </w:style>
  <w:style w:type="character" w:customStyle="1" w:styleId="Heading7Char">
    <w:name w:val="Heading 7 Char"/>
    <w:basedOn w:val="DefaultParagraphFont"/>
    <w:link w:val="Heading7"/>
    <w:semiHidden/>
    <w:rsid w:val="00A21317"/>
    <w:rPr>
      <w:rFonts w:ascii="Arial" w:hAnsi="Arial"/>
      <w:sz w:val="24"/>
      <w:lang w:val="et-EE"/>
    </w:rPr>
  </w:style>
  <w:style w:type="character" w:customStyle="1" w:styleId="Heading8Char">
    <w:name w:val="Heading 8 Char"/>
    <w:basedOn w:val="DefaultParagraphFont"/>
    <w:link w:val="Heading8"/>
    <w:semiHidden/>
    <w:rsid w:val="00A21317"/>
    <w:rPr>
      <w:rFonts w:ascii="Arial" w:hAnsi="Arial"/>
      <w:i/>
      <w:sz w:val="24"/>
      <w:lang w:val="et-EE"/>
    </w:rPr>
  </w:style>
  <w:style w:type="character" w:customStyle="1" w:styleId="Heading9Char">
    <w:name w:val="Heading 9 Char"/>
    <w:basedOn w:val="DefaultParagraphFont"/>
    <w:link w:val="Heading9"/>
    <w:semiHidden/>
    <w:rsid w:val="00A21317"/>
    <w:rPr>
      <w:rFonts w:ascii="Arial" w:hAnsi="Arial"/>
      <w:b/>
      <w:i/>
      <w:sz w:val="18"/>
      <w:lang w:val="et-EE"/>
    </w:rPr>
  </w:style>
  <w:style w:type="paragraph" w:styleId="TOCHeading">
    <w:name w:val="TOC Heading"/>
    <w:basedOn w:val="Normal"/>
    <w:next w:val="Normal"/>
    <w:unhideWhenUsed/>
    <w:qFormat/>
    <w:rsid w:val="00A21317"/>
    <w:pPr>
      <w:widowControl/>
      <w:spacing w:after="240"/>
    </w:pPr>
    <w:rPr>
      <w:lang w:val="en-GB"/>
    </w:rPr>
  </w:style>
  <w:style w:type="paragraph" w:customStyle="1" w:styleId="EPFooter2">
    <w:name w:val="EPFooter2"/>
    <w:basedOn w:val="Normal"/>
    <w:next w:val="Normal"/>
    <w:rsid w:val="00A2131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21317"/>
    <w:pPr>
      <w:keepNext/>
      <w:spacing w:after="240"/>
      <w:jc w:val="right"/>
    </w:pPr>
    <w:rPr>
      <w:rFonts w:ascii="Arial" w:hAnsi="Arial"/>
      <w:b/>
    </w:rPr>
  </w:style>
  <w:style w:type="paragraph" w:customStyle="1" w:styleId="Normal6a">
    <w:name w:val="Normal6a"/>
    <w:basedOn w:val="Normal"/>
    <w:rsid w:val="00A21317"/>
    <w:pPr>
      <w:spacing w:after="120"/>
    </w:pPr>
  </w:style>
  <w:style w:type="paragraph" w:customStyle="1" w:styleId="PageHeading">
    <w:name w:val="PageHeading"/>
    <w:basedOn w:val="Normal"/>
    <w:rsid w:val="00A21317"/>
    <w:pPr>
      <w:keepNext/>
      <w:spacing w:after="480"/>
      <w:jc w:val="center"/>
    </w:pPr>
    <w:rPr>
      <w:rFonts w:ascii="Arial" w:hAnsi="Arial" w:cs="Arial"/>
      <w:b/>
    </w:rPr>
  </w:style>
  <w:style w:type="paragraph" w:customStyle="1" w:styleId="NormalBold">
    <w:name w:val="NormalBold"/>
    <w:basedOn w:val="Normal"/>
    <w:link w:val="NormalBoldChar"/>
    <w:rsid w:val="00A21317"/>
    <w:rPr>
      <w:b/>
    </w:rPr>
  </w:style>
  <w:style w:type="character" w:customStyle="1" w:styleId="NormalBoldChar">
    <w:name w:val="NormalBold Char"/>
    <w:basedOn w:val="DefaultParagraphFont"/>
    <w:link w:val="NormalBold"/>
    <w:locked/>
    <w:rsid w:val="00A21317"/>
    <w:rPr>
      <w:b/>
      <w:sz w:val="24"/>
      <w:lang w:val="et-EE"/>
    </w:rPr>
  </w:style>
  <w:style w:type="paragraph" w:customStyle="1" w:styleId="NormalBold12a">
    <w:name w:val="NormalBold12a"/>
    <w:basedOn w:val="Normal"/>
    <w:rsid w:val="00A21317"/>
    <w:pPr>
      <w:spacing w:after="240"/>
    </w:pPr>
    <w:rPr>
      <w:b/>
    </w:rPr>
  </w:style>
  <w:style w:type="paragraph" w:customStyle="1" w:styleId="AmJustText">
    <w:name w:val="AmJustText"/>
    <w:basedOn w:val="Normal"/>
    <w:rsid w:val="00A21317"/>
    <w:pPr>
      <w:spacing w:after="240"/>
    </w:pPr>
    <w:rPr>
      <w:i/>
    </w:rPr>
  </w:style>
  <w:style w:type="paragraph" w:customStyle="1" w:styleId="NormalHanging12a">
    <w:name w:val="NormalHanging12a"/>
    <w:basedOn w:val="Normal"/>
    <w:rsid w:val="00A21317"/>
    <w:pPr>
      <w:spacing w:after="240"/>
      <w:ind w:left="567" w:hanging="567"/>
    </w:pPr>
  </w:style>
  <w:style w:type="paragraph" w:customStyle="1" w:styleId="CoverNormal24a">
    <w:name w:val="CoverNormal24a"/>
    <w:basedOn w:val="Normal"/>
    <w:rsid w:val="00A21317"/>
    <w:pPr>
      <w:spacing w:after="480"/>
      <w:ind w:left="1417"/>
    </w:pPr>
  </w:style>
  <w:style w:type="paragraph" w:customStyle="1" w:styleId="CoverNormal">
    <w:name w:val="CoverNormal"/>
    <w:basedOn w:val="Normal"/>
    <w:rsid w:val="00A21317"/>
    <w:pPr>
      <w:ind w:left="1418"/>
    </w:pPr>
  </w:style>
  <w:style w:type="paragraph" w:customStyle="1" w:styleId="AmCrossRef">
    <w:name w:val="AmCrossRef"/>
    <w:basedOn w:val="Normal"/>
    <w:rsid w:val="00A21317"/>
    <w:pPr>
      <w:spacing w:before="240" w:after="240"/>
      <w:jc w:val="center"/>
    </w:pPr>
    <w:rPr>
      <w:i/>
    </w:rPr>
  </w:style>
  <w:style w:type="paragraph" w:customStyle="1" w:styleId="AmJustTitle">
    <w:name w:val="AmJustTitle"/>
    <w:basedOn w:val="Normal"/>
    <w:next w:val="AmJustText"/>
    <w:rsid w:val="00A21317"/>
    <w:pPr>
      <w:keepNext/>
      <w:spacing w:before="240" w:after="240"/>
      <w:jc w:val="center"/>
    </w:pPr>
    <w:rPr>
      <w:i/>
    </w:rPr>
  </w:style>
  <w:style w:type="paragraph" w:customStyle="1" w:styleId="CoverReference">
    <w:name w:val="CoverReference"/>
    <w:basedOn w:val="Normal"/>
    <w:rsid w:val="00A21317"/>
    <w:pPr>
      <w:spacing w:before="1080"/>
      <w:jc w:val="right"/>
    </w:pPr>
    <w:rPr>
      <w:rFonts w:ascii="Arial" w:hAnsi="Arial" w:cs="Arial"/>
      <w:b/>
    </w:rPr>
  </w:style>
  <w:style w:type="paragraph" w:customStyle="1" w:styleId="CoverDocType">
    <w:name w:val="CoverDocType"/>
    <w:basedOn w:val="Normal"/>
    <w:rsid w:val="00A21317"/>
    <w:pPr>
      <w:ind w:left="1418"/>
    </w:pPr>
    <w:rPr>
      <w:rFonts w:ascii="Arial" w:hAnsi="Arial"/>
      <w:b/>
      <w:sz w:val="48"/>
    </w:rPr>
  </w:style>
  <w:style w:type="paragraph" w:customStyle="1" w:styleId="CoverDocType24a">
    <w:name w:val="CoverDocType24a"/>
    <w:basedOn w:val="Normal"/>
    <w:rsid w:val="00A21317"/>
    <w:pPr>
      <w:spacing w:after="480"/>
      <w:ind w:left="1418"/>
    </w:pPr>
    <w:rPr>
      <w:rFonts w:ascii="Arial" w:hAnsi="Arial"/>
      <w:b/>
      <w:sz w:val="48"/>
    </w:rPr>
  </w:style>
  <w:style w:type="paragraph" w:customStyle="1" w:styleId="CoverDate">
    <w:name w:val="CoverDate"/>
    <w:basedOn w:val="Normal"/>
    <w:rsid w:val="00A21317"/>
    <w:pPr>
      <w:spacing w:before="240" w:after="1200"/>
    </w:pPr>
  </w:style>
  <w:style w:type="paragraph" w:styleId="Header">
    <w:name w:val="header"/>
    <w:basedOn w:val="Normal"/>
    <w:link w:val="HeaderChar"/>
    <w:rsid w:val="00A21317"/>
    <w:pPr>
      <w:tabs>
        <w:tab w:val="center" w:pos="4513"/>
        <w:tab w:val="right" w:pos="9026"/>
      </w:tabs>
    </w:pPr>
  </w:style>
  <w:style w:type="character" w:customStyle="1" w:styleId="HeaderChar">
    <w:name w:val="Header Char"/>
    <w:basedOn w:val="DefaultParagraphFont"/>
    <w:link w:val="Header"/>
    <w:rsid w:val="00A21317"/>
    <w:rPr>
      <w:sz w:val="24"/>
      <w:lang w:val="et-EE"/>
    </w:rPr>
  </w:style>
  <w:style w:type="paragraph" w:customStyle="1" w:styleId="AmOrLang">
    <w:name w:val="AmOrLang"/>
    <w:basedOn w:val="Normal"/>
    <w:rsid w:val="00A21317"/>
    <w:pPr>
      <w:spacing w:before="240" w:after="240"/>
      <w:jc w:val="right"/>
    </w:pPr>
  </w:style>
  <w:style w:type="paragraph" w:customStyle="1" w:styleId="AmColumnHeading">
    <w:name w:val="AmColumnHeading"/>
    <w:basedOn w:val="Normal"/>
    <w:rsid w:val="00A21317"/>
    <w:pPr>
      <w:spacing w:after="240"/>
      <w:jc w:val="center"/>
    </w:pPr>
    <w:rPr>
      <w:i/>
    </w:rPr>
  </w:style>
  <w:style w:type="paragraph" w:customStyle="1" w:styleId="AmNumberTabs">
    <w:name w:val="AmNumberTabs"/>
    <w:basedOn w:val="Normal"/>
    <w:rsid w:val="00A213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21317"/>
    <w:pPr>
      <w:spacing w:before="240"/>
    </w:pPr>
    <w:rPr>
      <w:b/>
    </w:rPr>
  </w:style>
  <w:style w:type="paragraph" w:customStyle="1" w:styleId="EPBody">
    <w:name w:val="EPBody"/>
    <w:basedOn w:val="Normal"/>
    <w:rsid w:val="00A21317"/>
    <w:pPr>
      <w:jc w:val="center"/>
    </w:pPr>
    <w:rPr>
      <w:rFonts w:ascii="Arial" w:hAnsi="Arial" w:cs="Arial"/>
      <w:i/>
      <w:sz w:val="22"/>
      <w:szCs w:val="22"/>
    </w:rPr>
  </w:style>
  <w:style w:type="paragraph" w:customStyle="1" w:styleId="EPFooter">
    <w:name w:val="EPFooter"/>
    <w:basedOn w:val="Normal"/>
    <w:rsid w:val="00A21317"/>
    <w:pPr>
      <w:tabs>
        <w:tab w:val="center" w:pos="4535"/>
        <w:tab w:val="right" w:pos="9071"/>
      </w:tabs>
      <w:spacing w:before="240" w:after="240"/>
    </w:pPr>
    <w:rPr>
      <w:color w:val="010000"/>
      <w:sz w:val="22"/>
    </w:rPr>
  </w:style>
  <w:style w:type="paragraph" w:customStyle="1" w:styleId="EPComma">
    <w:name w:val="EPComma"/>
    <w:basedOn w:val="Normal"/>
    <w:rsid w:val="00A21317"/>
    <w:pPr>
      <w:spacing w:before="480" w:after="240"/>
    </w:pPr>
  </w:style>
  <w:style w:type="paragraph" w:customStyle="1" w:styleId="Lgendesigne">
    <w:name w:val="Légende signe"/>
    <w:basedOn w:val="Normal"/>
    <w:rsid w:val="00A21317"/>
    <w:pPr>
      <w:tabs>
        <w:tab w:val="right" w:pos="454"/>
        <w:tab w:val="left" w:pos="737"/>
      </w:tabs>
      <w:ind w:left="737" w:hanging="737"/>
    </w:pPr>
    <w:rPr>
      <w:snapToGrid w:val="0"/>
      <w:sz w:val="18"/>
      <w:lang w:eastAsia="en-US"/>
    </w:rPr>
  </w:style>
  <w:style w:type="paragraph" w:customStyle="1" w:styleId="Lgendetitre">
    <w:name w:val="Légende titre"/>
    <w:basedOn w:val="Normal"/>
    <w:rsid w:val="00A21317"/>
    <w:pPr>
      <w:spacing w:before="240" w:after="240"/>
    </w:pPr>
    <w:rPr>
      <w:b/>
      <w:i/>
      <w:snapToGrid w:val="0"/>
      <w:lang w:eastAsia="en-US"/>
    </w:rPr>
  </w:style>
  <w:style w:type="paragraph" w:customStyle="1" w:styleId="Lgendestandard">
    <w:name w:val="Légende standard"/>
    <w:basedOn w:val="Normal"/>
    <w:rsid w:val="00A21317"/>
    <w:rPr>
      <w:sz w:val="18"/>
    </w:rPr>
  </w:style>
  <w:style w:type="character" w:styleId="Hyperlink">
    <w:name w:val="Hyperlink"/>
    <w:basedOn w:val="DefaultParagraphFont"/>
    <w:unhideWhenUsed/>
    <w:rsid w:val="00A21317"/>
    <w:rPr>
      <w:color w:val="0563C1" w:themeColor="hyperlink"/>
      <w:u w:val="single"/>
    </w:rPr>
  </w:style>
  <w:style w:type="paragraph" w:customStyle="1" w:styleId="Normal24a">
    <w:name w:val="Normal24a"/>
    <w:basedOn w:val="Normal"/>
    <w:rsid w:val="00A21317"/>
    <w:pPr>
      <w:spacing w:after="480"/>
    </w:pPr>
  </w:style>
  <w:style w:type="paragraph" w:customStyle="1" w:styleId="NormalBoldCenter">
    <w:name w:val="NormalBoldCenter"/>
    <w:basedOn w:val="Normal"/>
    <w:rsid w:val="00A21317"/>
    <w:pPr>
      <w:jc w:val="center"/>
    </w:pPr>
    <w:rPr>
      <w:b/>
    </w:rPr>
  </w:style>
  <w:style w:type="paragraph" w:customStyle="1" w:styleId="Footprint12b">
    <w:name w:val="Footprint12b"/>
    <w:basedOn w:val="Normal"/>
    <w:rsid w:val="00A21317"/>
    <w:pPr>
      <w:spacing w:before="240"/>
    </w:pPr>
    <w:rPr>
      <w:szCs w:val="24"/>
    </w:rPr>
  </w:style>
  <w:style w:type="paragraph" w:customStyle="1" w:styleId="NormalSingle">
    <w:name w:val="NormalSingle"/>
    <w:basedOn w:val="Normal"/>
    <w:qFormat/>
    <w:rsid w:val="00A21317"/>
    <w:rPr>
      <w:szCs w:val="24"/>
    </w:rPr>
  </w:style>
  <w:style w:type="paragraph" w:styleId="Footer">
    <w:name w:val="footer"/>
    <w:basedOn w:val="Normal"/>
    <w:link w:val="FooterChar"/>
    <w:rsid w:val="00A21317"/>
    <w:pPr>
      <w:tabs>
        <w:tab w:val="center" w:pos="4513"/>
        <w:tab w:val="right" w:pos="9026"/>
      </w:tabs>
    </w:pPr>
  </w:style>
  <w:style w:type="character" w:customStyle="1" w:styleId="FooterChar">
    <w:name w:val="Footer Char"/>
    <w:basedOn w:val="DefaultParagraphFont"/>
    <w:link w:val="Footer"/>
    <w:rsid w:val="00A21317"/>
    <w:rPr>
      <w:sz w:val="24"/>
      <w:lang w:val="et-EE"/>
    </w:rPr>
  </w:style>
  <w:style w:type="character" w:customStyle="1" w:styleId="CommentTextChar">
    <w:name w:val="Comment Text Char"/>
    <w:basedOn w:val="DefaultParagraphFont"/>
    <w:link w:val="CommentText"/>
    <w:rsid w:val="00A21317"/>
  </w:style>
  <w:style w:type="paragraph" w:styleId="CommentText">
    <w:name w:val="annotation text"/>
    <w:basedOn w:val="Normal"/>
    <w:link w:val="CommentTextChar"/>
    <w:unhideWhenUsed/>
    <w:rsid w:val="00A21317"/>
    <w:pPr>
      <w:widowControl/>
    </w:pPr>
    <w:rPr>
      <w:sz w:val="20"/>
      <w:lang w:val="en-GB"/>
    </w:rPr>
  </w:style>
  <w:style w:type="character" w:customStyle="1" w:styleId="CommentTextChar1">
    <w:name w:val="Comment Text Char1"/>
    <w:basedOn w:val="DefaultParagraphFont"/>
    <w:rsid w:val="00A21317"/>
    <w:rPr>
      <w:lang w:val="et-EE"/>
    </w:rPr>
  </w:style>
  <w:style w:type="character" w:customStyle="1" w:styleId="CommentSubjectChar">
    <w:name w:val="Comment Subject Char"/>
    <w:basedOn w:val="CommentTextChar"/>
    <w:link w:val="CommentSubject"/>
    <w:rsid w:val="00A21317"/>
    <w:rPr>
      <w:b/>
      <w:bCs/>
    </w:rPr>
  </w:style>
  <w:style w:type="paragraph" w:styleId="CommentSubject">
    <w:name w:val="annotation subject"/>
    <w:basedOn w:val="CommentText"/>
    <w:next w:val="CommentText"/>
    <w:link w:val="CommentSubjectChar"/>
    <w:unhideWhenUsed/>
    <w:rsid w:val="00A21317"/>
    <w:rPr>
      <w:b/>
      <w:bCs/>
    </w:rPr>
  </w:style>
  <w:style w:type="character" w:customStyle="1" w:styleId="CommentSubjectChar1">
    <w:name w:val="Comment Subject Char1"/>
    <w:basedOn w:val="CommentTextChar1"/>
    <w:rsid w:val="00A21317"/>
    <w:rPr>
      <w:b/>
      <w:bCs/>
      <w:lang w:val="et-EE"/>
    </w:rPr>
  </w:style>
  <w:style w:type="character" w:customStyle="1" w:styleId="BalloonTextChar">
    <w:name w:val="Balloon Text Char"/>
    <w:basedOn w:val="DefaultParagraphFont"/>
    <w:link w:val="BalloonText"/>
    <w:rsid w:val="00A21317"/>
    <w:rPr>
      <w:rFonts w:ascii="Segoe UI" w:hAnsi="Segoe UI" w:cs="Segoe UI"/>
      <w:sz w:val="18"/>
      <w:szCs w:val="18"/>
    </w:rPr>
  </w:style>
  <w:style w:type="paragraph" w:styleId="BalloonText">
    <w:name w:val="Balloon Text"/>
    <w:basedOn w:val="Normal"/>
    <w:link w:val="BalloonTextChar"/>
    <w:unhideWhenUsed/>
    <w:rsid w:val="00A21317"/>
    <w:pPr>
      <w:widowControl/>
    </w:pPr>
    <w:rPr>
      <w:rFonts w:ascii="Segoe UI" w:hAnsi="Segoe UI" w:cs="Segoe UI"/>
      <w:sz w:val="18"/>
      <w:szCs w:val="18"/>
      <w:lang w:val="en-GB"/>
    </w:rPr>
  </w:style>
  <w:style w:type="character" w:customStyle="1" w:styleId="BalloonTextChar1">
    <w:name w:val="Balloon Text Char1"/>
    <w:basedOn w:val="DefaultParagraphFont"/>
    <w:rsid w:val="00A21317"/>
    <w:rPr>
      <w:rFonts w:ascii="Segoe UI" w:hAnsi="Segoe UI" w:cs="Segoe UI"/>
      <w:sz w:val="18"/>
      <w:szCs w:val="18"/>
      <w:lang w:val="et-EE"/>
    </w:rPr>
  </w:style>
  <w:style w:type="character" w:customStyle="1" w:styleId="Normal12Char">
    <w:name w:val="Normal12 Char"/>
    <w:basedOn w:val="DefaultParagraphFont"/>
    <w:link w:val="Normal12"/>
    <w:locked/>
    <w:rsid w:val="00A21317"/>
    <w:rPr>
      <w:noProof/>
      <w:sz w:val="24"/>
    </w:rPr>
  </w:style>
  <w:style w:type="paragraph" w:customStyle="1" w:styleId="Normal12">
    <w:name w:val="Normal12"/>
    <w:basedOn w:val="Normal"/>
    <w:link w:val="Normal12Char"/>
    <w:rsid w:val="00A21317"/>
    <w:pPr>
      <w:spacing w:after="240"/>
    </w:pPr>
    <w:rPr>
      <w:noProof/>
      <w:lang w:val="en-GB"/>
    </w:rPr>
  </w:style>
  <w:style w:type="character" w:customStyle="1" w:styleId="Normal6Char">
    <w:name w:val="Normal6 Char"/>
    <w:basedOn w:val="DefaultParagraphFont"/>
    <w:link w:val="Normal6"/>
    <w:locked/>
    <w:rsid w:val="00A21317"/>
    <w:rPr>
      <w:sz w:val="24"/>
      <w:lang w:val="fr-FR"/>
    </w:rPr>
  </w:style>
  <w:style w:type="paragraph" w:customStyle="1" w:styleId="Normal6">
    <w:name w:val="Normal6"/>
    <w:basedOn w:val="Normal"/>
    <w:link w:val="Normal6Char"/>
    <w:rsid w:val="00A21317"/>
    <w:pPr>
      <w:spacing w:after="120"/>
    </w:pPr>
    <w:rPr>
      <w:lang w:val="fr-FR"/>
    </w:rPr>
  </w:style>
  <w:style w:type="paragraph" w:customStyle="1" w:styleId="Normal12Italic">
    <w:name w:val="Normal12Italic"/>
    <w:basedOn w:val="Normal12"/>
    <w:rsid w:val="00A21317"/>
    <w:rPr>
      <w:i/>
      <w:lang w:val="fr-FR"/>
    </w:rPr>
  </w:style>
  <w:style w:type="paragraph" w:customStyle="1" w:styleId="Footer2">
    <w:name w:val="Footer2"/>
    <w:basedOn w:val="Normal12"/>
    <w:rsid w:val="00A21317"/>
    <w:pPr>
      <w:tabs>
        <w:tab w:val="center" w:pos="4535"/>
        <w:tab w:val="right" w:pos="9923"/>
      </w:tabs>
      <w:spacing w:line="480" w:lineRule="auto"/>
      <w:ind w:left="-851"/>
    </w:pPr>
    <w:rPr>
      <w:rFonts w:ascii="Arial" w:cs="Arial"/>
      <w:b/>
      <w:sz w:val="48"/>
    </w:rPr>
  </w:style>
  <w:style w:type="paragraph" w:customStyle="1" w:styleId="EntPE">
    <w:name w:val="EntPE"/>
    <w:basedOn w:val="Normal12"/>
    <w:rsid w:val="00A21317"/>
    <w:pPr>
      <w:jc w:val="center"/>
    </w:pPr>
    <w:rPr>
      <w:noProof w:val="0"/>
      <w:sz w:val="56"/>
    </w:rPr>
  </w:style>
  <w:style w:type="paragraph" w:customStyle="1" w:styleId="AMNumberTabs0">
    <w:name w:val="AMNumberTabs"/>
    <w:basedOn w:val="Normal"/>
    <w:rsid w:val="00A213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A21317"/>
    <w:pPr>
      <w:spacing w:after="240"/>
      <w:jc w:val="center"/>
    </w:pPr>
    <w:rPr>
      <w:i/>
      <w:lang w:val="fr-FR"/>
    </w:rPr>
  </w:style>
  <w:style w:type="paragraph" w:customStyle="1" w:styleId="Olang">
    <w:name w:val="Olang"/>
    <w:basedOn w:val="Normal"/>
    <w:rsid w:val="00A21317"/>
    <w:pPr>
      <w:spacing w:before="240" w:after="240"/>
      <w:jc w:val="right"/>
    </w:pPr>
    <w:rPr>
      <w:noProof/>
      <w:szCs w:val="24"/>
      <w:lang w:val="fr-FR"/>
    </w:rPr>
  </w:style>
  <w:style w:type="paragraph" w:customStyle="1" w:styleId="JustificationTitle">
    <w:name w:val="JustificationTitle"/>
    <w:basedOn w:val="Normal"/>
    <w:next w:val="Normal12"/>
    <w:rsid w:val="00A21317"/>
    <w:pPr>
      <w:keepNext/>
      <w:spacing w:before="240" w:after="240"/>
      <w:jc w:val="center"/>
    </w:pPr>
    <w:rPr>
      <w:i/>
      <w:noProof/>
      <w:lang w:val="fr-FR"/>
    </w:rPr>
  </w:style>
  <w:style w:type="character" w:styleId="CommentReference">
    <w:name w:val="annotation reference"/>
    <w:basedOn w:val="DefaultParagraphFont"/>
    <w:rsid w:val="00A21317"/>
    <w:rPr>
      <w:sz w:val="16"/>
      <w:szCs w:val="16"/>
    </w:rPr>
  </w:style>
  <w:style w:type="paragraph" w:customStyle="1" w:styleId="Normal12a">
    <w:name w:val="Normal12a"/>
    <w:basedOn w:val="Normal"/>
    <w:rsid w:val="00A21317"/>
    <w:pPr>
      <w:spacing w:after="240"/>
    </w:pPr>
  </w:style>
  <w:style w:type="paragraph" w:customStyle="1" w:styleId="RollCallVotes">
    <w:name w:val="RollCallVotes"/>
    <w:basedOn w:val="Normal"/>
    <w:rsid w:val="00A21317"/>
    <w:pPr>
      <w:spacing w:before="120" w:after="120"/>
      <w:jc w:val="center"/>
    </w:pPr>
    <w:rPr>
      <w:b/>
      <w:bCs/>
      <w:snapToGrid w:val="0"/>
      <w:sz w:val="16"/>
      <w:lang w:eastAsia="en-US"/>
    </w:rPr>
  </w:style>
  <w:style w:type="paragraph" w:customStyle="1" w:styleId="RollCallTabs">
    <w:name w:val="RollCallTabs"/>
    <w:basedOn w:val="Normal"/>
    <w:qFormat/>
    <w:rsid w:val="00A21317"/>
    <w:pPr>
      <w:tabs>
        <w:tab w:val="center" w:pos="284"/>
        <w:tab w:val="left" w:pos="426"/>
      </w:tabs>
    </w:pPr>
    <w:rPr>
      <w:snapToGrid w:val="0"/>
      <w:lang w:eastAsia="en-US"/>
    </w:rPr>
  </w:style>
  <w:style w:type="paragraph" w:customStyle="1" w:styleId="RollCallSymbols14pt">
    <w:name w:val="RollCallSymbols14pt"/>
    <w:basedOn w:val="Normal"/>
    <w:rsid w:val="00A21317"/>
    <w:pPr>
      <w:spacing w:before="120" w:after="120"/>
      <w:jc w:val="center"/>
    </w:pPr>
    <w:rPr>
      <w:rFonts w:ascii="Arial" w:hAnsi="Arial"/>
      <w:b/>
      <w:bCs/>
      <w:snapToGrid w:val="0"/>
      <w:sz w:val="28"/>
      <w:lang w:eastAsia="en-US"/>
    </w:rPr>
  </w:style>
  <w:style w:type="paragraph" w:customStyle="1" w:styleId="RollCallTable">
    <w:name w:val="RollCallTable"/>
    <w:basedOn w:val="Normal"/>
    <w:rsid w:val="00A21317"/>
    <w:pPr>
      <w:spacing w:before="120" w:after="120"/>
    </w:pPr>
    <w:rPr>
      <w:snapToGrid w:val="0"/>
      <w:sz w:val="16"/>
      <w:lang w:eastAsia="en-US"/>
    </w:rPr>
  </w:style>
  <w:style w:type="paragraph" w:styleId="Revision">
    <w:name w:val="Revision"/>
    <w:hidden/>
    <w:uiPriority w:val="99"/>
    <w:semiHidden/>
    <w:rsid w:val="00A213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12268-6775-447A-BDFC-7388B3E6D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16265</Words>
  <Characters>122709</Characters>
  <Application>Microsoft Office Word</Application>
  <DocSecurity>0</DocSecurity>
  <Lines>1022</Lines>
  <Paragraphs>277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2025-06-04T11:32:00Z</dcterms:created>
  <dcterms:modified xsi:type="dcterms:W3CDTF">2025-06-04T11:32:00Z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P10_TA(2025)0045_</vt:lpwstr>
  </property>
  <property fmtid="{D5CDD505-2E9C-101B-9397-08002B2CF9AE}" pid="4" name="&lt;Type&gt;">
    <vt:lpwstr>RR</vt:lpwstr>
  </property>
</Properties>
</file>