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0352E" w:rsidTr="0010095E">
        <w:trPr>
          <w:trHeight w:hRule="exact" w:val="1418"/>
        </w:trPr>
        <w:tc>
          <w:tcPr>
            <w:tcW w:w="6804" w:type="dxa"/>
            <w:shd w:val="clear" w:color="auto" w:fill="auto"/>
            <w:vAlign w:val="center"/>
          </w:tcPr>
          <w:p w:rsidR="00751A4A" w:rsidRPr="0090352E" w:rsidRDefault="00A16D7D" w:rsidP="0010095E">
            <w:pPr>
              <w:pStyle w:val="EPName"/>
            </w:pPr>
            <w:bookmarkStart w:id="0" w:name="_GoBack"/>
            <w:bookmarkEnd w:id="0"/>
            <w:r w:rsidRPr="0090352E">
              <w:t>Parlamentul European</w:t>
            </w:r>
          </w:p>
          <w:p w:rsidR="00751A4A" w:rsidRPr="0090352E" w:rsidRDefault="005F1B17" w:rsidP="005F1B17">
            <w:pPr>
              <w:pStyle w:val="EPTerm"/>
              <w:rPr>
                <w:rStyle w:val="HideTWBExt"/>
                <w:noProof w:val="0"/>
                <w:vanish w:val="0"/>
                <w:color w:val="auto"/>
              </w:rPr>
            </w:pPr>
            <w:r w:rsidRPr="0090352E">
              <w:t>2024</w:t>
            </w:r>
            <w:r w:rsidR="00817416" w:rsidRPr="0090352E">
              <w:t>-202</w:t>
            </w:r>
            <w:r w:rsidRPr="0090352E">
              <w:t>9</w:t>
            </w:r>
          </w:p>
        </w:tc>
        <w:tc>
          <w:tcPr>
            <w:tcW w:w="2268" w:type="dxa"/>
            <w:shd w:val="clear" w:color="auto" w:fill="auto"/>
          </w:tcPr>
          <w:p w:rsidR="00751A4A" w:rsidRPr="0090352E" w:rsidRDefault="00187494" w:rsidP="0010095E">
            <w:pPr>
              <w:pStyle w:val="EPLogo"/>
            </w:pPr>
            <w:r w:rsidRPr="0090352E">
              <w:rPr>
                <w:noProof/>
                <w:lang w:eastAsia="ro-RO"/>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0352E" w:rsidRDefault="00D058B8" w:rsidP="004C5D52">
      <w:pPr>
        <w:pStyle w:val="LineTop"/>
      </w:pPr>
    </w:p>
    <w:p w:rsidR="00680577" w:rsidRPr="0090352E" w:rsidRDefault="00A16D7D" w:rsidP="00680577">
      <w:pPr>
        <w:pStyle w:val="EPBodyTA1"/>
      </w:pPr>
      <w:r w:rsidRPr="0090352E">
        <w:t>TEXTE ADOPTATE</w:t>
      </w:r>
    </w:p>
    <w:p w:rsidR="00D058B8" w:rsidRPr="0090352E" w:rsidRDefault="00D058B8" w:rsidP="00D058B8">
      <w:pPr>
        <w:pStyle w:val="LineBottom"/>
      </w:pPr>
    </w:p>
    <w:p w:rsidR="00A16D7D" w:rsidRPr="0090352E" w:rsidRDefault="00A16D7D" w:rsidP="00A16D7D">
      <w:pPr>
        <w:pStyle w:val="ATHeading1"/>
      </w:pPr>
      <w:bookmarkStart w:id="1" w:name="TANumber"/>
      <w:r w:rsidRPr="0090352E">
        <w:t>P10_TA(2025)00</w:t>
      </w:r>
      <w:bookmarkEnd w:id="1"/>
      <w:r w:rsidR="0092294D" w:rsidRPr="0090352E">
        <w:t>46</w:t>
      </w:r>
    </w:p>
    <w:p w:rsidR="00A16D7D" w:rsidRPr="0090352E" w:rsidRDefault="00A16D7D" w:rsidP="00A16D7D">
      <w:pPr>
        <w:pStyle w:val="ATHeading2"/>
      </w:pPr>
      <w:bookmarkStart w:id="2" w:name="title"/>
      <w:r w:rsidRPr="0090352E">
        <w:t>Reatribuirea sarcinilor științifice și tehnice Agenției Europene pentru Produse Chimice</w:t>
      </w:r>
      <w:bookmarkEnd w:id="2"/>
    </w:p>
    <w:p w:rsidR="00A16D7D" w:rsidRPr="0090352E" w:rsidRDefault="00A16D7D" w:rsidP="00A16D7D">
      <w:pPr>
        <w:rPr>
          <w:i/>
          <w:vanish/>
        </w:rPr>
      </w:pPr>
      <w:r w:rsidRPr="0090352E">
        <w:rPr>
          <w:i/>
        </w:rPr>
        <w:fldChar w:fldCharType="begin"/>
      </w:r>
      <w:r w:rsidRPr="0090352E">
        <w:rPr>
          <w:i/>
        </w:rPr>
        <w:instrText xml:space="preserve"> TC"(</w:instrText>
      </w:r>
      <w:bookmarkStart w:id="3" w:name="DocNumber"/>
      <w:r w:rsidRPr="0090352E">
        <w:rPr>
          <w:i/>
        </w:rPr>
        <w:instrText>A10-0019/2025</w:instrText>
      </w:r>
      <w:bookmarkEnd w:id="3"/>
      <w:r w:rsidRPr="0090352E">
        <w:rPr>
          <w:i/>
        </w:rPr>
        <w:instrText xml:space="preserve"> - Raportor: Dimitris Tsiodras)"\l3 \n&gt; \* MERGEFORMAT </w:instrText>
      </w:r>
      <w:r w:rsidRPr="0090352E">
        <w:rPr>
          <w:i/>
        </w:rPr>
        <w:fldChar w:fldCharType="end"/>
      </w:r>
    </w:p>
    <w:p w:rsidR="00A16D7D" w:rsidRPr="0090352E" w:rsidRDefault="00A16D7D" w:rsidP="00A16D7D">
      <w:pPr>
        <w:rPr>
          <w:vanish/>
        </w:rPr>
      </w:pPr>
      <w:bookmarkStart w:id="4" w:name="Commission"/>
      <w:r w:rsidRPr="0090352E">
        <w:rPr>
          <w:vanish/>
        </w:rPr>
        <w:t>Comisia pentru mediu, climă și siguranță alimentară</w:t>
      </w:r>
      <w:bookmarkEnd w:id="4"/>
    </w:p>
    <w:p w:rsidR="00A16D7D" w:rsidRPr="0090352E" w:rsidRDefault="00A16D7D" w:rsidP="00A16D7D">
      <w:pPr>
        <w:rPr>
          <w:vanish/>
        </w:rPr>
      </w:pPr>
      <w:bookmarkStart w:id="5" w:name="PE"/>
      <w:r w:rsidRPr="0090352E">
        <w:rPr>
          <w:vanish/>
        </w:rPr>
        <w:t>PE763.254</w:t>
      </w:r>
      <w:bookmarkEnd w:id="5"/>
    </w:p>
    <w:p w:rsidR="00A16D7D" w:rsidRPr="0090352E" w:rsidRDefault="0092294D" w:rsidP="00A16D7D">
      <w:pPr>
        <w:pStyle w:val="ATHeading3"/>
      </w:pPr>
      <w:bookmarkStart w:id="6" w:name="Sujet"/>
      <w:r w:rsidRPr="0090352E">
        <w:t>Amendamentele adoptate de</w:t>
      </w:r>
      <w:r w:rsidR="00A16D7D" w:rsidRPr="0090352E">
        <w:t xml:space="preserve"> Parlamentul European </w:t>
      </w:r>
      <w:r w:rsidRPr="0090352E">
        <w:t xml:space="preserve">la </w:t>
      </w:r>
      <w:r w:rsidR="002837B9" w:rsidRPr="0090352E">
        <w:t>1 aprilie</w:t>
      </w:r>
      <w:r w:rsidR="00A16D7D" w:rsidRPr="0090352E">
        <w:t xml:space="preserve"> 2025 referitoare la propunerea de directivă a Parlamentului European și a Consiliului de modificare a Directivei 2011/65/UE a Parlamentului European și a Consiliului în ceea ce privește reatribuirea sarcinilor științifice și tehnice Agenției Europene pentru Produse Chimice</w:t>
      </w:r>
      <w:bookmarkEnd w:id="6"/>
      <w:r w:rsidR="00A16D7D" w:rsidRPr="0090352E">
        <w:t xml:space="preserve"> </w:t>
      </w:r>
      <w:bookmarkStart w:id="7" w:name="References"/>
      <w:r w:rsidR="00A16D7D" w:rsidRPr="0090352E">
        <w:t>(COM(2023)0781 – C9-0448/2023 – 2023/0454(COD))</w:t>
      </w:r>
      <w:bookmarkEnd w:id="7"/>
      <w:r w:rsidRPr="0090352E">
        <w:rPr>
          <w:rStyle w:val="FootnoteReference"/>
          <w:szCs w:val="24"/>
        </w:rPr>
        <w:footnoteReference w:id="1"/>
      </w:r>
    </w:p>
    <w:p w:rsidR="00E6045D" w:rsidRPr="0090352E" w:rsidRDefault="00E6045D" w:rsidP="00E6045D">
      <w:pPr>
        <w:pStyle w:val="NormalBold"/>
      </w:pPr>
      <w:r w:rsidRPr="0090352E">
        <w:t>(Procedura legislativă ordinară: prima lectură)</w:t>
      </w:r>
    </w:p>
    <w:p w:rsidR="0092294D" w:rsidRPr="0090352E" w:rsidRDefault="0092294D" w:rsidP="00E6045D">
      <w:pPr>
        <w:pStyle w:val="AmNumberTabs"/>
      </w:pPr>
    </w:p>
    <w:p w:rsidR="00E6045D" w:rsidRPr="0090352E" w:rsidRDefault="00E6045D" w:rsidP="00E6045D">
      <w:pPr>
        <w:pStyle w:val="AmNumberTabs"/>
      </w:pPr>
      <w:r w:rsidRPr="0090352E">
        <w:t>Amendamentul</w:t>
      </w:r>
      <w:r w:rsidRPr="0090352E">
        <w:tab/>
      </w:r>
      <w:r w:rsidRPr="0090352E">
        <w:tab/>
        <w:t>1</w:t>
      </w:r>
    </w:p>
    <w:p w:rsidR="00E6045D" w:rsidRPr="0090352E" w:rsidRDefault="00E6045D" w:rsidP="00E6045D"/>
    <w:p w:rsidR="00E6045D" w:rsidRPr="0090352E" w:rsidRDefault="00E6045D" w:rsidP="00E6045D">
      <w:pPr>
        <w:pStyle w:val="NormalBold"/>
        <w:keepNext/>
      </w:pPr>
      <w:r w:rsidRPr="0090352E">
        <w:t>Propunere de directivă</w:t>
      </w:r>
    </w:p>
    <w:p w:rsidR="00E6045D" w:rsidRPr="0090352E" w:rsidRDefault="00E6045D" w:rsidP="00E6045D">
      <w:pPr>
        <w:pStyle w:val="NormalBold"/>
      </w:pPr>
      <w:r w:rsidRPr="0090352E">
        <w:t>Considerentul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5D" w:rsidRPr="0090352E" w:rsidTr="001D25A8">
        <w:trPr>
          <w:jc w:val="center"/>
        </w:trPr>
        <w:tc>
          <w:tcPr>
            <w:tcW w:w="9752" w:type="dxa"/>
            <w:gridSpan w:val="2"/>
          </w:tcPr>
          <w:p w:rsidR="00E6045D" w:rsidRPr="0090352E" w:rsidRDefault="00E6045D" w:rsidP="001D25A8">
            <w:pPr>
              <w:keepNext/>
            </w:pPr>
          </w:p>
        </w:tc>
      </w:tr>
      <w:tr w:rsidR="00E6045D" w:rsidRPr="0090352E" w:rsidTr="001D25A8">
        <w:trPr>
          <w:jc w:val="center"/>
        </w:trPr>
        <w:tc>
          <w:tcPr>
            <w:tcW w:w="4876" w:type="dxa"/>
            <w:hideMark/>
          </w:tcPr>
          <w:p w:rsidR="00E6045D" w:rsidRPr="0090352E" w:rsidRDefault="00E6045D" w:rsidP="001D25A8">
            <w:pPr>
              <w:pStyle w:val="ColumnHeading"/>
              <w:keepNext/>
            </w:pPr>
            <w:r w:rsidRPr="0090352E">
              <w:t>Textul propus de Comisie</w:t>
            </w:r>
          </w:p>
        </w:tc>
        <w:tc>
          <w:tcPr>
            <w:tcW w:w="4876" w:type="dxa"/>
            <w:hideMark/>
          </w:tcPr>
          <w:p w:rsidR="00E6045D" w:rsidRPr="0090352E" w:rsidRDefault="00E6045D" w:rsidP="001D25A8">
            <w:pPr>
              <w:pStyle w:val="ColumnHeading"/>
              <w:keepNext/>
            </w:pPr>
            <w:r w:rsidRPr="0090352E">
              <w:t>Amendamentul</w:t>
            </w:r>
          </w:p>
        </w:tc>
      </w:tr>
      <w:tr w:rsidR="00E6045D" w:rsidRPr="0090352E" w:rsidTr="001D25A8">
        <w:trPr>
          <w:jc w:val="center"/>
        </w:trPr>
        <w:tc>
          <w:tcPr>
            <w:tcW w:w="4876" w:type="dxa"/>
            <w:hideMark/>
          </w:tcPr>
          <w:p w:rsidR="00E6045D" w:rsidRPr="0090352E" w:rsidRDefault="00E6045D" w:rsidP="001D25A8">
            <w:pPr>
              <w:pStyle w:val="Normal6"/>
            </w:pPr>
            <w:r w:rsidRPr="0090352E">
              <w:t>(1)</w:t>
            </w:r>
            <w:r w:rsidRPr="0090352E">
              <w:tab/>
              <w:t>În comunicarea sa intitulată „Pactul verde european”</w:t>
            </w:r>
            <w:r w:rsidRPr="0090352E">
              <w:rPr>
                <w:vertAlign w:val="superscript"/>
              </w:rPr>
              <w:t>2</w:t>
            </w:r>
            <w:r w:rsidRPr="0090352E">
              <w:t xml:space="preserve">, Comisia a stabilit obiectivul ca evaluările securității chimice să evolueze către un proces de tipul „o substanță, o evaluare”, solicitând procese de evaluare a riscurilor mai transparente și mai simple, pentru a reduce sarcina asupra tuturor părților interesate, a accelera procesul decizional, precum și pentru a spori coerența și previzibilitatea deciziilor și avizelor științifice. În comunicarea sa intitulată „Strategia pentru promovarea sustenabilității în domeniul substanțelor </w:t>
            </w:r>
            <w:r w:rsidRPr="0090352E">
              <w:lastRenderedPageBreak/>
              <w:t>chimice”</w:t>
            </w:r>
            <w:r w:rsidRPr="0090352E">
              <w:rPr>
                <w:vertAlign w:val="superscript"/>
              </w:rPr>
              <w:t>3</w:t>
            </w:r>
            <w:r w:rsidRPr="0090352E">
              <w:t>, Comisia concluzionează că, pentru a atinge acest obiectiv, o parte dintre activitățile științifice și tehnice privind substanțele chimice desfășurate la nivelul Uniunii în sprijinul legislației Uniunii trebuie să fie reatribuite celor mai potrivite agenții ale Uniunii. Acest fapt ar simplifica structura actuală, ar îmbunătăți calitatea și coerența evaluărilor siguranței în întreaga legislație a Uniunii și ar asigura o utilizare mai eficientă a resurselor existente.</w:t>
            </w:r>
          </w:p>
        </w:tc>
        <w:tc>
          <w:tcPr>
            <w:tcW w:w="4876" w:type="dxa"/>
            <w:hideMark/>
          </w:tcPr>
          <w:p w:rsidR="00E6045D" w:rsidRPr="0090352E" w:rsidRDefault="00E6045D" w:rsidP="001D25A8">
            <w:pPr>
              <w:pStyle w:val="Normal6"/>
              <w:rPr>
                <w:szCs w:val="24"/>
              </w:rPr>
            </w:pPr>
            <w:r w:rsidRPr="0090352E">
              <w:lastRenderedPageBreak/>
              <w:t>(1)</w:t>
            </w:r>
            <w:r w:rsidRPr="0090352E">
              <w:tab/>
              <w:t>În comunicarea sa intitulată „Pactul verde european”</w:t>
            </w:r>
            <w:r w:rsidRPr="0090352E">
              <w:rPr>
                <w:vertAlign w:val="superscript"/>
              </w:rPr>
              <w:t>2</w:t>
            </w:r>
            <w:r w:rsidRPr="0090352E">
              <w:t xml:space="preserve">, Comisia a stabilit obiectivul ca evaluările securității chimice să evolueze către un proces de tipul „o substanță, o evaluare”, solicitând procese de evaluare a riscurilor mai transparente și mai simple, pentru a reduce sarcina asupra tuturor părților interesate, a accelera procesul decizional, precum și pentru a spori coerența și previzibilitatea deciziilor și avizelor științifice. În comunicarea sa intitulată „Strategia pentru promovarea sustenabilității în domeniul substanțelor </w:t>
            </w:r>
            <w:r w:rsidRPr="0090352E">
              <w:lastRenderedPageBreak/>
              <w:t>chimice”</w:t>
            </w:r>
            <w:r w:rsidRPr="0090352E">
              <w:rPr>
                <w:vertAlign w:val="superscript"/>
              </w:rPr>
              <w:t>3</w:t>
            </w:r>
            <w:r w:rsidRPr="0090352E">
              <w:t xml:space="preserve">, Comisia concluzionează că, pentru a atinge acest obiectiv, o parte dintre activitățile științifice și tehnice privind substanțele chimice desfășurate la nivelul Uniunii în sprijinul legislației Uniunii trebuie să fie reatribuite celor mai potrivite agenții ale Uniunii. Acest fapt ar simplifica structura actuală, ar îmbunătăți calitatea și coerența evaluărilor siguranței în întreaga legislație a Uniunii și ar asigura o utilizare mai eficientă a resurselor existente. </w:t>
            </w:r>
            <w:r w:rsidRPr="0090352E">
              <w:rPr>
                <w:b/>
                <w:i/>
              </w:rPr>
              <w:t>De asemenea, se preconizează că această abordare va promova raportul cost-eficacitate și competitivitatea simplificând procedurile de reglementare și reducând sarcinile administrative, pentru ca întreprinderile să se poată adapta în mod eficient la evoluția cadrelor de reglementare.</w:t>
            </w:r>
          </w:p>
        </w:tc>
      </w:tr>
      <w:tr w:rsidR="00E6045D" w:rsidRPr="0090352E" w:rsidTr="001D25A8">
        <w:trPr>
          <w:jc w:val="center"/>
        </w:trPr>
        <w:tc>
          <w:tcPr>
            <w:tcW w:w="4876" w:type="dxa"/>
            <w:hideMark/>
          </w:tcPr>
          <w:p w:rsidR="00E6045D" w:rsidRPr="0090352E" w:rsidRDefault="00E6045D" w:rsidP="001D25A8">
            <w:pPr>
              <w:pStyle w:val="Normal6"/>
            </w:pPr>
            <w:r w:rsidRPr="0090352E">
              <w:lastRenderedPageBreak/>
              <w:t>__________________</w:t>
            </w:r>
          </w:p>
        </w:tc>
        <w:tc>
          <w:tcPr>
            <w:tcW w:w="4876" w:type="dxa"/>
            <w:hideMark/>
          </w:tcPr>
          <w:p w:rsidR="00E6045D" w:rsidRPr="0090352E" w:rsidRDefault="00E6045D" w:rsidP="001D25A8">
            <w:pPr>
              <w:pStyle w:val="Normal6"/>
              <w:rPr>
                <w:szCs w:val="24"/>
              </w:rPr>
            </w:pPr>
            <w:r w:rsidRPr="0090352E">
              <w:t>__________________</w:t>
            </w:r>
          </w:p>
        </w:tc>
      </w:tr>
      <w:tr w:rsidR="00E6045D" w:rsidRPr="0090352E" w:rsidTr="001D25A8">
        <w:trPr>
          <w:jc w:val="center"/>
        </w:trPr>
        <w:tc>
          <w:tcPr>
            <w:tcW w:w="4876" w:type="dxa"/>
            <w:hideMark/>
          </w:tcPr>
          <w:p w:rsidR="00E6045D" w:rsidRPr="0090352E" w:rsidRDefault="00E6045D" w:rsidP="001D25A8">
            <w:pPr>
              <w:pStyle w:val="Normal6"/>
            </w:pPr>
            <w:r w:rsidRPr="0090352E">
              <w:rPr>
                <w:vertAlign w:val="superscript"/>
              </w:rPr>
              <w:t>2</w:t>
            </w:r>
            <w:r w:rsidRPr="0090352E">
              <w:t xml:space="preserve"> Comunicare a Comisiei către Parlamentul European, Consiliul European, Consiliu, Comitetul Economic și Social European și Comitetul Regiunilor, Pactul verde european [COM(2019) 640 final din 11 decembrie 2019].</w:t>
            </w:r>
          </w:p>
        </w:tc>
        <w:tc>
          <w:tcPr>
            <w:tcW w:w="4876" w:type="dxa"/>
            <w:hideMark/>
          </w:tcPr>
          <w:p w:rsidR="00E6045D" w:rsidRPr="0090352E" w:rsidRDefault="00E6045D" w:rsidP="001D25A8">
            <w:pPr>
              <w:pStyle w:val="Normal6"/>
              <w:rPr>
                <w:szCs w:val="24"/>
              </w:rPr>
            </w:pPr>
            <w:r w:rsidRPr="0090352E">
              <w:rPr>
                <w:vertAlign w:val="superscript"/>
              </w:rPr>
              <w:t>2</w:t>
            </w:r>
            <w:r w:rsidRPr="0090352E">
              <w:t xml:space="preserve"> Comunicare a Comisiei către Parlamentul European, Consiliul European, Consiliu, Comitetul Economic și Social European și Comitetul Regiunilor, Pactul verde european [COM(2019) 640 final din 11 decembrie 2019].</w:t>
            </w:r>
          </w:p>
        </w:tc>
      </w:tr>
      <w:tr w:rsidR="00E6045D" w:rsidRPr="0090352E" w:rsidTr="001D25A8">
        <w:trPr>
          <w:jc w:val="center"/>
        </w:trPr>
        <w:tc>
          <w:tcPr>
            <w:tcW w:w="4876" w:type="dxa"/>
            <w:hideMark/>
          </w:tcPr>
          <w:p w:rsidR="00E6045D" w:rsidRPr="0090352E" w:rsidRDefault="00E6045D" w:rsidP="001D25A8">
            <w:pPr>
              <w:pStyle w:val="Normal6"/>
            </w:pPr>
            <w:r w:rsidRPr="0090352E">
              <w:rPr>
                <w:vertAlign w:val="superscript"/>
              </w:rPr>
              <w:t>3</w:t>
            </w:r>
            <w:r w:rsidRPr="0090352E">
              <w:t xml:space="preserve"> Comunicare a Comisiei către Parlamentul European, Consiliu, Comitetul Economic și Social European și Comitetul Regiunilor, Strategia pentru promovarea sustenabilității în domeniul substanțelor chimice Către un mediu fără substanțe toxice [COM(2020) 667 final din 14 octombrie 2020].</w:t>
            </w:r>
          </w:p>
        </w:tc>
        <w:tc>
          <w:tcPr>
            <w:tcW w:w="4876" w:type="dxa"/>
            <w:hideMark/>
          </w:tcPr>
          <w:p w:rsidR="00E6045D" w:rsidRPr="0090352E" w:rsidRDefault="00E6045D" w:rsidP="001D25A8">
            <w:pPr>
              <w:pStyle w:val="Normal6"/>
              <w:rPr>
                <w:szCs w:val="24"/>
              </w:rPr>
            </w:pPr>
            <w:r w:rsidRPr="0090352E">
              <w:rPr>
                <w:vertAlign w:val="superscript"/>
              </w:rPr>
              <w:t>3</w:t>
            </w:r>
            <w:r w:rsidRPr="0090352E">
              <w:t xml:space="preserve"> Comunicare a Comisiei către Parlamentul European, Consiliu, Comitetul Economic și Social European și Comitetul Regiunilor, Strategia pentru promovarea sustenabilității în domeniul substanțelor chimice Către un mediu fără substanțe toxice [COM(2020) 0667 final din 14 octombrie 2020].</w:t>
            </w:r>
          </w:p>
        </w:tc>
      </w:tr>
    </w:tbl>
    <w:p w:rsidR="00E6045D" w:rsidRPr="0090352E" w:rsidRDefault="00E6045D" w:rsidP="00E6045D"/>
    <w:p w:rsidR="00E6045D" w:rsidRPr="0090352E" w:rsidRDefault="00E6045D" w:rsidP="00E6045D">
      <w:pPr>
        <w:pStyle w:val="AmNumberTabs"/>
      </w:pPr>
      <w:r w:rsidRPr="0090352E">
        <w:t>Amendamentul</w:t>
      </w:r>
      <w:r w:rsidRPr="0090352E">
        <w:tab/>
      </w:r>
      <w:r w:rsidRPr="0090352E">
        <w:tab/>
        <w:t>2</w:t>
      </w:r>
    </w:p>
    <w:p w:rsidR="00E6045D" w:rsidRPr="0090352E" w:rsidRDefault="00E6045D" w:rsidP="00E6045D"/>
    <w:p w:rsidR="00E6045D" w:rsidRPr="0090352E" w:rsidRDefault="00E6045D" w:rsidP="00E6045D">
      <w:pPr>
        <w:pStyle w:val="NormalBold"/>
        <w:keepNext/>
      </w:pPr>
      <w:r w:rsidRPr="0090352E">
        <w:t>Propunere de directivă</w:t>
      </w:r>
    </w:p>
    <w:p w:rsidR="00E6045D" w:rsidRPr="0090352E" w:rsidRDefault="00E6045D" w:rsidP="00E6045D">
      <w:pPr>
        <w:pStyle w:val="NormalBold"/>
      </w:pPr>
      <w:r w:rsidRPr="0090352E">
        <w:t>Considerentul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5D" w:rsidRPr="0090352E" w:rsidTr="001D25A8">
        <w:trPr>
          <w:jc w:val="center"/>
        </w:trPr>
        <w:tc>
          <w:tcPr>
            <w:tcW w:w="9752" w:type="dxa"/>
            <w:gridSpan w:val="2"/>
          </w:tcPr>
          <w:p w:rsidR="00E6045D" w:rsidRPr="0090352E" w:rsidRDefault="00E6045D" w:rsidP="001D25A8">
            <w:pPr>
              <w:keepNext/>
            </w:pPr>
          </w:p>
        </w:tc>
      </w:tr>
      <w:tr w:rsidR="00E6045D" w:rsidRPr="0090352E" w:rsidTr="001D25A8">
        <w:trPr>
          <w:jc w:val="center"/>
        </w:trPr>
        <w:tc>
          <w:tcPr>
            <w:tcW w:w="4876" w:type="dxa"/>
            <w:hideMark/>
          </w:tcPr>
          <w:p w:rsidR="00E6045D" w:rsidRPr="0090352E" w:rsidRDefault="00E6045D" w:rsidP="001D25A8">
            <w:pPr>
              <w:pStyle w:val="ColumnHeading"/>
              <w:keepNext/>
            </w:pPr>
            <w:r w:rsidRPr="0090352E">
              <w:t>Textul propus de Comisie</w:t>
            </w:r>
          </w:p>
        </w:tc>
        <w:tc>
          <w:tcPr>
            <w:tcW w:w="4876" w:type="dxa"/>
            <w:hideMark/>
          </w:tcPr>
          <w:p w:rsidR="00E6045D" w:rsidRPr="0090352E" w:rsidRDefault="00E6045D" w:rsidP="001D25A8">
            <w:pPr>
              <w:pStyle w:val="ColumnHeading"/>
              <w:keepNext/>
            </w:pPr>
            <w:r w:rsidRPr="0090352E">
              <w:t>Amendamentul</w:t>
            </w:r>
          </w:p>
        </w:tc>
      </w:tr>
      <w:tr w:rsidR="00E6045D" w:rsidRPr="0090352E" w:rsidTr="001D25A8">
        <w:trPr>
          <w:jc w:val="center"/>
        </w:trPr>
        <w:tc>
          <w:tcPr>
            <w:tcW w:w="4876" w:type="dxa"/>
            <w:hideMark/>
          </w:tcPr>
          <w:p w:rsidR="00E6045D" w:rsidRPr="0090352E" w:rsidRDefault="00E6045D" w:rsidP="001D25A8">
            <w:pPr>
              <w:pStyle w:val="Normal6"/>
            </w:pPr>
            <w:r w:rsidRPr="0090352E">
              <w:t>(2)</w:t>
            </w:r>
            <w:r w:rsidRPr="0090352E">
              <w:tab/>
              <w:t xml:space="preserve">Reatribuirea anumitor sarcini științifice și tehnice către Agenția Europeană pentru Produse Chimice este necesară pentru a alinia procesele și nivelurile de control științific și digitalizare la standardele și procesele actuale ale </w:t>
            </w:r>
            <w:r w:rsidRPr="0090352E">
              <w:lastRenderedPageBreak/>
              <w:t>Agenției Europene pentru Produse Chimice. Aceasta se impune, de asemenea, pentru a asigura un standard coerent de calitate științifică, transparență, posibilitate de căutare a datelor și interoperabilitate, în conformitate cu ambiția „o substanță, o evaluare”.</w:t>
            </w:r>
          </w:p>
        </w:tc>
        <w:tc>
          <w:tcPr>
            <w:tcW w:w="4876" w:type="dxa"/>
            <w:hideMark/>
          </w:tcPr>
          <w:p w:rsidR="00E6045D" w:rsidRPr="0090352E" w:rsidRDefault="00E6045D" w:rsidP="001D25A8">
            <w:pPr>
              <w:pStyle w:val="Normal6"/>
              <w:rPr>
                <w:szCs w:val="24"/>
              </w:rPr>
            </w:pPr>
            <w:r w:rsidRPr="0090352E">
              <w:lastRenderedPageBreak/>
              <w:t>(2)</w:t>
            </w:r>
            <w:r w:rsidRPr="0090352E">
              <w:tab/>
              <w:t xml:space="preserve">Reatribuirea anumitor sarcini științifice și tehnice către Agenția Europeană pentru Produse Chimice este necesară pentru a alinia procesele și nivelurile de control științific și digitalizare la standardele și procesele actuale ale </w:t>
            </w:r>
            <w:r w:rsidRPr="0090352E">
              <w:lastRenderedPageBreak/>
              <w:t xml:space="preserve">Agenției Europene pentru Produse Chimice. Aceasta se impune, de asemenea, pentru a asigura un standard coerent de calitate științifică, transparență, posibilitate de căutare a datelor și interoperabilitate, în conformitate cu ambiția „o substanță, o evaluare”. </w:t>
            </w:r>
            <w:r w:rsidRPr="0090352E">
              <w:rPr>
                <w:b/>
                <w:i/>
              </w:rPr>
              <w:t>În plus, digitalizarea și procesele raționalizate vor reduce duplicarea eforturilor și întârzierile administrative, ceea ce le va permite statelor membre și operatorilor economici să realizeze economii semnificative de costuri și câștiguri în materie de eficiență.</w:t>
            </w:r>
          </w:p>
        </w:tc>
      </w:tr>
    </w:tbl>
    <w:p w:rsidR="00E6045D" w:rsidRPr="0090352E" w:rsidRDefault="00E6045D" w:rsidP="00E6045D"/>
    <w:p w:rsidR="00E6045D" w:rsidRPr="0090352E" w:rsidRDefault="00E6045D" w:rsidP="00E6045D">
      <w:pPr>
        <w:pStyle w:val="AmNumberTabs"/>
      </w:pPr>
      <w:r w:rsidRPr="0090352E">
        <w:t>Amendamentul</w:t>
      </w:r>
      <w:r w:rsidRPr="0090352E">
        <w:tab/>
      </w:r>
      <w:r w:rsidRPr="0090352E">
        <w:tab/>
        <w:t>3</w:t>
      </w:r>
    </w:p>
    <w:p w:rsidR="00E6045D" w:rsidRPr="0090352E" w:rsidRDefault="00E6045D" w:rsidP="00E6045D"/>
    <w:p w:rsidR="00E6045D" w:rsidRPr="0090352E" w:rsidRDefault="00E6045D" w:rsidP="00E6045D">
      <w:pPr>
        <w:pStyle w:val="NormalBold"/>
        <w:keepNext/>
      </w:pPr>
      <w:r w:rsidRPr="0090352E">
        <w:t>Propunere de directivă</w:t>
      </w:r>
    </w:p>
    <w:p w:rsidR="00E6045D" w:rsidRPr="0090352E" w:rsidRDefault="00E6045D" w:rsidP="00E6045D">
      <w:pPr>
        <w:pStyle w:val="NormalBold"/>
      </w:pPr>
      <w:r w:rsidRPr="0090352E">
        <w:t>Considerentul 6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5D" w:rsidRPr="0090352E" w:rsidTr="001D25A8">
        <w:trPr>
          <w:jc w:val="center"/>
        </w:trPr>
        <w:tc>
          <w:tcPr>
            <w:tcW w:w="9752" w:type="dxa"/>
            <w:gridSpan w:val="2"/>
          </w:tcPr>
          <w:p w:rsidR="00E6045D" w:rsidRPr="0090352E" w:rsidRDefault="00E6045D" w:rsidP="001D25A8">
            <w:pPr>
              <w:keepNext/>
            </w:pPr>
          </w:p>
        </w:tc>
      </w:tr>
      <w:tr w:rsidR="00E6045D" w:rsidRPr="0090352E" w:rsidTr="001D25A8">
        <w:trPr>
          <w:jc w:val="center"/>
        </w:trPr>
        <w:tc>
          <w:tcPr>
            <w:tcW w:w="4876" w:type="dxa"/>
            <w:hideMark/>
          </w:tcPr>
          <w:p w:rsidR="00E6045D" w:rsidRPr="0090352E" w:rsidRDefault="00E6045D" w:rsidP="001D25A8">
            <w:pPr>
              <w:pStyle w:val="ColumnHeading"/>
              <w:keepNext/>
            </w:pPr>
            <w:r w:rsidRPr="0090352E">
              <w:t>Textul propus de Comisie</w:t>
            </w:r>
          </w:p>
        </w:tc>
        <w:tc>
          <w:tcPr>
            <w:tcW w:w="4876" w:type="dxa"/>
            <w:hideMark/>
          </w:tcPr>
          <w:p w:rsidR="00E6045D" w:rsidRPr="0090352E" w:rsidRDefault="00E6045D" w:rsidP="001D25A8">
            <w:pPr>
              <w:pStyle w:val="ColumnHeading"/>
              <w:keepNext/>
            </w:pPr>
            <w:r w:rsidRPr="0090352E">
              <w:t>Amendamentul</w:t>
            </w:r>
          </w:p>
        </w:tc>
      </w:tr>
      <w:tr w:rsidR="00E6045D" w:rsidRPr="0090352E" w:rsidTr="001D25A8">
        <w:trPr>
          <w:jc w:val="center"/>
        </w:trPr>
        <w:tc>
          <w:tcPr>
            <w:tcW w:w="4876" w:type="dxa"/>
          </w:tcPr>
          <w:p w:rsidR="00E6045D" w:rsidRPr="0090352E" w:rsidRDefault="00E6045D" w:rsidP="001D25A8">
            <w:pPr>
              <w:pStyle w:val="Normal6"/>
            </w:pPr>
          </w:p>
        </w:tc>
        <w:tc>
          <w:tcPr>
            <w:tcW w:w="4876" w:type="dxa"/>
            <w:hideMark/>
          </w:tcPr>
          <w:p w:rsidR="00E6045D" w:rsidRPr="0090352E" w:rsidRDefault="00E6045D" w:rsidP="001D25A8">
            <w:pPr>
              <w:pStyle w:val="Normal6"/>
              <w:rPr>
                <w:szCs w:val="24"/>
              </w:rPr>
            </w:pPr>
            <w:r w:rsidRPr="0090352E">
              <w:rPr>
                <w:b/>
                <w:i/>
              </w:rPr>
              <w:t>(6a)</w:t>
            </w:r>
            <w:r w:rsidRPr="0090352E">
              <w:rPr>
                <w:b/>
                <w:i/>
              </w:rPr>
              <w:tab/>
              <w:t xml:space="preserve">Lista substanțelor restricționate menționate în Directiva 2011/65/UE ar trebui </w:t>
            </w:r>
            <w:r w:rsidR="004B0F6D" w:rsidRPr="0090352E">
              <w:rPr>
                <w:b/>
                <w:i/>
              </w:rPr>
              <w:t xml:space="preserve">să fie </w:t>
            </w:r>
            <w:r w:rsidRPr="0090352E">
              <w:rPr>
                <w:b/>
                <w:i/>
              </w:rPr>
              <w:t>revizuită periodic pentru a asigura un nivel ridicat de protecție a sănătății umane, a mediului și a siguranței consumatorilor. Ar trebui să se stabilească o perioadă de revizuire de cel puțin 36 de luni, ținând seama de evoluțiile pieței și de progresele tehnice și științifice, precum și de faptul că dosarele de restricționare pot fi depuse de statele membre în orice moment și pot fi inițiate și adoptate măsuri de restricționare orizontale în temeiul Regulamentului (CE) nr. 1907/2006, al Regulamentului (UE) 2019/1021 sau al altor acte legislative ale Uniunii privind criteriile de sustenabilitate pentru substanțele și produsele chimice periculoase.</w:t>
            </w:r>
          </w:p>
        </w:tc>
      </w:tr>
    </w:tbl>
    <w:p w:rsidR="00E6045D" w:rsidRPr="0090352E" w:rsidRDefault="00E6045D" w:rsidP="00E6045D"/>
    <w:p w:rsidR="00E6045D" w:rsidRPr="0090352E" w:rsidRDefault="00E6045D" w:rsidP="00E6045D">
      <w:pPr>
        <w:pStyle w:val="AmNumberTabs"/>
      </w:pPr>
      <w:r w:rsidRPr="0090352E">
        <w:t>Amendamentul</w:t>
      </w:r>
      <w:r w:rsidRPr="0090352E">
        <w:tab/>
      </w:r>
      <w:r w:rsidRPr="0090352E">
        <w:tab/>
        <w:t>4</w:t>
      </w:r>
    </w:p>
    <w:p w:rsidR="00E6045D" w:rsidRPr="0090352E" w:rsidRDefault="00E6045D" w:rsidP="00E6045D"/>
    <w:p w:rsidR="00E6045D" w:rsidRPr="0090352E" w:rsidRDefault="00E6045D" w:rsidP="00E6045D">
      <w:pPr>
        <w:pStyle w:val="NormalBold"/>
        <w:keepNext/>
      </w:pPr>
      <w:r w:rsidRPr="0090352E">
        <w:t>Propunere de directivă</w:t>
      </w:r>
    </w:p>
    <w:p w:rsidR="00E6045D" w:rsidRPr="0090352E" w:rsidRDefault="00E6045D" w:rsidP="00E6045D">
      <w:pPr>
        <w:pStyle w:val="NormalBold"/>
      </w:pPr>
      <w:r w:rsidRPr="0090352E">
        <w:t>Considerentul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5D" w:rsidRPr="0090352E" w:rsidTr="001D25A8">
        <w:trPr>
          <w:jc w:val="center"/>
        </w:trPr>
        <w:tc>
          <w:tcPr>
            <w:tcW w:w="9752" w:type="dxa"/>
            <w:gridSpan w:val="2"/>
          </w:tcPr>
          <w:p w:rsidR="00E6045D" w:rsidRPr="0090352E" w:rsidRDefault="00E6045D" w:rsidP="001D25A8">
            <w:pPr>
              <w:keepNext/>
            </w:pPr>
          </w:p>
        </w:tc>
      </w:tr>
      <w:tr w:rsidR="00E6045D" w:rsidRPr="0090352E" w:rsidTr="001D25A8">
        <w:trPr>
          <w:jc w:val="center"/>
        </w:trPr>
        <w:tc>
          <w:tcPr>
            <w:tcW w:w="4876" w:type="dxa"/>
            <w:hideMark/>
          </w:tcPr>
          <w:p w:rsidR="00E6045D" w:rsidRPr="0090352E" w:rsidRDefault="00E6045D" w:rsidP="001D25A8">
            <w:pPr>
              <w:pStyle w:val="ColumnHeading"/>
              <w:keepNext/>
            </w:pPr>
            <w:r w:rsidRPr="0090352E">
              <w:t>Textul propus de Comisie</w:t>
            </w:r>
          </w:p>
        </w:tc>
        <w:tc>
          <w:tcPr>
            <w:tcW w:w="4876" w:type="dxa"/>
            <w:hideMark/>
          </w:tcPr>
          <w:p w:rsidR="00E6045D" w:rsidRPr="0090352E" w:rsidRDefault="00E6045D" w:rsidP="001D25A8">
            <w:pPr>
              <w:pStyle w:val="ColumnHeading"/>
              <w:keepNext/>
            </w:pPr>
            <w:r w:rsidRPr="0090352E">
              <w:t>Amendamentul</w:t>
            </w:r>
          </w:p>
        </w:tc>
      </w:tr>
      <w:tr w:rsidR="00E6045D" w:rsidRPr="0090352E" w:rsidTr="001D25A8">
        <w:trPr>
          <w:jc w:val="center"/>
        </w:trPr>
        <w:tc>
          <w:tcPr>
            <w:tcW w:w="4876" w:type="dxa"/>
            <w:hideMark/>
          </w:tcPr>
          <w:p w:rsidR="00E6045D" w:rsidRPr="0090352E" w:rsidRDefault="00E6045D" w:rsidP="001D25A8">
            <w:pPr>
              <w:pStyle w:val="Normal6"/>
            </w:pPr>
            <w:r w:rsidRPr="0090352E">
              <w:t>(8)</w:t>
            </w:r>
            <w:r w:rsidRPr="0090352E">
              <w:tab/>
              <w:t xml:space="preserve">Pentru modificarea dispozițiilor procedurale prevăzute în Directiva 2011/65/UE, este necesară o perioadă de tranziție de </w:t>
            </w:r>
            <w:r w:rsidRPr="0090352E">
              <w:rPr>
                <w:b/>
                <w:i/>
              </w:rPr>
              <w:t>12</w:t>
            </w:r>
            <w:r w:rsidRPr="0090352E">
              <w:t> luni pentru a permite alocarea adecvată a resurselor și a sarcinilor către Agenția Europeană pentru Produse Chimice. Termenul respectiv este considerat suficient pentru a permite potențialilor solicitanți sau statelor membre să se adapteze la etapele procedurale modificate prevăzute în directiva respectivă.</w:t>
            </w:r>
          </w:p>
        </w:tc>
        <w:tc>
          <w:tcPr>
            <w:tcW w:w="4876" w:type="dxa"/>
            <w:hideMark/>
          </w:tcPr>
          <w:p w:rsidR="00E6045D" w:rsidRPr="0090352E" w:rsidRDefault="00E6045D" w:rsidP="001D25A8">
            <w:pPr>
              <w:pStyle w:val="Normal6"/>
              <w:rPr>
                <w:szCs w:val="24"/>
              </w:rPr>
            </w:pPr>
            <w:r w:rsidRPr="0090352E">
              <w:t>(8)</w:t>
            </w:r>
            <w:r w:rsidRPr="0090352E">
              <w:tab/>
              <w:t xml:space="preserve">Pentru modificarea dispozițiilor procedurale prevăzute în Directiva 2011/65/UE, este necesară o perioadă de tranziție de </w:t>
            </w:r>
            <w:r w:rsidRPr="0090352E">
              <w:rPr>
                <w:b/>
                <w:i/>
              </w:rPr>
              <w:t>18</w:t>
            </w:r>
            <w:r w:rsidRPr="0090352E">
              <w:t> luni pentru a permite alocarea adecvată a resurselor și a sarcinilor către Agenția Europeană pentru Produse Chimice. Termenul respectiv este considerat suficient pentru a permite potențialilor solicitanți sau statelor membre să se adapteze la etapele procedurale modificate prevăzute în directiva respectivă.</w:t>
            </w:r>
          </w:p>
        </w:tc>
      </w:tr>
    </w:tbl>
    <w:p w:rsidR="00E6045D" w:rsidRPr="0090352E" w:rsidRDefault="00E6045D" w:rsidP="00E6045D"/>
    <w:p w:rsidR="00E6045D" w:rsidRPr="0090352E" w:rsidRDefault="00E6045D" w:rsidP="00E6045D">
      <w:pPr>
        <w:pStyle w:val="AmNumberTabs"/>
      </w:pPr>
      <w:r w:rsidRPr="0090352E">
        <w:t>Amendamentul</w:t>
      </w:r>
      <w:r w:rsidRPr="0090352E">
        <w:tab/>
      </w:r>
      <w:r w:rsidRPr="0090352E">
        <w:tab/>
        <w:t>5</w:t>
      </w:r>
    </w:p>
    <w:p w:rsidR="00E6045D" w:rsidRPr="0090352E" w:rsidRDefault="00E6045D" w:rsidP="00E6045D"/>
    <w:p w:rsidR="00E6045D" w:rsidRPr="0090352E" w:rsidRDefault="00E6045D" w:rsidP="00E6045D">
      <w:pPr>
        <w:pStyle w:val="NormalBold"/>
        <w:keepNext/>
      </w:pPr>
      <w:r w:rsidRPr="0090352E">
        <w:t>Propunere de directivă</w:t>
      </w:r>
    </w:p>
    <w:p w:rsidR="00E6045D" w:rsidRPr="0090352E" w:rsidRDefault="00E6045D" w:rsidP="00E6045D">
      <w:pPr>
        <w:pStyle w:val="NormalBold"/>
      </w:pPr>
      <w:r w:rsidRPr="0090352E">
        <w:t>Articolul 1 – paragraful 1 – punctul 1 – litera a</w:t>
      </w:r>
    </w:p>
    <w:p w:rsidR="00E6045D" w:rsidRPr="0090352E" w:rsidRDefault="00E6045D" w:rsidP="00E6045D">
      <w:pPr>
        <w:keepNext/>
      </w:pPr>
      <w:r w:rsidRPr="0090352E">
        <w:t>Directiva 2011/65/UE</w:t>
      </w:r>
    </w:p>
    <w:p w:rsidR="00E6045D" w:rsidRPr="0090352E" w:rsidRDefault="00E6045D" w:rsidP="00E6045D">
      <w:r w:rsidRPr="0090352E">
        <w:t>Articolul 5 – alineatul 4 – paragraful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5D" w:rsidRPr="0090352E" w:rsidTr="001D25A8">
        <w:trPr>
          <w:jc w:val="center"/>
        </w:trPr>
        <w:tc>
          <w:tcPr>
            <w:tcW w:w="9752" w:type="dxa"/>
            <w:gridSpan w:val="2"/>
          </w:tcPr>
          <w:p w:rsidR="00E6045D" w:rsidRPr="0090352E" w:rsidRDefault="00E6045D" w:rsidP="001D25A8">
            <w:pPr>
              <w:keepNext/>
            </w:pPr>
          </w:p>
        </w:tc>
      </w:tr>
      <w:tr w:rsidR="00E6045D" w:rsidRPr="0090352E" w:rsidTr="001D25A8">
        <w:trPr>
          <w:jc w:val="center"/>
        </w:trPr>
        <w:tc>
          <w:tcPr>
            <w:tcW w:w="4876" w:type="dxa"/>
            <w:hideMark/>
          </w:tcPr>
          <w:p w:rsidR="00E6045D" w:rsidRPr="0090352E" w:rsidRDefault="00E6045D" w:rsidP="001D25A8">
            <w:pPr>
              <w:pStyle w:val="ColumnHeading"/>
              <w:keepNext/>
            </w:pPr>
            <w:r w:rsidRPr="0090352E">
              <w:t>Textul propus de Comisie</w:t>
            </w:r>
          </w:p>
        </w:tc>
        <w:tc>
          <w:tcPr>
            <w:tcW w:w="4876" w:type="dxa"/>
            <w:hideMark/>
          </w:tcPr>
          <w:p w:rsidR="00E6045D" w:rsidRPr="0090352E" w:rsidRDefault="00E6045D" w:rsidP="001D25A8">
            <w:pPr>
              <w:pStyle w:val="ColumnHeading"/>
              <w:keepNext/>
            </w:pPr>
            <w:r w:rsidRPr="0090352E">
              <w:t>Amendamentul</w:t>
            </w:r>
          </w:p>
        </w:tc>
      </w:tr>
      <w:tr w:rsidR="00E6045D" w:rsidRPr="0090352E" w:rsidTr="001D25A8">
        <w:trPr>
          <w:jc w:val="center"/>
        </w:trPr>
        <w:tc>
          <w:tcPr>
            <w:tcW w:w="4876" w:type="dxa"/>
            <w:hideMark/>
          </w:tcPr>
          <w:p w:rsidR="00E6045D" w:rsidRPr="0090352E" w:rsidRDefault="00E6045D" w:rsidP="001D25A8">
            <w:pPr>
              <w:pStyle w:val="Normal6"/>
            </w:pPr>
            <w:r w:rsidRPr="0090352E">
              <w:t xml:space="preserve">În cazul în care solicitantul nu completează cererea cu elementele lipsă identificate de agenție în conformitate cu anexa V în termenul prevăzut în acord cu primul paragraf litera (c), agenția </w:t>
            </w:r>
            <w:r w:rsidRPr="0090352E">
              <w:rPr>
                <w:b/>
                <w:i/>
              </w:rPr>
              <w:t>poate</w:t>
            </w:r>
            <w:r w:rsidRPr="0090352E">
              <w:t xml:space="preserve"> respinge cererea respectivă. Agenția stabilește și comunică solicitantului, fără întârzieri nejustificate, data la care cererea este considerată completă.</w:t>
            </w:r>
          </w:p>
        </w:tc>
        <w:tc>
          <w:tcPr>
            <w:tcW w:w="4876" w:type="dxa"/>
            <w:hideMark/>
          </w:tcPr>
          <w:p w:rsidR="00E6045D" w:rsidRPr="0090352E" w:rsidRDefault="00E6045D" w:rsidP="001D25A8">
            <w:pPr>
              <w:pStyle w:val="Normal6"/>
              <w:rPr>
                <w:szCs w:val="24"/>
              </w:rPr>
            </w:pPr>
            <w:r w:rsidRPr="0090352E">
              <w:t>În cazul în care solicitantul nu completează cererea cu elementele lipsă identificate de agenție în conformitate cu anexa V în termenul prevăzut în acord cu primul paragraf litera (c), agenția respinge cererea respectivă. Agenția stabilește și comunică solicitantului, fără întârzieri nejustificate, data la care cererea este considerată completă.</w:t>
            </w:r>
          </w:p>
        </w:tc>
      </w:tr>
    </w:tbl>
    <w:p w:rsidR="00E6045D" w:rsidRPr="0090352E" w:rsidRDefault="00E6045D" w:rsidP="00E6045D"/>
    <w:p w:rsidR="00E6045D" w:rsidRPr="0090352E" w:rsidRDefault="00E6045D" w:rsidP="00E6045D">
      <w:pPr>
        <w:pStyle w:val="AmNumberTabs"/>
      </w:pPr>
      <w:r w:rsidRPr="0090352E">
        <w:t>Amendamentul</w:t>
      </w:r>
      <w:r w:rsidRPr="0090352E">
        <w:tab/>
      </w:r>
      <w:r w:rsidRPr="0090352E">
        <w:tab/>
        <w:t>6</w:t>
      </w:r>
    </w:p>
    <w:p w:rsidR="00E6045D" w:rsidRPr="0090352E" w:rsidRDefault="00E6045D" w:rsidP="00E6045D"/>
    <w:p w:rsidR="00E6045D" w:rsidRPr="0090352E" w:rsidRDefault="00E6045D" w:rsidP="00E6045D">
      <w:pPr>
        <w:pStyle w:val="NormalBold"/>
        <w:keepNext/>
      </w:pPr>
      <w:r w:rsidRPr="0090352E">
        <w:t>Propunere de directivă</w:t>
      </w:r>
    </w:p>
    <w:p w:rsidR="00E6045D" w:rsidRPr="0090352E" w:rsidRDefault="00E6045D" w:rsidP="00E6045D">
      <w:pPr>
        <w:pStyle w:val="NormalBold"/>
      </w:pPr>
      <w:r w:rsidRPr="0090352E">
        <w:t>Articolul 1 – paragraful 1 – punctul 1 – litera b</w:t>
      </w:r>
    </w:p>
    <w:p w:rsidR="00E6045D" w:rsidRPr="0090352E" w:rsidRDefault="00E6045D" w:rsidP="00E6045D">
      <w:pPr>
        <w:keepNext/>
      </w:pPr>
      <w:r w:rsidRPr="0090352E">
        <w:t>Directiva 2011/65/UE</w:t>
      </w:r>
    </w:p>
    <w:p w:rsidR="00E6045D" w:rsidRPr="0090352E" w:rsidRDefault="00E6045D" w:rsidP="00E6045D">
      <w:r w:rsidRPr="0090352E">
        <w:t>Articolul 5 – alineatul 4 a – paragraful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5D" w:rsidRPr="0090352E" w:rsidTr="001D25A8">
        <w:trPr>
          <w:jc w:val="center"/>
        </w:trPr>
        <w:tc>
          <w:tcPr>
            <w:tcW w:w="9752" w:type="dxa"/>
            <w:gridSpan w:val="2"/>
          </w:tcPr>
          <w:p w:rsidR="00E6045D" w:rsidRPr="0090352E" w:rsidRDefault="00E6045D" w:rsidP="001D25A8">
            <w:pPr>
              <w:keepNext/>
            </w:pPr>
          </w:p>
        </w:tc>
      </w:tr>
      <w:tr w:rsidR="00E6045D" w:rsidRPr="0090352E" w:rsidTr="001D25A8">
        <w:trPr>
          <w:jc w:val="center"/>
        </w:trPr>
        <w:tc>
          <w:tcPr>
            <w:tcW w:w="4876" w:type="dxa"/>
            <w:hideMark/>
          </w:tcPr>
          <w:p w:rsidR="00E6045D" w:rsidRPr="0090352E" w:rsidRDefault="00E6045D" w:rsidP="001D25A8">
            <w:pPr>
              <w:pStyle w:val="ColumnHeading"/>
              <w:keepNext/>
            </w:pPr>
            <w:r w:rsidRPr="0090352E">
              <w:t>Textul propus de Comisie</w:t>
            </w:r>
          </w:p>
        </w:tc>
        <w:tc>
          <w:tcPr>
            <w:tcW w:w="4876" w:type="dxa"/>
            <w:hideMark/>
          </w:tcPr>
          <w:p w:rsidR="00E6045D" w:rsidRPr="0090352E" w:rsidRDefault="00E6045D" w:rsidP="001D25A8">
            <w:pPr>
              <w:pStyle w:val="ColumnHeading"/>
              <w:keepNext/>
            </w:pPr>
            <w:r w:rsidRPr="0090352E">
              <w:t>Amendamentul</w:t>
            </w:r>
          </w:p>
        </w:tc>
      </w:tr>
      <w:tr w:rsidR="00E6045D" w:rsidRPr="0090352E" w:rsidTr="001D25A8">
        <w:trPr>
          <w:jc w:val="center"/>
        </w:trPr>
        <w:tc>
          <w:tcPr>
            <w:tcW w:w="4876" w:type="dxa"/>
            <w:hideMark/>
          </w:tcPr>
          <w:p w:rsidR="00E6045D" w:rsidRPr="0090352E" w:rsidRDefault="00E6045D" w:rsidP="001D25A8">
            <w:pPr>
              <w:pStyle w:val="Normal6"/>
            </w:pPr>
            <w:r w:rsidRPr="0090352E">
              <w:t xml:space="preserve">Agenția identifică părțile din avizele sale și din oricare din anexele la acestea care ar trebui puse la dispoziția publicului pe site-ul său web și pune aceste părți la dispoziția </w:t>
            </w:r>
            <w:r w:rsidRPr="0090352E">
              <w:lastRenderedPageBreak/>
              <w:t>publicului pe site-ul său.</w:t>
            </w:r>
          </w:p>
        </w:tc>
        <w:tc>
          <w:tcPr>
            <w:tcW w:w="4876" w:type="dxa"/>
            <w:hideMark/>
          </w:tcPr>
          <w:p w:rsidR="00E6045D" w:rsidRPr="0090352E" w:rsidRDefault="00E6045D" w:rsidP="001D25A8">
            <w:pPr>
              <w:pStyle w:val="Normal6"/>
              <w:rPr>
                <w:szCs w:val="24"/>
              </w:rPr>
            </w:pPr>
            <w:r w:rsidRPr="0090352E">
              <w:lastRenderedPageBreak/>
              <w:t xml:space="preserve">Agenția identifică părțile din avizele sale și din oricare din anexele la acestea care ar trebui puse la dispoziția publicului pe site-ul său web și pune aceste părți la dispoziția </w:t>
            </w:r>
            <w:r w:rsidRPr="0090352E">
              <w:lastRenderedPageBreak/>
              <w:t>publicului pe site-ul său</w:t>
            </w:r>
            <w:r w:rsidRPr="0090352E">
              <w:rPr>
                <w:b/>
                <w:i/>
              </w:rPr>
              <w:t>, inclusiv orice cerere formulată în conformitate cu litera (c) de la al doilea paragraf</w:t>
            </w:r>
            <w:r w:rsidRPr="0090352E">
              <w:t>.</w:t>
            </w:r>
          </w:p>
        </w:tc>
      </w:tr>
    </w:tbl>
    <w:p w:rsidR="00E6045D" w:rsidRPr="0090352E" w:rsidRDefault="00E6045D" w:rsidP="00E6045D"/>
    <w:p w:rsidR="00E6045D" w:rsidRPr="0090352E" w:rsidRDefault="00E6045D" w:rsidP="00E6045D">
      <w:pPr>
        <w:pStyle w:val="AmNumberTabs"/>
      </w:pPr>
      <w:r w:rsidRPr="0090352E">
        <w:t>Amendamentul</w:t>
      </w:r>
      <w:r w:rsidRPr="0090352E">
        <w:tab/>
      </w:r>
      <w:r w:rsidRPr="0090352E">
        <w:tab/>
        <w:t>7</w:t>
      </w:r>
    </w:p>
    <w:p w:rsidR="00E6045D" w:rsidRPr="0090352E" w:rsidRDefault="00E6045D" w:rsidP="00E6045D"/>
    <w:p w:rsidR="00E6045D" w:rsidRPr="0090352E" w:rsidRDefault="00E6045D" w:rsidP="00E6045D">
      <w:pPr>
        <w:pStyle w:val="NormalBold"/>
        <w:keepNext/>
      </w:pPr>
      <w:r w:rsidRPr="0090352E">
        <w:t>Propunere de directivă</w:t>
      </w:r>
    </w:p>
    <w:p w:rsidR="00E6045D" w:rsidRPr="0090352E" w:rsidRDefault="00E6045D" w:rsidP="00E6045D">
      <w:pPr>
        <w:pStyle w:val="NormalBold"/>
      </w:pPr>
      <w:r w:rsidRPr="0090352E">
        <w:t>Articolul 1 – paragraful 1 – punctul 1 - litera b</w:t>
      </w:r>
      <w:r w:rsidR="00923B2B" w:rsidRPr="0090352E">
        <w:t xml:space="preserve"> </w:t>
      </w:r>
      <w:r w:rsidRPr="0090352E">
        <w:t>a (nouă)</w:t>
      </w:r>
    </w:p>
    <w:p w:rsidR="00E6045D" w:rsidRPr="0090352E" w:rsidRDefault="00E6045D" w:rsidP="00E6045D">
      <w:pPr>
        <w:keepNext/>
      </w:pPr>
      <w:r w:rsidRPr="0090352E">
        <w:t>Directiva 2011/65/UE</w:t>
      </w:r>
    </w:p>
    <w:p w:rsidR="00E6045D" w:rsidRPr="0090352E" w:rsidRDefault="00E6045D" w:rsidP="00E6045D">
      <w:r w:rsidRPr="0090352E">
        <w:t>Articolul 5 – alineatul 5</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6045D" w:rsidRPr="0090352E" w:rsidTr="001D25A8">
        <w:trPr>
          <w:jc w:val="center"/>
        </w:trPr>
        <w:tc>
          <w:tcPr>
            <w:tcW w:w="9752" w:type="dxa"/>
            <w:gridSpan w:val="2"/>
          </w:tcPr>
          <w:p w:rsidR="00E6045D" w:rsidRPr="0090352E" w:rsidRDefault="00E6045D" w:rsidP="001D25A8">
            <w:pPr>
              <w:keepNext/>
            </w:pPr>
          </w:p>
        </w:tc>
      </w:tr>
      <w:tr w:rsidR="00E6045D" w:rsidRPr="0090352E" w:rsidTr="001D25A8">
        <w:trPr>
          <w:jc w:val="center"/>
        </w:trPr>
        <w:tc>
          <w:tcPr>
            <w:tcW w:w="4876" w:type="dxa"/>
            <w:hideMark/>
          </w:tcPr>
          <w:p w:rsidR="00E6045D" w:rsidRPr="0090352E" w:rsidRDefault="00E6045D" w:rsidP="001D25A8">
            <w:pPr>
              <w:pStyle w:val="ColumnHeading"/>
              <w:keepNext/>
            </w:pPr>
            <w:r w:rsidRPr="0090352E">
              <w:t>Textul în vigoare</w:t>
            </w:r>
          </w:p>
        </w:tc>
        <w:tc>
          <w:tcPr>
            <w:tcW w:w="4876" w:type="dxa"/>
            <w:hideMark/>
          </w:tcPr>
          <w:p w:rsidR="00E6045D" w:rsidRPr="0090352E" w:rsidRDefault="00E6045D" w:rsidP="001D25A8">
            <w:pPr>
              <w:pStyle w:val="ColumnHeading"/>
              <w:keepNext/>
            </w:pPr>
            <w:r w:rsidRPr="0090352E">
              <w:t>Amendamentul</w:t>
            </w:r>
          </w:p>
        </w:tc>
      </w:tr>
      <w:tr w:rsidR="00E6045D" w:rsidRPr="0090352E" w:rsidTr="001D25A8">
        <w:trPr>
          <w:jc w:val="center"/>
        </w:trPr>
        <w:tc>
          <w:tcPr>
            <w:tcW w:w="4876" w:type="dxa"/>
          </w:tcPr>
          <w:p w:rsidR="00E6045D" w:rsidRPr="0090352E" w:rsidRDefault="00E6045D" w:rsidP="001D25A8">
            <w:pPr>
              <w:pStyle w:val="Normal6"/>
            </w:pPr>
          </w:p>
        </w:tc>
        <w:tc>
          <w:tcPr>
            <w:tcW w:w="4876" w:type="dxa"/>
            <w:hideMark/>
          </w:tcPr>
          <w:p w:rsidR="00E6045D" w:rsidRPr="0090352E" w:rsidRDefault="00E6045D" w:rsidP="001D25A8">
            <w:pPr>
              <w:pStyle w:val="Normal6"/>
              <w:rPr>
                <w:szCs w:val="24"/>
              </w:rPr>
            </w:pPr>
            <w:r w:rsidRPr="0090352E">
              <w:rPr>
                <w:b/>
                <w:i/>
              </w:rPr>
              <w:t>(ba)</w:t>
            </w:r>
            <w:r w:rsidRPr="0090352E">
              <w:rPr>
                <w:b/>
                <w:i/>
              </w:rPr>
              <w:tab/>
              <w:t>Alineatul (5) se înlocuiește cu următorul text:</w:t>
            </w:r>
          </w:p>
        </w:tc>
      </w:tr>
      <w:tr w:rsidR="00E6045D" w:rsidRPr="0090352E" w:rsidTr="001D25A8">
        <w:trPr>
          <w:jc w:val="center"/>
        </w:trPr>
        <w:tc>
          <w:tcPr>
            <w:tcW w:w="4876" w:type="dxa"/>
            <w:hideMark/>
          </w:tcPr>
          <w:p w:rsidR="00E6045D" w:rsidRPr="0090352E" w:rsidRDefault="00E6045D" w:rsidP="001D25A8">
            <w:pPr>
              <w:pStyle w:val="Normal6"/>
            </w:pPr>
            <w:r w:rsidRPr="0090352E">
              <w:t>5. Orice cerere de reînnoire a unei derogări se depune cu cel puțin 18 luni înainte de expirarea derogării. Derogarea existentă rămâne valabilă până la adoptarea de către Comisie a deciziei referitoare la cererea de reînnoire.</w:t>
            </w:r>
          </w:p>
        </w:tc>
        <w:tc>
          <w:tcPr>
            <w:tcW w:w="4876" w:type="dxa"/>
            <w:hideMark/>
          </w:tcPr>
          <w:p w:rsidR="00E6045D" w:rsidRPr="0090352E" w:rsidRDefault="00E6045D" w:rsidP="001D25A8">
            <w:pPr>
              <w:pStyle w:val="Normal6"/>
              <w:rPr>
                <w:szCs w:val="24"/>
              </w:rPr>
            </w:pPr>
            <w:r w:rsidRPr="0090352E">
              <w:rPr>
                <w:b/>
                <w:i/>
              </w:rPr>
              <w:t>„</w:t>
            </w:r>
            <w:r w:rsidRPr="0090352E">
              <w:t xml:space="preserve">5. Orice cerere de reînnoire a unei derogări se depune cu cel puțin 18 luni înainte de expirarea derogării. </w:t>
            </w:r>
            <w:r w:rsidRPr="0090352E">
              <w:rPr>
                <w:b/>
                <w:i/>
              </w:rPr>
              <w:t xml:space="preserve">Comisia adoptă decizia privind cererea în termen de șase luni de la primirea avizelor agenției. </w:t>
            </w:r>
            <w:r w:rsidRPr="0090352E">
              <w:t>Derogarea existentă rămâne valabilă până la adoptarea de către Comisie a deciziei referitoare la cererea de reînnoire.</w:t>
            </w:r>
            <w:r w:rsidRPr="0090352E">
              <w:rPr>
                <w:b/>
                <w:i/>
              </w:rPr>
              <w:t>”</w:t>
            </w:r>
          </w:p>
        </w:tc>
      </w:tr>
    </w:tbl>
    <w:p w:rsidR="00E6045D" w:rsidRPr="0090352E" w:rsidRDefault="00E6045D" w:rsidP="00E6045D"/>
    <w:p w:rsidR="00E6045D" w:rsidRPr="0090352E" w:rsidRDefault="00E6045D" w:rsidP="00E6045D">
      <w:pPr>
        <w:pStyle w:val="AmNumberTabs"/>
      </w:pPr>
      <w:r w:rsidRPr="0090352E">
        <w:t>Amendamentul</w:t>
      </w:r>
      <w:r w:rsidRPr="0090352E">
        <w:tab/>
      </w:r>
      <w:r w:rsidRPr="0090352E">
        <w:tab/>
        <w:t>8</w:t>
      </w:r>
    </w:p>
    <w:p w:rsidR="00E6045D" w:rsidRPr="0090352E" w:rsidRDefault="00E6045D" w:rsidP="00E6045D"/>
    <w:p w:rsidR="00E6045D" w:rsidRPr="0090352E" w:rsidRDefault="00E6045D" w:rsidP="00E6045D">
      <w:pPr>
        <w:pStyle w:val="NormalBold"/>
        <w:keepNext/>
      </w:pPr>
      <w:r w:rsidRPr="0090352E">
        <w:t>Propunere de directivă</w:t>
      </w:r>
    </w:p>
    <w:p w:rsidR="00E6045D" w:rsidRPr="0090352E" w:rsidRDefault="00E6045D" w:rsidP="00E6045D">
      <w:pPr>
        <w:pStyle w:val="NormalBold"/>
      </w:pPr>
      <w:r w:rsidRPr="0090352E">
        <w:t>Articolul 1 – paragraful 1 – punctul 3 – litera a</w:t>
      </w:r>
    </w:p>
    <w:p w:rsidR="00E6045D" w:rsidRPr="0090352E" w:rsidRDefault="00E6045D" w:rsidP="00E6045D">
      <w:pPr>
        <w:keepNext/>
      </w:pPr>
      <w:r w:rsidRPr="0090352E">
        <w:t>Directiva 2011/65/UE</w:t>
      </w:r>
    </w:p>
    <w:p w:rsidR="00E6045D" w:rsidRPr="0090352E" w:rsidRDefault="00E6045D" w:rsidP="00E6045D">
      <w:r w:rsidRPr="0090352E">
        <w:t>Articolul 6 – alineatul 1 – paragraful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5D" w:rsidRPr="0090352E" w:rsidTr="001D25A8">
        <w:trPr>
          <w:jc w:val="center"/>
        </w:trPr>
        <w:tc>
          <w:tcPr>
            <w:tcW w:w="9752" w:type="dxa"/>
            <w:gridSpan w:val="2"/>
          </w:tcPr>
          <w:p w:rsidR="00E6045D" w:rsidRPr="0090352E" w:rsidRDefault="00E6045D" w:rsidP="001D25A8">
            <w:pPr>
              <w:keepNext/>
            </w:pPr>
          </w:p>
        </w:tc>
      </w:tr>
      <w:tr w:rsidR="00E6045D" w:rsidRPr="0090352E" w:rsidTr="001D25A8">
        <w:trPr>
          <w:jc w:val="center"/>
        </w:trPr>
        <w:tc>
          <w:tcPr>
            <w:tcW w:w="4876" w:type="dxa"/>
            <w:hideMark/>
          </w:tcPr>
          <w:p w:rsidR="00E6045D" w:rsidRPr="0090352E" w:rsidRDefault="00E6045D" w:rsidP="001D25A8">
            <w:pPr>
              <w:pStyle w:val="ColumnHeading"/>
              <w:keepNext/>
            </w:pPr>
            <w:r w:rsidRPr="0090352E">
              <w:t>Textul propus de Comisie</w:t>
            </w:r>
          </w:p>
        </w:tc>
        <w:tc>
          <w:tcPr>
            <w:tcW w:w="4876" w:type="dxa"/>
            <w:hideMark/>
          </w:tcPr>
          <w:p w:rsidR="00E6045D" w:rsidRPr="0090352E" w:rsidRDefault="00E6045D" w:rsidP="001D25A8">
            <w:pPr>
              <w:pStyle w:val="ColumnHeading"/>
              <w:keepNext/>
            </w:pPr>
            <w:r w:rsidRPr="0090352E">
              <w:t>Amendamentul</w:t>
            </w:r>
          </w:p>
        </w:tc>
      </w:tr>
      <w:tr w:rsidR="00E6045D" w:rsidRPr="0090352E" w:rsidTr="001D25A8">
        <w:trPr>
          <w:jc w:val="center"/>
        </w:trPr>
        <w:tc>
          <w:tcPr>
            <w:tcW w:w="4876" w:type="dxa"/>
            <w:hideMark/>
          </w:tcPr>
          <w:p w:rsidR="00E6045D" w:rsidRPr="0090352E" w:rsidRDefault="00E6045D" w:rsidP="001D25A8">
            <w:pPr>
              <w:pStyle w:val="Normal6"/>
            </w:pPr>
            <w:r w:rsidRPr="0090352E">
              <w:t>Pentru realizarea obiectivelor prevăzute la articolul 1 și ținând seama de principiul precauției, Comisia are în vedere periodic o revizuire, bazată pe o analiză aprofundată, și o modificare a listei de substanțe restricționate din anexa II, din proprie inițiativă sau în urma prezentării unui dosar de restricționare întocmit de un stat membru care conține informațiile prevăzute la alineatul (2);</w:t>
            </w:r>
          </w:p>
        </w:tc>
        <w:tc>
          <w:tcPr>
            <w:tcW w:w="4876" w:type="dxa"/>
            <w:hideMark/>
          </w:tcPr>
          <w:p w:rsidR="00E6045D" w:rsidRPr="0090352E" w:rsidRDefault="00E6045D" w:rsidP="001D25A8">
            <w:pPr>
              <w:pStyle w:val="Normal6"/>
              <w:rPr>
                <w:szCs w:val="24"/>
              </w:rPr>
            </w:pPr>
            <w:r w:rsidRPr="0090352E">
              <w:t xml:space="preserve">Pentru realizarea obiectivelor prevăzute la articolul 1 și ținând seama de principiul precauției, Comisia are în vedere periodic </w:t>
            </w:r>
            <w:r w:rsidRPr="0090352E">
              <w:rPr>
                <w:b/>
                <w:i/>
              </w:rPr>
              <w:t xml:space="preserve">și cel puțin o dată la 36 de luni </w:t>
            </w:r>
            <w:r w:rsidRPr="0090352E">
              <w:t>o revizuire, bazată pe o analiză aprofundată, și o modificare a listei de substanțe restricționate din anexa II, din proprie inițiativă sau în urma prezentării unui dosar de restricționare întocmit de un stat membru care conține informațiile prevăzute la alineatul (2);</w:t>
            </w:r>
          </w:p>
        </w:tc>
      </w:tr>
    </w:tbl>
    <w:p w:rsidR="00E6045D" w:rsidRPr="0090352E" w:rsidRDefault="00E6045D" w:rsidP="00E6045D"/>
    <w:p w:rsidR="00E6045D" w:rsidRPr="0090352E" w:rsidRDefault="00E6045D" w:rsidP="00E6045D">
      <w:pPr>
        <w:pStyle w:val="AmNumberTabs"/>
      </w:pPr>
      <w:r w:rsidRPr="0090352E">
        <w:lastRenderedPageBreak/>
        <w:t>Amendamentul</w:t>
      </w:r>
      <w:r w:rsidRPr="0090352E">
        <w:tab/>
      </w:r>
      <w:r w:rsidRPr="0090352E">
        <w:tab/>
        <w:t>9</w:t>
      </w:r>
    </w:p>
    <w:p w:rsidR="00E6045D" w:rsidRPr="0090352E" w:rsidRDefault="00E6045D" w:rsidP="00E6045D"/>
    <w:p w:rsidR="00E6045D" w:rsidRPr="0090352E" w:rsidRDefault="00E6045D" w:rsidP="00E6045D">
      <w:pPr>
        <w:pStyle w:val="NormalBold"/>
        <w:keepNext/>
      </w:pPr>
      <w:r w:rsidRPr="0090352E">
        <w:t>Propunere de directivă</w:t>
      </w:r>
    </w:p>
    <w:p w:rsidR="00E6045D" w:rsidRPr="0090352E" w:rsidRDefault="00E6045D" w:rsidP="00E6045D">
      <w:pPr>
        <w:pStyle w:val="NormalBold"/>
      </w:pPr>
      <w:r w:rsidRPr="0090352E">
        <w:t>Articolul 1 – paragraful 1 – punctul 3 – litera c</w:t>
      </w:r>
    </w:p>
    <w:p w:rsidR="00E6045D" w:rsidRPr="0090352E" w:rsidRDefault="00E6045D" w:rsidP="00E6045D">
      <w:pPr>
        <w:keepNext/>
      </w:pPr>
      <w:r w:rsidRPr="0090352E">
        <w:t>Directiva 2011/65/UE</w:t>
      </w:r>
    </w:p>
    <w:p w:rsidR="00E6045D" w:rsidRPr="0090352E" w:rsidRDefault="00E6045D" w:rsidP="00E6045D">
      <w:r w:rsidRPr="0090352E">
        <w:t>Articolul 6 – alineatul 2 – paragraful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5D" w:rsidRPr="0090352E" w:rsidTr="001D25A8">
        <w:trPr>
          <w:jc w:val="center"/>
        </w:trPr>
        <w:tc>
          <w:tcPr>
            <w:tcW w:w="9752" w:type="dxa"/>
            <w:gridSpan w:val="2"/>
          </w:tcPr>
          <w:p w:rsidR="00E6045D" w:rsidRPr="0090352E" w:rsidRDefault="00E6045D" w:rsidP="001D25A8">
            <w:pPr>
              <w:keepNext/>
            </w:pPr>
          </w:p>
        </w:tc>
      </w:tr>
      <w:tr w:rsidR="00E6045D" w:rsidRPr="0090352E" w:rsidTr="001D25A8">
        <w:trPr>
          <w:jc w:val="center"/>
        </w:trPr>
        <w:tc>
          <w:tcPr>
            <w:tcW w:w="4876" w:type="dxa"/>
            <w:hideMark/>
          </w:tcPr>
          <w:p w:rsidR="00E6045D" w:rsidRPr="0090352E" w:rsidRDefault="00E6045D" w:rsidP="001D25A8">
            <w:pPr>
              <w:pStyle w:val="ColumnHeading"/>
              <w:keepNext/>
            </w:pPr>
            <w:r w:rsidRPr="0090352E">
              <w:t>Textul propus de Comisie</w:t>
            </w:r>
          </w:p>
        </w:tc>
        <w:tc>
          <w:tcPr>
            <w:tcW w:w="4876" w:type="dxa"/>
            <w:hideMark/>
          </w:tcPr>
          <w:p w:rsidR="00E6045D" w:rsidRPr="0090352E" w:rsidRDefault="00E6045D" w:rsidP="001D25A8">
            <w:pPr>
              <w:pStyle w:val="ColumnHeading"/>
              <w:keepNext/>
            </w:pPr>
            <w:r w:rsidRPr="0090352E">
              <w:t>Amendamentul</w:t>
            </w:r>
          </w:p>
        </w:tc>
      </w:tr>
      <w:tr w:rsidR="00E6045D" w:rsidRPr="0090352E" w:rsidTr="001D25A8">
        <w:trPr>
          <w:jc w:val="center"/>
        </w:trPr>
        <w:tc>
          <w:tcPr>
            <w:tcW w:w="4876" w:type="dxa"/>
            <w:hideMark/>
          </w:tcPr>
          <w:p w:rsidR="00E6045D" w:rsidRPr="0090352E" w:rsidRDefault="00E6045D" w:rsidP="001D25A8">
            <w:pPr>
              <w:pStyle w:val="Normal6"/>
            </w:pPr>
            <w:r w:rsidRPr="0090352E">
              <w:t>Revizuirea și modificarea listei substanțelor restricționate din anexa II se bazează pe dosarele de restricționare întocmite de agenție la cererea Comisiei sau întocmite de un stat membru.</w:t>
            </w:r>
          </w:p>
        </w:tc>
        <w:tc>
          <w:tcPr>
            <w:tcW w:w="4876" w:type="dxa"/>
            <w:hideMark/>
          </w:tcPr>
          <w:p w:rsidR="00E6045D" w:rsidRPr="0090352E" w:rsidRDefault="00E6045D" w:rsidP="001D25A8">
            <w:pPr>
              <w:pStyle w:val="Normal6"/>
              <w:rPr>
                <w:szCs w:val="24"/>
              </w:rPr>
            </w:pPr>
            <w:r w:rsidRPr="0090352E">
              <w:t xml:space="preserve">Revizuirea și modificarea listei substanțelor </w:t>
            </w:r>
            <w:r w:rsidRPr="0090352E">
              <w:rPr>
                <w:b/>
                <w:i/>
              </w:rPr>
              <w:t>sau a unui grup de substanțe</w:t>
            </w:r>
            <w:r w:rsidRPr="0090352E">
              <w:t xml:space="preserve"> restricționate din anexa II se bazează pe dosarele de restricționare întocmite de agenție la cererea Comisiei sau întocmite de un stat membru.</w:t>
            </w:r>
          </w:p>
        </w:tc>
      </w:tr>
    </w:tbl>
    <w:p w:rsidR="00E6045D" w:rsidRPr="0090352E" w:rsidRDefault="00E6045D" w:rsidP="00E6045D"/>
    <w:p w:rsidR="00E6045D" w:rsidRPr="0090352E" w:rsidRDefault="00E6045D" w:rsidP="00E6045D">
      <w:pPr>
        <w:pStyle w:val="AmNumberTabs"/>
      </w:pPr>
      <w:r w:rsidRPr="0090352E">
        <w:t>Amendamentul</w:t>
      </w:r>
      <w:r w:rsidRPr="0090352E">
        <w:tab/>
      </w:r>
      <w:r w:rsidRPr="0090352E">
        <w:tab/>
        <w:t>10</w:t>
      </w:r>
    </w:p>
    <w:p w:rsidR="00E6045D" w:rsidRPr="0090352E" w:rsidRDefault="00E6045D" w:rsidP="00E6045D"/>
    <w:p w:rsidR="00E6045D" w:rsidRPr="0090352E" w:rsidRDefault="00E6045D" w:rsidP="00E6045D">
      <w:pPr>
        <w:pStyle w:val="NormalBold"/>
        <w:keepNext/>
      </w:pPr>
      <w:r w:rsidRPr="0090352E">
        <w:t>Propunere de directivă</w:t>
      </w:r>
    </w:p>
    <w:p w:rsidR="00E6045D" w:rsidRPr="0090352E" w:rsidRDefault="00E6045D" w:rsidP="00E6045D">
      <w:pPr>
        <w:pStyle w:val="NormalBold"/>
      </w:pPr>
      <w:r w:rsidRPr="0090352E">
        <w:t>Articolul 1 – paragraful 1 – punctul 3 – litera c</w:t>
      </w:r>
    </w:p>
    <w:p w:rsidR="00E6045D" w:rsidRPr="0090352E" w:rsidRDefault="00E6045D" w:rsidP="00E6045D">
      <w:pPr>
        <w:keepNext/>
      </w:pPr>
      <w:r w:rsidRPr="0090352E">
        <w:t>Directiva 2011/65/UE</w:t>
      </w:r>
    </w:p>
    <w:p w:rsidR="00E6045D" w:rsidRPr="0090352E" w:rsidRDefault="00E6045D" w:rsidP="00E6045D">
      <w:r w:rsidRPr="0090352E">
        <w:t>Articolul 6 – alineatul 2 – paragraful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5D" w:rsidRPr="0090352E" w:rsidTr="001D25A8">
        <w:trPr>
          <w:jc w:val="center"/>
        </w:trPr>
        <w:tc>
          <w:tcPr>
            <w:tcW w:w="9752" w:type="dxa"/>
            <w:gridSpan w:val="2"/>
          </w:tcPr>
          <w:p w:rsidR="00E6045D" w:rsidRPr="0090352E" w:rsidRDefault="00E6045D" w:rsidP="001D25A8">
            <w:pPr>
              <w:keepNext/>
            </w:pPr>
          </w:p>
        </w:tc>
      </w:tr>
      <w:tr w:rsidR="00E6045D" w:rsidRPr="0090352E" w:rsidTr="001D25A8">
        <w:trPr>
          <w:jc w:val="center"/>
        </w:trPr>
        <w:tc>
          <w:tcPr>
            <w:tcW w:w="4876" w:type="dxa"/>
            <w:hideMark/>
          </w:tcPr>
          <w:p w:rsidR="00E6045D" w:rsidRPr="0090352E" w:rsidRDefault="00E6045D" w:rsidP="001D25A8">
            <w:pPr>
              <w:pStyle w:val="ColumnHeading"/>
              <w:keepNext/>
            </w:pPr>
            <w:r w:rsidRPr="0090352E">
              <w:t>Textul propus de Comisie</w:t>
            </w:r>
          </w:p>
        </w:tc>
        <w:tc>
          <w:tcPr>
            <w:tcW w:w="4876" w:type="dxa"/>
            <w:hideMark/>
          </w:tcPr>
          <w:p w:rsidR="00E6045D" w:rsidRPr="0090352E" w:rsidRDefault="00E6045D" w:rsidP="001D25A8">
            <w:pPr>
              <w:pStyle w:val="ColumnHeading"/>
              <w:keepNext/>
            </w:pPr>
            <w:r w:rsidRPr="0090352E">
              <w:t>Amendamentul</w:t>
            </w:r>
          </w:p>
        </w:tc>
      </w:tr>
      <w:tr w:rsidR="00E6045D" w:rsidRPr="0090352E" w:rsidTr="001D25A8">
        <w:trPr>
          <w:jc w:val="center"/>
        </w:trPr>
        <w:tc>
          <w:tcPr>
            <w:tcW w:w="4876" w:type="dxa"/>
            <w:hideMark/>
          </w:tcPr>
          <w:p w:rsidR="00E6045D" w:rsidRPr="0090352E" w:rsidRDefault="00E6045D" w:rsidP="001D25A8">
            <w:pPr>
              <w:pStyle w:val="Normal6"/>
            </w:pPr>
            <w:r w:rsidRPr="0090352E">
              <w:t xml:space="preserve">Agenția sau un stat membru ia în considerare toate informațiile disponibile și orice evaluare relevantă </w:t>
            </w:r>
            <w:r w:rsidRPr="0090352E">
              <w:rPr>
                <w:b/>
                <w:i/>
              </w:rPr>
              <w:t>a riscurilor</w:t>
            </w:r>
            <w:r w:rsidRPr="0090352E">
              <w:t xml:space="preserve"> prezentată în scopul aplicării altor dispoziții ale legislației Uniunii care acoperă </w:t>
            </w:r>
            <w:r w:rsidRPr="0090352E">
              <w:rPr>
                <w:b/>
                <w:i/>
              </w:rPr>
              <w:t>ciclul</w:t>
            </w:r>
            <w:r w:rsidRPr="0090352E">
              <w:t xml:space="preserve"> de viață al substanței utilizate în echipamentele electrice și electronice, în special etapa de deșeu. În acest scop, alte organisme înființate în temeiul dreptului Uniunii care exercită atribuții similare furnizează, la cerere, informații agenției sau statului membru interesat.</w:t>
            </w:r>
          </w:p>
        </w:tc>
        <w:tc>
          <w:tcPr>
            <w:tcW w:w="4876" w:type="dxa"/>
            <w:hideMark/>
          </w:tcPr>
          <w:p w:rsidR="00E6045D" w:rsidRPr="0090352E" w:rsidRDefault="00E6045D" w:rsidP="001D25A8">
            <w:pPr>
              <w:pStyle w:val="Normal6"/>
              <w:rPr>
                <w:szCs w:val="24"/>
              </w:rPr>
            </w:pPr>
            <w:r w:rsidRPr="0090352E">
              <w:t xml:space="preserve">Agenția sau un stat membru ia în considerare toate informațiile disponibile și orice evaluare relevantă prezentată în scopul aplicării altor dispoziții ale legislației Uniunii care acoperă </w:t>
            </w:r>
            <w:r w:rsidRPr="0090352E">
              <w:rPr>
                <w:b/>
                <w:i/>
              </w:rPr>
              <w:t>orice parte</w:t>
            </w:r>
            <w:r w:rsidRPr="0090352E">
              <w:t xml:space="preserve"> </w:t>
            </w:r>
            <w:r w:rsidRPr="0090352E">
              <w:rPr>
                <w:b/>
                <w:i/>
              </w:rPr>
              <w:t>a ciclului</w:t>
            </w:r>
            <w:r w:rsidRPr="0090352E">
              <w:t xml:space="preserve"> de viață al substanței utilizate în echipamentele electrice și electronice, în special etapa de deșeu. În acest scop, alte organisme înființate în temeiul dreptului Uniunii care exercită atribuții similare furnizează, la cerere, informații agenției sau statului membru interesat.</w:t>
            </w:r>
          </w:p>
        </w:tc>
      </w:tr>
    </w:tbl>
    <w:p w:rsidR="00E6045D" w:rsidRPr="0090352E" w:rsidRDefault="00E6045D" w:rsidP="00E6045D"/>
    <w:p w:rsidR="00E6045D" w:rsidRPr="0090352E" w:rsidRDefault="00E6045D" w:rsidP="00E6045D">
      <w:pPr>
        <w:pStyle w:val="AmNumberTabs"/>
      </w:pPr>
      <w:r w:rsidRPr="0090352E">
        <w:t>Amendamentul</w:t>
      </w:r>
      <w:r w:rsidRPr="0090352E">
        <w:tab/>
      </w:r>
      <w:r w:rsidRPr="0090352E">
        <w:tab/>
        <w:t>11</w:t>
      </w:r>
    </w:p>
    <w:p w:rsidR="00E6045D" w:rsidRPr="0090352E" w:rsidRDefault="00E6045D" w:rsidP="00E6045D"/>
    <w:p w:rsidR="00E6045D" w:rsidRPr="0090352E" w:rsidRDefault="00E6045D" w:rsidP="00E6045D">
      <w:pPr>
        <w:pStyle w:val="NormalBold"/>
        <w:keepNext/>
      </w:pPr>
      <w:r w:rsidRPr="0090352E">
        <w:t>Propunere de directivă</w:t>
      </w:r>
    </w:p>
    <w:p w:rsidR="00E6045D" w:rsidRPr="0090352E" w:rsidRDefault="00E6045D" w:rsidP="00E6045D">
      <w:pPr>
        <w:pStyle w:val="NormalBold"/>
      </w:pPr>
      <w:r w:rsidRPr="0090352E">
        <w:t>Articolul 1 – paragraful 1 – punctul 3 – litera c</w:t>
      </w:r>
    </w:p>
    <w:p w:rsidR="00E6045D" w:rsidRPr="0090352E" w:rsidRDefault="00E6045D" w:rsidP="00E6045D">
      <w:pPr>
        <w:keepNext/>
      </w:pPr>
      <w:r w:rsidRPr="0090352E">
        <w:t>Directiva 2011/65/UE</w:t>
      </w:r>
    </w:p>
    <w:p w:rsidR="00E6045D" w:rsidRPr="0090352E" w:rsidRDefault="00E6045D" w:rsidP="00E6045D">
      <w:r w:rsidRPr="0090352E">
        <w:t>Articolul 6 – alineatul 2 – paragraful 3 – litera -a (nouă)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5D" w:rsidRPr="0090352E" w:rsidTr="001D25A8">
        <w:trPr>
          <w:jc w:val="center"/>
        </w:trPr>
        <w:tc>
          <w:tcPr>
            <w:tcW w:w="9752" w:type="dxa"/>
            <w:gridSpan w:val="2"/>
          </w:tcPr>
          <w:p w:rsidR="00E6045D" w:rsidRPr="0090352E" w:rsidRDefault="00E6045D" w:rsidP="001D25A8">
            <w:pPr>
              <w:keepNext/>
            </w:pPr>
          </w:p>
        </w:tc>
      </w:tr>
      <w:tr w:rsidR="00E6045D" w:rsidRPr="0090352E" w:rsidTr="001D25A8">
        <w:trPr>
          <w:jc w:val="center"/>
        </w:trPr>
        <w:tc>
          <w:tcPr>
            <w:tcW w:w="4876" w:type="dxa"/>
            <w:hideMark/>
          </w:tcPr>
          <w:p w:rsidR="00E6045D" w:rsidRPr="0090352E" w:rsidRDefault="00E6045D" w:rsidP="001D25A8">
            <w:pPr>
              <w:pStyle w:val="ColumnHeading"/>
              <w:keepNext/>
            </w:pPr>
            <w:r w:rsidRPr="0090352E">
              <w:t>Textul propus de Comisie</w:t>
            </w:r>
          </w:p>
        </w:tc>
        <w:tc>
          <w:tcPr>
            <w:tcW w:w="4876" w:type="dxa"/>
            <w:hideMark/>
          </w:tcPr>
          <w:p w:rsidR="00E6045D" w:rsidRPr="0090352E" w:rsidRDefault="00E6045D" w:rsidP="001D25A8">
            <w:pPr>
              <w:pStyle w:val="ColumnHeading"/>
              <w:keepNext/>
            </w:pPr>
            <w:r w:rsidRPr="0090352E">
              <w:t>Amendamentul</w:t>
            </w:r>
          </w:p>
        </w:tc>
      </w:tr>
      <w:tr w:rsidR="00E6045D" w:rsidRPr="0090352E" w:rsidTr="001D25A8">
        <w:trPr>
          <w:jc w:val="center"/>
        </w:trPr>
        <w:tc>
          <w:tcPr>
            <w:tcW w:w="4876" w:type="dxa"/>
          </w:tcPr>
          <w:p w:rsidR="00E6045D" w:rsidRPr="0090352E" w:rsidRDefault="00E6045D" w:rsidP="001D25A8">
            <w:pPr>
              <w:pStyle w:val="Normal6"/>
            </w:pPr>
          </w:p>
        </w:tc>
        <w:tc>
          <w:tcPr>
            <w:tcW w:w="4876" w:type="dxa"/>
            <w:hideMark/>
          </w:tcPr>
          <w:p w:rsidR="00E6045D" w:rsidRPr="0090352E" w:rsidRDefault="00E6045D" w:rsidP="001D25A8">
            <w:pPr>
              <w:pStyle w:val="Normal6"/>
              <w:rPr>
                <w:szCs w:val="24"/>
              </w:rPr>
            </w:pPr>
            <w:r w:rsidRPr="0090352E">
              <w:rPr>
                <w:b/>
                <w:i/>
              </w:rPr>
              <w:t>(-a)</w:t>
            </w:r>
            <w:r w:rsidRPr="0090352E">
              <w:rPr>
                <w:b/>
                <w:i/>
              </w:rPr>
              <w:tab/>
              <w:t>identitatea substanței;</w:t>
            </w:r>
          </w:p>
        </w:tc>
      </w:tr>
    </w:tbl>
    <w:p w:rsidR="00E6045D" w:rsidRPr="0090352E" w:rsidRDefault="00E6045D" w:rsidP="00E6045D"/>
    <w:p w:rsidR="00E6045D" w:rsidRPr="0090352E" w:rsidRDefault="00E6045D" w:rsidP="00E6045D">
      <w:pPr>
        <w:pStyle w:val="AmNumberTabs"/>
      </w:pPr>
      <w:r w:rsidRPr="0090352E">
        <w:t>Amendamentul</w:t>
      </w:r>
      <w:r w:rsidRPr="0090352E">
        <w:tab/>
      </w:r>
      <w:r w:rsidRPr="0090352E">
        <w:tab/>
        <w:t>12</w:t>
      </w:r>
    </w:p>
    <w:p w:rsidR="00E6045D" w:rsidRPr="0090352E" w:rsidRDefault="00E6045D" w:rsidP="00E6045D"/>
    <w:p w:rsidR="00E6045D" w:rsidRPr="0090352E" w:rsidRDefault="00E6045D" w:rsidP="00E6045D">
      <w:pPr>
        <w:pStyle w:val="NormalBold"/>
        <w:keepNext/>
      </w:pPr>
      <w:r w:rsidRPr="0090352E">
        <w:t>Propunere de directivă</w:t>
      </w:r>
    </w:p>
    <w:p w:rsidR="00E6045D" w:rsidRPr="0090352E" w:rsidRDefault="00E6045D" w:rsidP="00E6045D">
      <w:pPr>
        <w:pStyle w:val="NormalBold"/>
      </w:pPr>
      <w:r w:rsidRPr="0090352E">
        <w:t>Articolul 1 – paragraful 1 – punctul 3 – litera c</w:t>
      </w:r>
    </w:p>
    <w:p w:rsidR="00E6045D" w:rsidRPr="0090352E" w:rsidRDefault="00E6045D" w:rsidP="00E6045D">
      <w:pPr>
        <w:keepNext/>
      </w:pPr>
      <w:r w:rsidRPr="0090352E">
        <w:t>Directiva 2011/65/UE</w:t>
      </w:r>
    </w:p>
    <w:p w:rsidR="00E6045D" w:rsidRPr="0090352E" w:rsidRDefault="00E6045D" w:rsidP="00E6045D">
      <w:r w:rsidRPr="0090352E">
        <w:t>Articolul 6 – alineatul 2 – paragraful 3 – litera -a</w:t>
      </w:r>
      <w:r w:rsidR="00923B2B" w:rsidRPr="0090352E">
        <w:t xml:space="preserve"> </w:t>
      </w:r>
      <w:proofErr w:type="spellStart"/>
      <w:r w:rsidRPr="0090352E">
        <w:t>a</w:t>
      </w:r>
      <w:proofErr w:type="spellEnd"/>
      <w:r w:rsidRPr="0090352E">
        <w:t xml:space="preserve"> (nouă)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5D" w:rsidRPr="0090352E" w:rsidTr="001D25A8">
        <w:trPr>
          <w:jc w:val="center"/>
        </w:trPr>
        <w:tc>
          <w:tcPr>
            <w:tcW w:w="9752" w:type="dxa"/>
            <w:gridSpan w:val="2"/>
          </w:tcPr>
          <w:p w:rsidR="00E6045D" w:rsidRPr="0090352E" w:rsidRDefault="00E6045D" w:rsidP="001D25A8">
            <w:pPr>
              <w:keepNext/>
            </w:pPr>
          </w:p>
        </w:tc>
      </w:tr>
      <w:tr w:rsidR="00E6045D" w:rsidRPr="0090352E" w:rsidTr="001D25A8">
        <w:trPr>
          <w:jc w:val="center"/>
        </w:trPr>
        <w:tc>
          <w:tcPr>
            <w:tcW w:w="4876" w:type="dxa"/>
            <w:hideMark/>
          </w:tcPr>
          <w:p w:rsidR="00E6045D" w:rsidRPr="0090352E" w:rsidRDefault="00E6045D" w:rsidP="001D25A8">
            <w:pPr>
              <w:pStyle w:val="ColumnHeading"/>
              <w:keepNext/>
            </w:pPr>
            <w:r w:rsidRPr="0090352E">
              <w:t>Textul propus de Comisie</w:t>
            </w:r>
          </w:p>
        </w:tc>
        <w:tc>
          <w:tcPr>
            <w:tcW w:w="4876" w:type="dxa"/>
            <w:hideMark/>
          </w:tcPr>
          <w:p w:rsidR="00E6045D" w:rsidRPr="0090352E" w:rsidRDefault="00E6045D" w:rsidP="001D25A8">
            <w:pPr>
              <w:pStyle w:val="ColumnHeading"/>
              <w:keepNext/>
            </w:pPr>
            <w:r w:rsidRPr="0090352E">
              <w:t>Amendamentul</w:t>
            </w:r>
          </w:p>
        </w:tc>
      </w:tr>
      <w:tr w:rsidR="00E6045D" w:rsidRPr="0090352E" w:rsidTr="001D25A8">
        <w:trPr>
          <w:jc w:val="center"/>
        </w:trPr>
        <w:tc>
          <w:tcPr>
            <w:tcW w:w="4876" w:type="dxa"/>
          </w:tcPr>
          <w:p w:rsidR="00E6045D" w:rsidRPr="0090352E" w:rsidRDefault="00E6045D" w:rsidP="001D25A8">
            <w:pPr>
              <w:pStyle w:val="Normal6"/>
            </w:pPr>
          </w:p>
        </w:tc>
        <w:tc>
          <w:tcPr>
            <w:tcW w:w="4876" w:type="dxa"/>
            <w:hideMark/>
          </w:tcPr>
          <w:p w:rsidR="00E6045D" w:rsidRPr="0090352E" w:rsidRDefault="00E6045D" w:rsidP="001D25A8">
            <w:pPr>
              <w:pStyle w:val="Normal6"/>
              <w:rPr>
                <w:szCs w:val="24"/>
              </w:rPr>
            </w:pPr>
            <w:r w:rsidRPr="0090352E">
              <w:rPr>
                <w:b/>
                <w:i/>
              </w:rPr>
              <w:t>(-</w:t>
            </w:r>
            <w:proofErr w:type="spellStart"/>
            <w:r w:rsidRPr="0090352E">
              <w:rPr>
                <w:b/>
                <w:i/>
              </w:rPr>
              <w:t>aa</w:t>
            </w:r>
            <w:proofErr w:type="spellEnd"/>
            <w:r w:rsidRPr="0090352E">
              <w:rPr>
                <w:b/>
                <w:i/>
              </w:rPr>
              <w:t>)</w:t>
            </w:r>
            <w:r w:rsidRPr="0090352E">
              <w:rPr>
                <w:b/>
                <w:i/>
              </w:rPr>
              <w:tab/>
              <w:t>un limbaj precis și clar la formularea mențiunii privind restricționarea propusă în anexa II;</w:t>
            </w:r>
          </w:p>
        </w:tc>
      </w:tr>
    </w:tbl>
    <w:p w:rsidR="00E6045D" w:rsidRPr="0090352E" w:rsidRDefault="00E6045D" w:rsidP="00E6045D"/>
    <w:p w:rsidR="00E6045D" w:rsidRPr="0090352E" w:rsidRDefault="00E6045D" w:rsidP="00E6045D">
      <w:pPr>
        <w:pStyle w:val="AmNumberTabs"/>
      </w:pPr>
      <w:r w:rsidRPr="0090352E">
        <w:t>Amendamentul</w:t>
      </w:r>
      <w:r w:rsidRPr="0090352E">
        <w:tab/>
      </w:r>
      <w:r w:rsidRPr="0090352E">
        <w:tab/>
        <w:t>13</w:t>
      </w:r>
    </w:p>
    <w:p w:rsidR="00E6045D" w:rsidRPr="0090352E" w:rsidRDefault="00E6045D" w:rsidP="00E6045D"/>
    <w:p w:rsidR="00E6045D" w:rsidRPr="0090352E" w:rsidRDefault="00E6045D" w:rsidP="00E6045D">
      <w:pPr>
        <w:pStyle w:val="NormalBold"/>
        <w:keepNext/>
      </w:pPr>
      <w:r w:rsidRPr="0090352E">
        <w:t>Propunere de directivă</w:t>
      </w:r>
    </w:p>
    <w:p w:rsidR="00E6045D" w:rsidRPr="0090352E" w:rsidRDefault="00E6045D" w:rsidP="00E6045D">
      <w:pPr>
        <w:pStyle w:val="NormalBold"/>
      </w:pPr>
      <w:r w:rsidRPr="0090352E">
        <w:t>Articolul 1 – paragraful 1 – punctul 3 – litera c</w:t>
      </w:r>
    </w:p>
    <w:p w:rsidR="00E6045D" w:rsidRPr="0090352E" w:rsidRDefault="00E6045D" w:rsidP="00E6045D">
      <w:pPr>
        <w:keepNext/>
      </w:pPr>
      <w:r w:rsidRPr="0090352E">
        <w:t>Directiva 2011/65/UE</w:t>
      </w:r>
    </w:p>
    <w:p w:rsidR="00E6045D" w:rsidRPr="0090352E" w:rsidRDefault="00E6045D" w:rsidP="00E6045D">
      <w:r w:rsidRPr="0090352E">
        <w:t>Articolul 6 – alineatul 2 – paragraful 3 – litera -a</w:t>
      </w:r>
      <w:r w:rsidR="00923B2B" w:rsidRPr="0090352E">
        <w:t xml:space="preserve"> </w:t>
      </w:r>
      <w:r w:rsidRPr="0090352E">
        <w:t>b (nouă)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5D" w:rsidRPr="0090352E" w:rsidTr="001D25A8">
        <w:trPr>
          <w:jc w:val="center"/>
        </w:trPr>
        <w:tc>
          <w:tcPr>
            <w:tcW w:w="9752" w:type="dxa"/>
            <w:gridSpan w:val="2"/>
          </w:tcPr>
          <w:p w:rsidR="00E6045D" w:rsidRPr="0090352E" w:rsidRDefault="00E6045D" w:rsidP="001D25A8">
            <w:pPr>
              <w:keepNext/>
            </w:pPr>
          </w:p>
        </w:tc>
      </w:tr>
      <w:tr w:rsidR="00E6045D" w:rsidRPr="0090352E" w:rsidTr="001D25A8">
        <w:trPr>
          <w:jc w:val="center"/>
        </w:trPr>
        <w:tc>
          <w:tcPr>
            <w:tcW w:w="4876" w:type="dxa"/>
            <w:hideMark/>
          </w:tcPr>
          <w:p w:rsidR="00E6045D" w:rsidRPr="0090352E" w:rsidRDefault="00E6045D" w:rsidP="001D25A8">
            <w:pPr>
              <w:pStyle w:val="ColumnHeading"/>
              <w:keepNext/>
            </w:pPr>
            <w:r w:rsidRPr="0090352E">
              <w:t>Textul propus de Comisie</w:t>
            </w:r>
          </w:p>
        </w:tc>
        <w:tc>
          <w:tcPr>
            <w:tcW w:w="4876" w:type="dxa"/>
            <w:hideMark/>
          </w:tcPr>
          <w:p w:rsidR="00E6045D" w:rsidRPr="0090352E" w:rsidRDefault="00E6045D" w:rsidP="001D25A8">
            <w:pPr>
              <w:pStyle w:val="ColumnHeading"/>
              <w:keepNext/>
            </w:pPr>
            <w:r w:rsidRPr="0090352E">
              <w:t>Amendamentul</w:t>
            </w:r>
          </w:p>
        </w:tc>
      </w:tr>
      <w:tr w:rsidR="00E6045D" w:rsidRPr="0090352E" w:rsidTr="001D25A8">
        <w:trPr>
          <w:jc w:val="center"/>
        </w:trPr>
        <w:tc>
          <w:tcPr>
            <w:tcW w:w="4876" w:type="dxa"/>
          </w:tcPr>
          <w:p w:rsidR="00E6045D" w:rsidRPr="0090352E" w:rsidRDefault="00E6045D" w:rsidP="001D25A8">
            <w:pPr>
              <w:pStyle w:val="Normal6"/>
            </w:pPr>
          </w:p>
        </w:tc>
        <w:tc>
          <w:tcPr>
            <w:tcW w:w="4876" w:type="dxa"/>
            <w:hideMark/>
          </w:tcPr>
          <w:p w:rsidR="00E6045D" w:rsidRPr="0090352E" w:rsidRDefault="00E6045D" w:rsidP="001D25A8">
            <w:pPr>
              <w:pStyle w:val="Normal6"/>
              <w:rPr>
                <w:szCs w:val="24"/>
              </w:rPr>
            </w:pPr>
            <w:r w:rsidRPr="0090352E">
              <w:rPr>
                <w:b/>
                <w:i/>
              </w:rPr>
              <w:t>(-</w:t>
            </w:r>
            <w:proofErr w:type="spellStart"/>
            <w:r w:rsidRPr="0090352E">
              <w:rPr>
                <w:b/>
                <w:i/>
              </w:rPr>
              <w:t>ab</w:t>
            </w:r>
            <w:proofErr w:type="spellEnd"/>
            <w:r w:rsidRPr="0090352E">
              <w:rPr>
                <w:b/>
                <w:i/>
              </w:rPr>
              <w:t>)</w:t>
            </w:r>
            <w:r w:rsidRPr="0090352E">
              <w:rPr>
                <w:b/>
                <w:i/>
              </w:rPr>
              <w:tab/>
              <w:t>referințe și dovezi științifice cu privire la restricționare;</w:t>
            </w:r>
          </w:p>
        </w:tc>
      </w:tr>
    </w:tbl>
    <w:p w:rsidR="00E6045D" w:rsidRPr="0090352E" w:rsidRDefault="00E6045D" w:rsidP="00E6045D"/>
    <w:p w:rsidR="00E6045D" w:rsidRPr="0090352E" w:rsidRDefault="00E6045D" w:rsidP="00E6045D">
      <w:pPr>
        <w:pStyle w:val="AmNumberTabs"/>
      </w:pPr>
      <w:r w:rsidRPr="0090352E">
        <w:t>Amendamentul</w:t>
      </w:r>
      <w:r w:rsidRPr="0090352E">
        <w:tab/>
      </w:r>
      <w:r w:rsidRPr="0090352E">
        <w:tab/>
        <w:t>14</w:t>
      </w:r>
    </w:p>
    <w:p w:rsidR="00E6045D" w:rsidRPr="0090352E" w:rsidRDefault="00E6045D" w:rsidP="00E6045D"/>
    <w:p w:rsidR="00E6045D" w:rsidRPr="0090352E" w:rsidRDefault="00E6045D" w:rsidP="00E6045D">
      <w:pPr>
        <w:pStyle w:val="NormalBold"/>
        <w:keepNext/>
      </w:pPr>
      <w:r w:rsidRPr="0090352E">
        <w:t>Propunere de directivă</w:t>
      </w:r>
    </w:p>
    <w:p w:rsidR="00E6045D" w:rsidRPr="0090352E" w:rsidRDefault="00E6045D" w:rsidP="00E6045D">
      <w:pPr>
        <w:pStyle w:val="NormalBold"/>
      </w:pPr>
      <w:r w:rsidRPr="0090352E">
        <w:t>Articolul 1 – paragraful 1 – punctul 3 – litera c</w:t>
      </w:r>
    </w:p>
    <w:p w:rsidR="00E6045D" w:rsidRPr="0090352E" w:rsidRDefault="00E6045D" w:rsidP="00E6045D">
      <w:pPr>
        <w:keepNext/>
      </w:pPr>
      <w:r w:rsidRPr="0090352E">
        <w:t>Directiva 2011/65/UE</w:t>
      </w:r>
    </w:p>
    <w:p w:rsidR="00E6045D" w:rsidRPr="0090352E" w:rsidRDefault="00E6045D" w:rsidP="00E6045D">
      <w:r w:rsidRPr="0090352E">
        <w:t>Articolul 6 – alineatul 2 – paragraful 3 – litera b</w:t>
      </w:r>
      <w:r w:rsidR="00923B2B" w:rsidRPr="0090352E">
        <w:t xml:space="preserve"> </w:t>
      </w:r>
      <w:r w:rsidRPr="0090352E">
        <w:t>a (nouă)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5D" w:rsidRPr="0090352E" w:rsidTr="001D25A8">
        <w:trPr>
          <w:jc w:val="center"/>
        </w:trPr>
        <w:tc>
          <w:tcPr>
            <w:tcW w:w="9752" w:type="dxa"/>
            <w:gridSpan w:val="2"/>
          </w:tcPr>
          <w:p w:rsidR="00E6045D" w:rsidRPr="0090352E" w:rsidRDefault="00E6045D" w:rsidP="001D25A8">
            <w:pPr>
              <w:keepNext/>
            </w:pPr>
          </w:p>
        </w:tc>
      </w:tr>
      <w:tr w:rsidR="00E6045D" w:rsidRPr="0090352E" w:rsidTr="001D25A8">
        <w:trPr>
          <w:jc w:val="center"/>
        </w:trPr>
        <w:tc>
          <w:tcPr>
            <w:tcW w:w="4876" w:type="dxa"/>
            <w:hideMark/>
          </w:tcPr>
          <w:p w:rsidR="00E6045D" w:rsidRPr="0090352E" w:rsidRDefault="00E6045D" w:rsidP="001D25A8">
            <w:pPr>
              <w:pStyle w:val="ColumnHeading"/>
              <w:keepNext/>
            </w:pPr>
            <w:r w:rsidRPr="0090352E">
              <w:t>Textul propus de Comisie</w:t>
            </w:r>
          </w:p>
        </w:tc>
        <w:tc>
          <w:tcPr>
            <w:tcW w:w="4876" w:type="dxa"/>
            <w:hideMark/>
          </w:tcPr>
          <w:p w:rsidR="00E6045D" w:rsidRPr="0090352E" w:rsidRDefault="00E6045D" w:rsidP="001D25A8">
            <w:pPr>
              <w:pStyle w:val="ColumnHeading"/>
              <w:keepNext/>
            </w:pPr>
            <w:r w:rsidRPr="0090352E">
              <w:t>Amendamentul</w:t>
            </w:r>
          </w:p>
        </w:tc>
      </w:tr>
      <w:tr w:rsidR="00E6045D" w:rsidRPr="0090352E" w:rsidTr="001D25A8">
        <w:trPr>
          <w:jc w:val="center"/>
        </w:trPr>
        <w:tc>
          <w:tcPr>
            <w:tcW w:w="4876" w:type="dxa"/>
          </w:tcPr>
          <w:p w:rsidR="00E6045D" w:rsidRPr="0090352E" w:rsidRDefault="00E6045D" w:rsidP="001D25A8">
            <w:pPr>
              <w:pStyle w:val="Normal6"/>
            </w:pPr>
          </w:p>
        </w:tc>
        <w:tc>
          <w:tcPr>
            <w:tcW w:w="4876" w:type="dxa"/>
            <w:hideMark/>
          </w:tcPr>
          <w:p w:rsidR="00E6045D" w:rsidRPr="0090352E" w:rsidRDefault="00E6045D" w:rsidP="001D25A8">
            <w:pPr>
              <w:pStyle w:val="Normal6"/>
              <w:rPr>
                <w:szCs w:val="24"/>
              </w:rPr>
            </w:pPr>
            <w:r w:rsidRPr="0090352E">
              <w:rPr>
                <w:b/>
                <w:i/>
              </w:rPr>
              <w:t>(ba)</w:t>
            </w:r>
            <w:r w:rsidRPr="0090352E">
              <w:rPr>
                <w:b/>
                <w:i/>
              </w:rPr>
              <w:tab/>
              <w:t>informații privind posibilele alternative, disponibilitatea și fiabilitatea lor;</w:t>
            </w:r>
          </w:p>
        </w:tc>
      </w:tr>
    </w:tbl>
    <w:p w:rsidR="00E6045D" w:rsidRPr="0090352E" w:rsidRDefault="00E6045D" w:rsidP="00E6045D"/>
    <w:p w:rsidR="00E6045D" w:rsidRPr="0090352E" w:rsidRDefault="00E6045D" w:rsidP="00E6045D">
      <w:pPr>
        <w:pStyle w:val="AmNumberTabs"/>
      </w:pPr>
      <w:r w:rsidRPr="0090352E">
        <w:t>Amendamentul</w:t>
      </w:r>
      <w:r w:rsidRPr="0090352E">
        <w:tab/>
      </w:r>
      <w:r w:rsidRPr="0090352E">
        <w:tab/>
        <w:t>15</w:t>
      </w:r>
    </w:p>
    <w:p w:rsidR="00E6045D" w:rsidRPr="0090352E" w:rsidRDefault="00E6045D" w:rsidP="00E6045D"/>
    <w:p w:rsidR="00E6045D" w:rsidRPr="0090352E" w:rsidRDefault="00E6045D" w:rsidP="00E6045D">
      <w:pPr>
        <w:pStyle w:val="NormalBold"/>
        <w:keepNext/>
      </w:pPr>
      <w:r w:rsidRPr="0090352E">
        <w:lastRenderedPageBreak/>
        <w:t>Propunere de directivă</w:t>
      </w:r>
    </w:p>
    <w:p w:rsidR="00E6045D" w:rsidRPr="0090352E" w:rsidRDefault="00E6045D" w:rsidP="00E6045D">
      <w:pPr>
        <w:pStyle w:val="NormalBold"/>
      </w:pPr>
      <w:r w:rsidRPr="0090352E">
        <w:t>Articolul 1 – paragraful 1 – punctul 3 – litera c</w:t>
      </w:r>
    </w:p>
    <w:p w:rsidR="00E6045D" w:rsidRPr="0090352E" w:rsidRDefault="00E6045D" w:rsidP="00E6045D">
      <w:pPr>
        <w:keepNext/>
      </w:pPr>
      <w:r w:rsidRPr="0090352E">
        <w:t>Directiva 2011/65/UE</w:t>
      </w:r>
    </w:p>
    <w:p w:rsidR="00E6045D" w:rsidRPr="0090352E" w:rsidRDefault="00E6045D" w:rsidP="00E6045D">
      <w:r w:rsidRPr="0090352E">
        <w:t>Articolul 6 – alineatul 2 – paragraful 3 – litera b</w:t>
      </w:r>
      <w:r w:rsidR="00923B2B" w:rsidRPr="0090352E">
        <w:t xml:space="preserve"> </w:t>
      </w:r>
      <w:proofErr w:type="spellStart"/>
      <w:r w:rsidRPr="0090352E">
        <w:t>b</w:t>
      </w:r>
      <w:proofErr w:type="spellEnd"/>
      <w:r w:rsidRPr="0090352E">
        <w:t xml:space="preserve"> (nouă)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5D" w:rsidRPr="0090352E" w:rsidTr="001D25A8">
        <w:trPr>
          <w:jc w:val="center"/>
        </w:trPr>
        <w:tc>
          <w:tcPr>
            <w:tcW w:w="9752" w:type="dxa"/>
            <w:gridSpan w:val="2"/>
          </w:tcPr>
          <w:p w:rsidR="00E6045D" w:rsidRPr="0090352E" w:rsidRDefault="00E6045D" w:rsidP="001D25A8">
            <w:pPr>
              <w:keepNext/>
            </w:pPr>
          </w:p>
        </w:tc>
      </w:tr>
      <w:tr w:rsidR="00E6045D" w:rsidRPr="0090352E" w:rsidTr="001D25A8">
        <w:trPr>
          <w:jc w:val="center"/>
        </w:trPr>
        <w:tc>
          <w:tcPr>
            <w:tcW w:w="4876" w:type="dxa"/>
            <w:hideMark/>
          </w:tcPr>
          <w:p w:rsidR="00E6045D" w:rsidRPr="0090352E" w:rsidRDefault="00E6045D" w:rsidP="001D25A8">
            <w:pPr>
              <w:pStyle w:val="ColumnHeading"/>
              <w:keepNext/>
            </w:pPr>
            <w:r w:rsidRPr="0090352E">
              <w:t>Textul propus de Comisie</w:t>
            </w:r>
          </w:p>
        </w:tc>
        <w:tc>
          <w:tcPr>
            <w:tcW w:w="4876" w:type="dxa"/>
            <w:hideMark/>
          </w:tcPr>
          <w:p w:rsidR="00E6045D" w:rsidRPr="0090352E" w:rsidRDefault="00E6045D" w:rsidP="001D25A8">
            <w:pPr>
              <w:pStyle w:val="ColumnHeading"/>
              <w:keepNext/>
            </w:pPr>
            <w:r w:rsidRPr="0090352E">
              <w:t>Amendamentul</w:t>
            </w:r>
          </w:p>
        </w:tc>
      </w:tr>
      <w:tr w:rsidR="00E6045D" w:rsidRPr="0090352E" w:rsidTr="001D25A8">
        <w:trPr>
          <w:jc w:val="center"/>
        </w:trPr>
        <w:tc>
          <w:tcPr>
            <w:tcW w:w="4876" w:type="dxa"/>
          </w:tcPr>
          <w:p w:rsidR="00E6045D" w:rsidRPr="0090352E" w:rsidRDefault="00E6045D" w:rsidP="001D25A8">
            <w:pPr>
              <w:pStyle w:val="Normal6"/>
            </w:pPr>
          </w:p>
        </w:tc>
        <w:tc>
          <w:tcPr>
            <w:tcW w:w="4876" w:type="dxa"/>
            <w:hideMark/>
          </w:tcPr>
          <w:p w:rsidR="00E6045D" w:rsidRPr="0090352E" w:rsidRDefault="00E6045D" w:rsidP="001D25A8">
            <w:pPr>
              <w:pStyle w:val="Normal6"/>
              <w:rPr>
                <w:szCs w:val="24"/>
              </w:rPr>
            </w:pPr>
            <w:r w:rsidRPr="0090352E">
              <w:rPr>
                <w:b/>
                <w:i/>
              </w:rPr>
              <w:t>(</w:t>
            </w:r>
            <w:proofErr w:type="spellStart"/>
            <w:r w:rsidRPr="0090352E">
              <w:rPr>
                <w:b/>
                <w:i/>
              </w:rPr>
              <w:t>bb</w:t>
            </w:r>
            <w:proofErr w:type="spellEnd"/>
            <w:r w:rsidRPr="0090352E">
              <w:rPr>
                <w:b/>
                <w:i/>
              </w:rPr>
              <w:t>)</w:t>
            </w:r>
            <w:r w:rsidRPr="0090352E">
              <w:rPr>
                <w:b/>
                <w:i/>
              </w:rPr>
              <w:tab/>
              <w:t>motivele pentru care o restricționare la nivelul Uniunii este considerată a fi măsura cea mai adecvată.</w:t>
            </w:r>
          </w:p>
        </w:tc>
      </w:tr>
    </w:tbl>
    <w:p w:rsidR="00E6045D" w:rsidRPr="0090352E" w:rsidRDefault="00E6045D" w:rsidP="00E6045D"/>
    <w:p w:rsidR="00E6045D" w:rsidRPr="0090352E" w:rsidRDefault="00E6045D" w:rsidP="00E6045D">
      <w:pPr>
        <w:pStyle w:val="AmNumberTabs"/>
      </w:pPr>
      <w:r w:rsidRPr="0090352E">
        <w:t>Amendamentul</w:t>
      </w:r>
      <w:r w:rsidRPr="0090352E">
        <w:tab/>
      </w:r>
      <w:r w:rsidRPr="0090352E">
        <w:tab/>
        <w:t>16</w:t>
      </w:r>
    </w:p>
    <w:p w:rsidR="00E6045D" w:rsidRPr="0090352E" w:rsidRDefault="00E6045D" w:rsidP="00E6045D"/>
    <w:p w:rsidR="00E6045D" w:rsidRPr="0090352E" w:rsidRDefault="00E6045D" w:rsidP="00E6045D">
      <w:pPr>
        <w:pStyle w:val="NormalBold"/>
        <w:keepNext/>
      </w:pPr>
      <w:r w:rsidRPr="0090352E">
        <w:t>Propunere de directivă</w:t>
      </w:r>
    </w:p>
    <w:p w:rsidR="00E6045D" w:rsidRPr="0090352E" w:rsidRDefault="00E6045D" w:rsidP="00E6045D">
      <w:pPr>
        <w:pStyle w:val="NormalBold"/>
      </w:pPr>
      <w:r w:rsidRPr="0090352E">
        <w:t>Articolul 1 – paragraful 1 – punctul 3 – litera c</w:t>
      </w:r>
    </w:p>
    <w:p w:rsidR="00E6045D" w:rsidRPr="0090352E" w:rsidRDefault="00E6045D" w:rsidP="00E6045D">
      <w:pPr>
        <w:keepNext/>
      </w:pPr>
      <w:r w:rsidRPr="0090352E">
        <w:t>Directiva 2011/65/UE</w:t>
      </w:r>
    </w:p>
    <w:p w:rsidR="00E6045D" w:rsidRPr="0090352E" w:rsidRDefault="00E6045D" w:rsidP="00E6045D">
      <w:r w:rsidRPr="0090352E">
        <w:t>Articolul 6 – alineatul 2 – paragraful 3 – litera b</w:t>
      </w:r>
      <w:r w:rsidR="00923B2B" w:rsidRPr="0090352E">
        <w:t xml:space="preserve"> </w:t>
      </w:r>
      <w:r w:rsidRPr="0090352E">
        <w:t>c (nouă)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5D" w:rsidRPr="0090352E" w:rsidTr="001D25A8">
        <w:trPr>
          <w:jc w:val="center"/>
        </w:trPr>
        <w:tc>
          <w:tcPr>
            <w:tcW w:w="9752" w:type="dxa"/>
            <w:gridSpan w:val="2"/>
          </w:tcPr>
          <w:p w:rsidR="00E6045D" w:rsidRPr="0090352E" w:rsidRDefault="00E6045D" w:rsidP="001D25A8">
            <w:pPr>
              <w:keepNext/>
            </w:pPr>
          </w:p>
        </w:tc>
      </w:tr>
      <w:tr w:rsidR="00E6045D" w:rsidRPr="0090352E" w:rsidTr="001D25A8">
        <w:trPr>
          <w:jc w:val="center"/>
        </w:trPr>
        <w:tc>
          <w:tcPr>
            <w:tcW w:w="4876" w:type="dxa"/>
            <w:hideMark/>
          </w:tcPr>
          <w:p w:rsidR="00E6045D" w:rsidRPr="0090352E" w:rsidRDefault="00E6045D" w:rsidP="001D25A8">
            <w:pPr>
              <w:pStyle w:val="ColumnHeading"/>
              <w:keepNext/>
            </w:pPr>
            <w:r w:rsidRPr="0090352E">
              <w:t>Textul propus de Comisie</w:t>
            </w:r>
          </w:p>
        </w:tc>
        <w:tc>
          <w:tcPr>
            <w:tcW w:w="4876" w:type="dxa"/>
            <w:hideMark/>
          </w:tcPr>
          <w:p w:rsidR="00E6045D" w:rsidRPr="0090352E" w:rsidRDefault="00E6045D" w:rsidP="001D25A8">
            <w:pPr>
              <w:pStyle w:val="ColumnHeading"/>
              <w:keepNext/>
            </w:pPr>
            <w:r w:rsidRPr="0090352E">
              <w:t>Amendamentul</w:t>
            </w:r>
          </w:p>
        </w:tc>
      </w:tr>
      <w:tr w:rsidR="00E6045D" w:rsidRPr="0090352E" w:rsidTr="001D25A8">
        <w:trPr>
          <w:jc w:val="center"/>
        </w:trPr>
        <w:tc>
          <w:tcPr>
            <w:tcW w:w="4876" w:type="dxa"/>
          </w:tcPr>
          <w:p w:rsidR="00E6045D" w:rsidRPr="0090352E" w:rsidRDefault="00E6045D" w:rsidP="001D25A8">
            <w:pPr>
              <w:pStyle w:val="Normal6"/>
            </w:pPr>
          </w:p>
        </w:tc>
        <w:tc>
          <w:tcPr>
            <w:tcW w:w="4876" w:type="dxa"/>
            <w:hideMark/>
          </w:tcPr>
          <w:p w:rsidR="00E6045D" w:rsidRPr="0090352E" w:rsidRDefault="00E6045D" w:rsidP="001D25A8">
            <w:pPr>
              <w:pStyle w:val="Normal6"/>
              <w:rPr>
                <w:szCs w:val="24"/>
              </w:rPr>
            </w:pPr>
            <w:r w:rsidRPr="0090352E">
              <w:rPr>
                <w:b/>
                <w:i/>
              </w:rPr>
              <w:t>(</w:t>
            </w:r>
            <w:proofErr w:type="spellStart"/>
            <w:r w:rsidRPr="0090352E">
              <w:rPr>
                <w:b/>
                <w:i/>
              </w:rPr>
              <w:t>bc</w:t>
            </w:r>
            <w:proofErr w:type="spellEnd"/>
            <w:r w:rsidRPr="0090352E">
              <w:rPr>
                <w:b/>
                <w:i/>
              </w:rPr>
              <w:t>)</w:t>
            </w:r>
            <w:r w:rsidRPr="0090352E">
              <w:rPr>
                <w:b/>
                <w:i/>
              </w:rPr>
              <w:tab/>
              <w:t>o evaluare socioeconomică.</w:t>
            </w:r>
          </w:p>
        </w:tc>
      </w:tr>
    </w:tbl>
    <w:p w:rsidR="00E6045D" w:rsidRPr="0090352E" w:rsidRDefault="00E6045D" w:rsidP="00E6045D"/>
    <w:p w:rsidR="00E6045D" w:rsidRPr="0090352E" w:rsidRDefault="00E6045D" w:rsidP="00E6045D">
      <w:pPr>
        <w:pStyle w:val="AmNumberTabs"/>
      </w:pPr>
      <w:r w:rsidRPr="0090352E">
        <w:t>Amendamentul</w:t>
      </w:r>
      <w:r w:rsidRPr="0090352E">
        <w:tab/>
      </w:r>
      <w:r w:rsidRPr="0090352E">
        <w:tab/>
        <w:t>17</w:t>
      </w:r>
    </w:p>
    <w:p w:rsidR="00E6045D" w:rsidRPr="0090352E" w:rsidRDefault="00E6045D" w:rsidP="00E6045D"/>
    <w:p w:rsidR="00E6045D" w:rsidRPr="0090352E" w:rsidRDefault="00E6045D" w:rsidP="00E6045D">
      <w:pPr>
        <w:pStyle w:val="NormalBold"/>
        <w:keepNext/>
      </w:pPr>
      <w:r w:rsidRPr="0090352E">
        <w:t>Propunere de directivă</w:t>
      </w:r>
    </w:p>
    <w:p w:rsidR="00E6045D" w:rsidRPr="0090352E" w:rsidRDefault="00E6045D" w:rsidP="00E6045D">
      <w:pPr>
        <w:pStyle w:val="NormalBold"/>
      </w:pPr>
      <w:r w:rsidRPr="0090352E">
        <w:t>Articolul 1 – paragraful 1 – punctul 4 a (nou)</w:t>
      </w:r>
    </w:p>
    <w:p w:rsidR="00E6045D" w:rsidRPr="0090352E" w:rsidRDefault="00E6045D" w:rsidP="00E6045D">
      <w:pPr>
        <w:keepNext/>
      </w:pPr>
      <w:r w:rsidRPr="0090352E">
        <w:t>Directiva 2011/65/UE</w:t>
      </w:r>
    </w:p>
    <w:p w:rsidR="00E6045D" w:rsidRPr="0090352E" w:rsidRDefault="00E6045D" w:rsidP="00E6045D">
      <w:r w:rsidRPr="0090352E">
        <w:t>Articolul 20 – alineatul 1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5D" w:rsidRPr="0090352E" w:rsidTr="001D25A8">
        <w:trPr>
          <w:jc w:val="center"/>
        </w:trPr>
        <w:tc>
          <w:tcPr>
            <w:tcW w:w="9752" w:type="dxa"/>
            <w:gridSpan w:val="2"/>
          </w:tcPr>
          <w:p w:rsidR="00E6045D" w:rsidRPr="0090352E" w:rsidRDefault="00E6045D" w:rsidP="001D25A8">
            <w:pPr>
              <w:keepNext/>
            </w:pPr>
          </w:p>
        </w:tc>
      </w:tr>
      <w:tr w:rsidR="00E6045D" w:rsidRPr="0090352E" w:rsidTr="001D25A8">
        <w:trPr>
          <w:jc w:val="center"/>
        </w:trPr>
        <w:tc>
          <w:tcPr>
            <w:tcW w:w="4876" w:type="dxa"/>
            <w:hideMark/>
          </w:tcPr>
          <w:p w:rsidR="00E6045D" w:rsidRPr="0090352E" w:rsidRDefault="00E6045D" w:rsidP="001D25A8">
            <w:pPr>
              <w:pStyle w:val="ColumnHeading"/>
              <w:keepNext/>
            </w:pPr>
            <w:r w:rsidRPr="0090352E">
              <w:t>Textul propus de Comisie</w:t>
            </w:r>
          </w:p>
        </w:tc>
        <w:tc>
          <w:tcPr>
            <w:tcW w:w="4876" w:type="dxa"/>
            <w:hideMark/>
          </w:tcPr>
          <w:p w:rsidR="00E6045D" w:rsidRPr="0090352E" w:rsidRDefault="00E6045D" w:rsidP="001D25A8">
            <w:pPr>
              <w:pStyle w:val="ColumnHeading"/>
              <w:keepNext/>
            </w:pPr>
            <w:r w:rsidRPr="0090352E">
              <w:t>Amendamentul</w:t>
            </w:r>
          </w:p>
        </w:tc>
      </w:tr>
      <w:tr w:rsidR="00E6045D" w:rsidRPr="0090352E" w:rsidTr="001D25A8">
        <w:trPr>
          <w:jc w:val="center"/>
        </w:trPr>
        <w:tc>
          <w:tcPr>
            <w:tcW w:w="4876" w:type="dxa"/>
          </w:tcPr>
          <w:p w:rsidR="00E6045D" w:rsidRPr="0090352E" w:rsidRDefault="00E6045D" w:rsidP="001D25A8">
            <w:pPr>
              <w:pStyle w:val="Normal6"/>
            </w:pPr>
          </w:p>
        </w:tc>
        <w:tc>
          <w:tcPr>
            <w:tcW w:w="4876" w:type="dxa"/>
            <w:hideMark/>
          </w:tcPr>
          <w:p w:rsidR="00E6045D" w:rsidRPr="0090352E" w:rsidRDefault="00E6045D" w:rsidP="001D25A8">
            <w:pPr>
              <w:pStyle w:val="Normal6"/>
              <w:rPr>
                <w:szCs w:val="24"/>
              </w:rPr>
            </w:pPr>
            <w:r w:rsidRPr="0090352E">
              <w:rPr>
                <w:b/>
                <w:i/>
              </w:rPr>
              <w:t>(4a)</w:t>
            </w:r>
            <w:r w:rsidRPr="0090352E">
              <w:rPr>
                <w:b/>
                <w:i/>
              </w:rPr>
              <w:tab/>
              <w:t>La articolul 20 se introduce următorul alineat:</w:t>
            </w:r>
          </w:p>
        </w:tc>
      </w:tr>
      <w:tr w:rsidR="00E6045D" w:rsidRPr="0090352E" w:rsidTr="001D25A8">
        <w:trPr>
          <w:jc w:val="center"/>
        </w:trPr>
        <w:tc>
          <w:tcPr>
            <w:tcW w:w="4876" w:type="dxa"/>
          </w:tcPr>
          <w:p w:rsidR="00E6045D" w:rsidRPr="0090352E" w:rsidRDefault="00E6045D" w:rsidP="001D25A8">
            <w:pPr>
              <w:pStyle w:val="Normal6"/>
            </w:pPr>
          </w:p>
        </w:tc>
        <w:tc>
          <w:tcPr>
            <w:tcW w:w="4876" w:type="dxa"/>
            <w:hideMark/>
          </w:tcPr>
          <w:p w:rsidR="00E6045D" w:rsidRPr="0090352E" w:rsidRDefault="00E6045D" w:rsidP="001D25A8">
            <w:pPr>
              <w:pStyle w:val="Normal6"/>
              <w:rPr>
                <w:szCs w:val="24"/>
              </w:rPr>
            </w:pPr>
            <w:r w:rsidRPr="0090352E">
              <w:rPr>
                <w:b/>
                <w:i/>
              </w:rPr>
              <w:t>„1a.</w:t>
            </w:r>
            <w:r w:rsidRPr="0090352E">
              <w:rPr>
                <w:b/>
                <w:i/>
              </w:rPr>
              <w:tab/>
              <w:t>Înainte de adoptarea unui act delegat, Comisia consultă experții desemnați de fiecare stat membru în conformitate cu principiile prevăzute în Acordul interinstituțional din 13 aprilie 2016 privind o mai bună legiferare.”</w:t>
            </w:r>
          </w:p>
        </w:tc>
      </w:tr>
    </w:tbl>
    <w:p w:rsidR="00E6045D" w:rsidRPr="0090352E" w:rsidRDefault="00E6045D" w:rsidP="00E6045D"/>
    <w:p w:rsidR="00E6045D" w:rsidRPr="0090352E" w:rsidRDefault="00E6045D" w:rsidP="00E6045D">
      <w:pPr>
        <w:pStyle w:val="AmNumberTabs"/>
      </w:pPr>
      <w:r w:rsidRPr="0090352E">
        <w:t>Amendamentul</w:t>
      </w:r>
      <w:r w:rsidRPr="0090352E">
        <w:tab/>
      </w:r>
      <w:r w:rsidRPr="0090352E">
        <w:tab/>
        <w:t>18</w:t>
      </w:r>
    </w:p>
    <w:p w:rsidR="00E6045D" w:rsidRPr="0090352E" w:rsidRDefault="00E6045D" w:rsidP="00E6045D"/>
    <w:p w:rsidR="00E6045D" w:rsidRPr="0090352E" w:rsidRDefault="00E6045D" w:rsidP="00E6045D">
      <w:pPr>
        <w:pStyle w:val="NormalBold"/>
        <w:keepNext/>
      </w:pPr>
      <w:r w:rsidRPr="0090352E">
        <w:t>Propunere de directivă</w:t>
      </w:r>
    </w:p>
    <w:p w:rsidR="00E6045D" w:rsidRPr="0090352E" w:rsidRDefault="00E6045D" w:rsidP="00E6045D">
      <w:pPr>
        <w:pStyle w:val="NormalBold"/>
      </w:pPr>
      <w:r w:rsidRPr="0090352E">
        <w:t>Articolul 1 – paragraful 1 – punctul 4 b (nou)</w:t>
      </w:r>
    </w:p>
    <w:p w:rsidR="00E6045D" w:rsidRPr="0090352E" w:rsidRDefault="00E6045D" w:rsidP="00E6045D">
      <w:pPr>
        <w:keepNext/>
      </w:pPr>
      <w:r w:rsidRPr="0090352E">
        <w:t>Directiva 2011/65/UE</w:t>
      </w:r>
    </w:p>
    <w:p w:rsidR="00E6045D" w:rsidRPr="0090352E" w:rsidRDefault="00E6045D" w:rsidP="00E6045D">
      <w:r w:rsidRPr="0090352E">
        <w:t>Articolul 24 – alineatul 2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5D" w:rsidRPr="0090352E" w:rsidTr="001D25A8">
        <w:trPr>
          <w:jc w:val="center"/>
        </w:trPr>
        <w:tc>
          <w:tcPr>
            <w:tcW w:w="9752" w:type="dxa"/>
            <w:gridSpan w:val="2"/>
          </w:tcPr>
          <w:p w:rsidR="00E6045D" w:rsidRPr="0090352E" w:rsidRDefault="00E6045D" w:rsidP="001D25A8">
            <w:pPr>
              <w:keepNext/>
            </w:pPr>
          </w:p>
        </w:tc>
      </w:tr>
      <w:tr w:rsidR="00E6045D" w:rsidRPr="0090352E" w:rsidTr="001D25A8">
        <w:trPr>
          <w:jc w:val="center"/>
        </w:trPr>
        <w:tc>
          <w:tcPr>
            <w:tcW w:w="4876" w:type="dxa"/>
            <w:hideMark/>
          </w:tcPr>
          <w:p w:rsidR="00E6045D" w:rsidRPr="0090352E" w:rsidRDefault="00E6045D" w:rsidP="001D25A8">
            <w:pPr>
              <w:pStyle w:val="ColumnHeading"/>
              <w:keepNext/>
            </w:pPr>
            <w:r w:rsidRPr="0090352E">
              <w:t>Textul propus de Comisie</w:t>
            </w:r>
          </w:p>
        </w:tc>
        <w:tc>
          <w:tcPr>
            <w:tcW w:w="4876" w:type="dxa"/>
            <w:hideMark/>
          </w:tcPr>
          <w:p w:rsidR="00E6045D" w:rsidRPr="0090352E" w:rsidRDefault="00E6045D" w:rsidP="001D25A8">
            <w:pPr>
              <w:pStyle w:val="ColumnHeading"/>
              <w:keepNext/>
            </w:pPr>
            <w:r w:rsidRPr="0090352E">
              <w:t>Amendamentul</w:t>
            </w:r>
          </w:p>
        </w:tc>
      </w:tr>
      <w:tr w:rsidR="00E6045D" w:rsidRPr="0090352E" w:rsidTr="001D25A8">
        <w:trPr>
          <w:jc w:val="center"/>
        </w:trPr>
        <w:tc>
          <w:tcPr>
            <w:tcW w:w="4876" w:type="dxa"/>
          </w:tcPr>
          <w:p w:rsidR="00E6045D" w:rsidRPr="0090352E" w:rsidRDefault="00E6045D" w:rsidP="001D25A8">
            <w:pPr>
              <w:pStyle w:val="Normal6"/>
            </w:pPr>
          </w:p>
        </w:tc>
        <w:tc>
          <w:tcPr>
            <w:tcW w:w="4876" w:type="dxa"/>
            <w:hideMark/>
          </w:tcPr>
          <w:p w:rsidR="00E6045D" w:rsidRPr="0090352E" w:rsidRDefault="00E6045D" w:rsidP="009F34E1">
            <w:pPr>
              <w:pStyle w:val="Normal6"/>
              <w:rPr>
                <w:szCs w:val="24"/>
              </w:rPr>
            </w:pPr>
            <w:r w:rsidRPr="0090352E">
              <w:rPr>
                <w:b/>
                <w:i/>
              </w:rPr>
              <w:t>(4b)</w:t>
            </w:r>
            <w:r w:rsidRPr="0090352E">
              <w:rPr>
                <w:b/>
                <w:i/>
              </w:rPr>
              <w:tab/>
              <w:t>La articolul 24 se adaugă următorul alineat:</w:t>
            </w:r>
          </w:p>
        </w:tc>
      </w:tr>
      <w:tr w:rsidR="00E6045D" w:rsidRPr="0090352E" w:rsidTr="001D25A8">
        <w:trPr>
          <w:jc w:val="center"/>
        </w:trPr>
        <w:tc>
          <w:tcPr>
            <w:tcW w:w="4876" w:type="dxa"/>
          </w:tcPr>
          <w:p w:rsidR="00E6045D" w:rsidRPr="0090352E" w:rsidRDefault="00E6045D" w:rsidP="001D25A8">
            <w:pPr>
              <w:pStyle w:val="Normal6"/>
            </w:pPr>
          </w:p>
        </w:tc>
        <w:tc>
          <w:tcPr>
            <w:tcW w:w="4876" w:type="dxa"/>
            <w:hideMark/>
          </w:tcPr>
          <w:p w:rsidR="00E6045D" w:rsidRPr="0090352E" w:rsidRDefault="00E6045D" w:rsidP="009F34E1">
            <w:pPr>
              <w:pStyle w:val="Normal6"/>
              <w:rPr>
                <w:szCs w:val="24"/>
              </w:rPr>
            </w:pPr>
            <w:r w:rsidRPr="0090352E">
              <w:rPr>
                <w:b/>
                <w:i/>
              </w:rPr>
              <w:t>„2a.</w:t>
            </w:r>
            <w:r w:rsidRPr="0090352E">
              <w:rPr>
                <w:b/>
                <w:i/>
              </w:rPr>
              <w:tab/>
              <w:t>Comisia monitorizează situația resurselor Agenției Europene pentru Produse Chimice și sarcinile, volumul de muncă și mandatul comitetelor științifice ale Agenției Europene pentru Produse Chimice și prezintă, dacă este cazul, o propunere legislativă pentru a reflecta orice nevoi ale Agenției Europene pentru Produse Chimice care decurg din sarcinile introduse prin prezentul regulament și pentru a îmbunătăți guvernanța comitetelor sale științifice.”</w:t>
            </w:r>
          </w:p>
        </w:tc>
      </w:tr>
    </w:tbl>
    <w:p w:rsidR="00E6045D" w:rsidRPr="0090352E" w:rsidRDefault="00E6045D" w:rsidP="00E6045D"/>
    <w:p w:rsidR="00E6045D" w:rsidRPr="0090352E" w:rsidRDefault="00E6045D" w:rsidP="00E6045D">
      <w:pPr>
        <w:pStyle w:val="AmNumberTabs"/>
      </w:pPr>
      <w:r w:rsidRPr="0090352E">
        <w:t>Amendamentul</w:t>
      </w:r>
      <w:r w:rsidRPr="0090352E">
        <w:tab/>
      </w:r>
      <w:r w:rsidRPr="0090352E">
        <w:tab/>
        <w:t>19</w:t>
      </w:r>
    </w:p>
    <w:p w:rsidR="00E6045D" w:rsidRPr="0090352E" w:rsidRDefault="00E6045D" w:rsidP="00E6045D"/>
    <w:p w:rsidR="00E6045D" w:rsidRPr="0090352E" w:rsidRDefault="00E6045D" w:rsidP="00E6045D">
      <w:pPr>
        <w:pStyle w:val="NormalBold"/>
        <w:keepNext/>
      </w:pPr>
      <w:r w:rsidRPr="0090352E">
        <w:t>Propunere de directivă</w:t>
      </w:r>
    </w:p>
    <w:p w:rsidR="00E6045D" w:rsidRPr="0090352E" w:rsidRDefault="00E6045D" w:rsidP="00E6045D">
      <w:pPr>
        <w:pStyle w:val="NormalBold"/>
      </w:pPr>
      <w:r w:rsidRPr="0090352E">
        <w:t>Articolul 2 – paragraful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045D" w:rsidRPr="0090352E" w:rsidTr="001D25A8">
        <w:trPr>
          <w:jc w:val="center"/>
        </w:trPr>
        <w:tc>
          <w:tcPr>
            <w:tcW w:w="9752" w:type="dxa"/>
            <w:gridSpan w:val="2"/>
          </w:tcPr>
          <w:p w:rsidR="00E6045D" w:rsidRPr="0090352E" w:rsidRDefault="00E6045D" w:rsidP="001D25A8">
            <w:pPr>
              <w:keepNext/>
            </w:pPr>
          </w:p>
        </w:tc>
      </w:tr>
      <w:tr w:rsidR="00E6045D" w:rsidRPr="0090352E" w:rsidTr="001D25A8">
        <w:trPr>
          <w:jc w:val="center"/>
        </w:trPr>
        <w:tc>
          <w:tcPr>
            <w:tcW w:w="4876" w:type="dxa"/>
            <w:hideMark/>
          </w:tcPr>
          <w:p w:rsidR="00E6045D" w:rsidRPr="0090352E" w:rsidRDefault="00E6045D" w:rsidP="001D25A8">
            <w:pPr>
              <w:pStyle w:val="ColumnHeading"/>
              <w:keepNext/>
            </w:pPr>
            <w:r w:rsidRPr="0090352E">
              <w:t>Textul propus de Comisie</w:t>
            </w:r>
          </w:p>
        </w:tc>
        <w:tc>
          <w:tcPr>
            <w:tcW w:w="4876" w:type="dxa"/>
            <w:hideMark/>
          </w:tcPr>
          <w:p w:rsidR="00E6045D" w:rsidRPr="0090352E" w:rsidRDefault="00E6045D" w:rsidP="001D25A8">
            <w:pPr>
              <w:pStyle w:val="ColumnHeading"/>
              <w:keepNext/>
            </w:pPr>
            <w:r w:rsidRPr="0090352E">
              <w:t>Amendamentul</w:t>
            </w:r>
          </w:p>
        </w:tc>
      </w:tr>
      <w:tr w:rsidR="00E6045D" w:rsidRPr="0090352E" w:rsidTr="001D25A8">
        <w:trPr>
          <w:jc w:val="center"/>
        </w:trPr>
        <w:tc>
          <w:tcPr>
            <w:tcW w:w="4876" w:type="dxa"/>
            <w:hideMark/>
          </w:tcPr>
          <w:p w:rsidR="00E6045D" w:rsidRPr="0090352E" w:rsidRDefault="00E6045D" w:rsidP="001D25A8">
            <w:pPr>
              <w:pStyle w:val="Normal6"/>
            </w:pPr>
            <w:r w:rsidRPr="0090352E">
              <w:t xml:space="preserve">Dispozițiile prezentei directive se aplică de la [JO: </w:t>
            </w:r>
            <w:r w:rsidRPr="0090352E">
              <w:rPr>
                <w:b/>
                <w:i/>
              </w:rPr>
              <w:t>12</w:t>
            </w:r>
            <w:r w:rsidRPr="0090352E">
              <w:t xml:space="preserve"> luni de la data publicării prezentei directive].</w:t>
            </w:r>
          </w:p>
        </w:tc>
        <w:tc>
          <w:tcPr>
            <w:tcW w:w="4876" w:type="dxa"/>
            <w:hideMark/>
          </w:tcPr>
          <w:p w:rsidR="00E6045D" w:rsidRPr="0090352E" w:rsidRDefault="00E6045D" w:rsidP="001D25A8">
            <w:pPr>
              <w:pStyle w:val="Normal6"/>
              <w:rPr>
                <w:szCs w:val="24"/>
              </w:rPr>
            </w:pPr>
            <w:r w:rsidRPr="0090352E">
              <w:t xml:space="preserve">Dispozițiile prezentei directive se aplică de la [JO: </w:t>
            </w:r>
            <w:r w:rsidRPr="0090352E">
              <w:rPr>
                <w:b/>
                <w:i/>
              </w:rPr>
              <w:t>18</w:t>
            </w:r>
            <w:r w:rsidRPr="0090352E">
              <w:t xml:space="preserve"> luni de la data publicării prezentei directive].</w:t>
            </w:r>
          </w:p>
        </w:tc>
      </w:tr>
    </w:tbl>
    <w:p w:rsidR="00E365E1" w:rsidRPr="0090352E" w:rsidRDefault="00E365E1" w:rsidP="00A16D7D"/>
    <w:sectPr w:rsidR="00E365E1" w:rsidRPr="0090352E" w:rsidSect="00D470E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6D7D" w:rsidRPr="00D470E9" w:rsidRDefault="00A16D7D">
      <w:r w:rsidRPr="00D470E9">
        <w:separator/>
      </w:r>
    </w:p>
  </w:endnote>
  <w:endnote w:type="continuationSeparator" w:id="0">
    <w:p w:rsidR="00A16D7D" w:rsidRPr="00D470E9" w:rsidRDefault="00A16D7D">
      <w:r w:rsidRPr="00D470E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470E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470E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470E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6D7D" w:rsidRPr="00D470E9" w:rsidRDefault="00A16D7D">
      <w:r w:rsidRPr="00D470E9">
        <w:separator/>
      </w:r>
    </w:p>
  </w:footnote>
  <w:footnote w:type="continuationSeparator" w:id="0">
    <w:p w:rsidR="00A16D7D" w:rsidRPr="00D470E9" w:rsidRDefault="00A16D7D">
      <w:r w:rsidRPr="00D470E9">
        <w:continuationSeparator/>
      </w:r>
    </w:p>
  </w:footnote>
  <w:footnote w:id="1">
    <w:p w:rsidR="0092294D" w:rsidRPr="0090352E" w:rsidRDefault="0092294D" w:rsidP="0092294D">
      <w:pPr>
        <w:pStyle w:val="FootnoteText"/>
        <w:ind w:left="567" w:hanging="567"/>
        <w:rPr>
          <w:sz w:val="24"/>
          <w:lang w:val="ro-RO"/>
        </w:rPr>
      </w:pPr>
      <w:r w:rsidRPr="0090352E">
        <w:rPr>
          <w:rStyle w:val="FootnoteReference"/>
          <w:sz w:val="24"/>
          <w:lang w:val="ro-RO"/>
        </w:rPr>
        <w:footnoteRef/>
      </w:r>
      <w:r w:rsidRPr="0090352E">
        <w:rPr>
          <w:sz w:val="24"/>
          <w:lang w:val="ro-RO"/>
        </w:rPr>
        <w:t xml:space="preserve"> </w:t>
      </w:r>
      <w:r w:rsidRPr="0090352E">
        <w:rPr>
          <w:sz w:val="24"/>
          <w:lang w:val="ro-RO"/>
        </w:rPr>
        <w:tab/>
        <w:t xml:space="preserve">Chestiunea a fost retrimisă pentru negocieri interinstituționale comisiei competente în temeiul articolului </w:t>
      </w:r>
      <w:r w:rsidR="00DB620E">
        <w:rPr>
          <w:sz w:val="24"/>
          <w:lang w:val="ro-RO"/>
        </w:rPr>
        <w:t>60</w:t>
      </w:r>
      <w:r w:rsidRPr="0090352E">
        <w:rPr>
          <w:sz w:val="24"/>
          <w:lang w:val="ro-RO"/>
        </w:rPr>
        <w:t xml:space="preserve"> alineatul (4) al patrulea paragraf din Regulamentul de procedură (A10-0019/2025).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470E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470E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470E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9/2025"/>
    <w:docVar w:name="dvlangue" w:val="RO"/>
    <w:docVar w:name="dvnumam" w:val="19"/>
    <w:docVar w:name="dvpe" w:val="763.254"/>
    <w:docVar w:name="dvrapporteur" w:val="Raportor: "/>
    <w:docVar w:name="dvstar" w:val="***I"/>
    <w:docVar w:name="dvtitre" w:val="Rezoluția legislativă a Parlamentului European din 31 martie 2025 referitoare la propunerea de directivă a Parlamentului European și a Consiliului de modificare a Directivei 2011/65/UE a Parlamentului European și a Consiliului în ceea ce privește reatribuirea sarcinilor științifice și tehnice Agenției Europene pentru Produse Chimice(COM(2023)0781 – C9-0448/2023 – 2023/0454(COD))"/>
  </w:docVars>
  <w:rsids>
    <w:rsidRoot w:val="00A16D7D"/>
    <w:rsid w:val="00002272"/>
    <w:rsid w:val="00064002"/>
    <w:rsid w:val="000677B9"/>
    <w:rsid w:val="000831BA"/>
    <w:rsid w:val="000A42CC"/>
    <w:rsid w:val="000E7DD9"/>
    <w:rsid w:val="0010095E"/>
    <w:rsid w:val="00125B37"/>
    <w:rsid w:val="00187494"/>
    <w:rsid w:val="001F32AE"/>
    <w:rsid w:val="002767FF"/>
    <w:rsid w:val="002837B9"/>
    <w:rsid w:val="002B18FE"/>
    <w:rsid w:val="002B5493"/>
    <w:rsid w:val="00343214"/>
    <w:rsid w:val="00361C00"/>
    <w:rsid w:val="00395FA1"/>
    <w:rsid w:val="003E15D4"/>
    <w:rsid w:val="00411CCE"/>
    <w:rsid w:val="0041666E"/>
    <w:rsid w:val="00421060"/>
    <w:rsid w:val="00471C19"/>
    <w:rsid w:val="004867E3"/>
    <w:rsid w:val="00494A28"/>
    <w:rsid w:val="004B0F6D"/>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352E"/>
    <w:rsid w:val="0092294D"/>
    <w:rsid w:val="00923B2B"/>
    <w:rsid w:val="00930C23"/>
    <w:rsid w:val="0093193B"/>
    <w:rsid w:val="009509D8"/>
    <w:rsid w:val="00950B64"/>
    <w:rsid w:val="00981893"/>
    <w:rsid w:val="009F34E1"/>
    <w:rsid w:val="00A1687D"/>
    <w:rsid w:val="00A16D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470E9"/>
    <w:rsid w:val="00D56C11"/>
    <w:rsid w:val="00D834A0"/>
    <w:rsid w:val="00D872DF"/>
    <w:rsid w:val="00D91E21"/>
    <w:rsid w:val="00DA7FCD"/>
    <w:rsid w:val="00DB620E"/>
    <w:rsid w:val="00E365E1"/>
    <w:rsid w:val="00E6045D"/>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22448DE-50A5-41F7-AFEB-11289D9FD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E6045D"/>
    <w:rPr>
      <w:b/>
    </w:rPr>
  </w:style>
  <w:style w:type="paragraph" w:customStyle="1" w:styleId="NormalHanging12a">
    <w:name w:val="NormalHanging12a"/>
    <w:basedOn w:val="Normal"/>
    <w:rsid w:val="00E6045D"/>
    <w:pPr>
      <w:spacing w:after="240"/>
      <w:ind w:left="567" w:hanging="567"/>
    </w:pPr>
  </w:style>
  <w:style w:type="paragraph" w:customStyle="1" w:styleId="AmNumberTabs">
    <w:name w:val="AmNumberTabs"/>
    <w:basedOn w:val="Normal"/>
    <w:rsid w:val="00E6045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E6045D"/>
    <w:pPr>
      <w:spacing w:before="480" w:after="240"/>
    </w:pPr>
  </w:style>
  <w:style w:type="character" w:customStyle="1" w:styleId="Normal6Char">
    <w:name w:val="Normal6 Char"/>
    <w:basedOn w:val="DefaultParagraphFont"/>
    <w:link w:val="Normal6"/>
    <w:locked/>
    <w:rsid w:val="00E6045D"/>
    <w:rPr>
      <w:sz w:val="24"/>
      <w:lang w:val="ro-RO"/>
    </w:rPr>
  </w:style>
  <w:style w:type="paragraph" w:customStyle="1" w:styleId="Normal6">
    <w:name w:val="Normal6"/>
    <w:basedOn w:val="Normal"/>
    <w:link w:val="Normal6Char"/>
    <w:rsid w:val="00E6045D"/>
    <w:pPr>
      <w:spacing w:after="120"/>
    </w:pPr>
  </w:style>
  <w:style w:type="character" w:customStyle="1" w:styleId="NormalBoldChar">
    <w:name w:val="NormalBold Char"/>
    <w:basedOn w:val="DefaultParagraphFont"/>
    <w:link w:val="NormalBold"/>
    <w:locked/>
    <w:rsid w:val="00E6045D"/>
    <w:rPr>
      <w:b/>
      <w:sz w:val="24"/>
      <w:lang w:val="ro-RO"/>
    </w:rPr>
  </w:style>
  <w:style w:type="paragraph" w:customStyle="1" w:styleId="ColumnHeading">
    <w:name w:val="ColumnHeading"/>
    <w:basedOn w:val="Normal"/>
    <w:rsid w:val="00E6045D"/>
    <w:pPr>
      <w:spacing w:after="240"/>
      <w:jc w:val="center"/>
    </w:pPr>
    <w:rPr>
      <w:i/>
    </w:rPr>
  </w:style>
  <w:style w:type="paragraph" w:customStyle="1" w:styleId="CrossRef">
    <w:name w:val="CrossRef"/>
    <w:basedOn w:val="Normal"/>
    <w:rsid w:val="00E6045D"/>
    <w:pPr>
      <w:spacing w:before="240"/>
      <w:jc w:val="center"/>
    </w:pPr>
    <w:rPr>
      <w:i/>
    </w:rPr>
  </w:style>
  <w:style w:type="character" w:styleId="Hyperlink">
    <w:name w:val="Hyperlink"/>
    <w:basedOn w:val="DefaultParagraphFont"/>
    <w:rsid w:val="002837B9"/>
    <w:rPr>
      <w:color w:val="0563C1" w:themeColor="hyperlink"/>
      <w:u w:val="single"/>
    </w:rPr>
  </w:style>
  <w:style w:type="paragraph" w:styleId="BalloonText">
    <w:name w:val="Balloon Text"/>
    <w:basedOn w:val="Normal"/>
    <w:link w:val="BalloonTextChar"/>
    <w:rsid w:val="009F34E1"/>
    <w:rPr>
      <w:rFonts w:ascii="Segoe UI" w:hAnsi="Segoe UI" w:cs="Segoe UI"/>
      <w:sz w:val="18"/>
      <w:szCs w:val="18"/>
    </w:rPr>
  </w:style>
  <w:style w:type="character" w:customStyle="1" w:styleId="BalloonTextChar">
    <w:name w:val="Balloon Text Char"/>
    <w:basedOn w:val="DefaultParagraphFont"/>
    <w:link w:val="BalloonText"/>
    <w:rsid w:val="009F34E1"/>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2B7161-1223-4F29-B118-E1AD73A8BC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2154</Words>
  <Characters>13638</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GHERMAN Laura</cp:lastModifiedBy>
  <cp:revision>2</cp:revision>
  <cp:lastPrinted>2004-11-19T15:42:00Z</cp:lastPrinted>
  <dcterms:created xsi:type="dcterms:W3CDTF">2025-04-01T13:26:00Z</dcterms:created>
  <dcterms:modified xsi:type="dcterms:W3CDTF">2025-04-01T13:26:00Z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A10-0019/2025</vt:lpwstr>
  </property>
  <property fmtid="{D5CDD505-2E9C-101B-9397-08002B2CF9AE}" pid="4" name="&lt;Type&gt;">
    <vt:lpwstr>RR</vt:lpwstr>
  </property>
</Properties>
</file>