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2E68" w14:paraId="0E79C6FA" w14:textId="77777777" w:rsidTr="0010095E">
        <w:trPr>
          <w:trHeight w:hRule="exact" w:val="1418"/>
        </w:trPr>
        <w:tc>
          <w:tcPr>
            <w:tcW w:w="6804" w:type="dxa"/>
            <w:shd w:val="clear" w:color="auto" w:fill="auto"/>
            <w:vAlign w:val="center"/>
          </w:tcPr>
          <w:p w14:paraId="16E1FE6D" w14:textId="77777777" w:rsidR="00751A4A" w:rsidRPr="008A2E68" w:rsidRDefault="00B6734D" w:rsidP="0010095E">
            <w:pPr>
              <w:pStyle w:val="EPName"/>
            </w:pPr>
            <w:r w:rsidRPr="008A2E68">
              <w:t>Europa-Parlamentet</w:t>
            </w:r>
          </w:p>
          <w:p w14:paraId="76EA4A33" w14:textId="77777777" w:rsidR="00751A4A" w:rsidRPr="00446F4C" w:rsidRDefault="005F1B17" w:rsidP="005F1B17">
            <w:pPr>
              <w:pStyle w:val="EPTerm"/>
              <w:rPr>
                <w:rStyle w:val="HideTWBExt"/>
                <w:noProof w:val="0"/>
                <w:vanish w:val="0"/>
                <w:color w:val="auto"/>
              </w:rPr>
            </w:pPr>
            <w:r w:rsidRPr="00446F4C">
              <w:t>2024</w:t>
            </w:r>
            <w:r w:rsidR="00817416" w:rsidRPr="008A2E68">
              <w:t>-202</w:t>
            </w:r>
            <w:r w:rsidRPr="008A2E68">
              <w:t>9</w:t>
            </w:r>
          </w:p>
        </w:tc>
        <w:tc>
          <w:tcPr>
            <w:tcW w:w="2268" w:type="dxa"/>
            <w:shd w:val="clear" w:color="auto" w:fill="auto"/>
          </w:tcPr>
          <w:p w14:paraId="152D85FC" w14:textId="77777777" w:rsidR="00751A4A" w:rsidRPr="008A2E68" w:rsidRDefault="00187494" w:rsidP="0010095E">
            <w:pPr>
              <w:pStyle w:val="EPLogo"/>
            </w:pPr>
            <w:r w:rsidRPr="008A2E68">
              <w:rPr>
                <w:noProof/>
                <w:lang w:val="en-GB"/>
              </w:rPr>
              <w:drawing>
                <wp:inline distT="0" distB="0" distL="0" distR="0" wp14:anchorId="03B72AE0" wp14:editId="24F495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D321A9" w14:textId="77777777" w:rsidR="00D058B8" w:rsidRPr="008A2E68" w:rsidRDefault="00D058B8" w:rsidP="004C5D52">
      <w:pPr>
        <w:pStyle w:val="LineTop"/>
      </w:pPr>
    </w:p>
    <w:p w14:paraId="6EBF3D1D" w14:textId="77777777" w:rsidR="00680577" w:rsidRPr="008A2E68" w:rsidRDefault="00B6734D" w:rsidP="00680577">
      <w:pPr>
        <w:pStyle w:val="EPBodyTA1"/>
      </w:pPr>
      <w:r w:rsidRPr="008A2E68">
        <w:t>VEDTAGNE TEKSTER</w:t>
      </w:r>
    </w:p>
    <w:p w14:paraId="399870F4" w14:textId="77777777" w:rsidR="00D058B8" w:rsidRPr="008A2E68" w:rsidRDefault="00D058B8" w:rsidP="00D058B8">
      <w:pPr>
        <w:pStyle w:val="LineBottom"/>
      </w:pPr>
    </w:p>
    <w:p w14:paraId="28321E61" w14:textId="4BDEC60D" w:rsidR="00B6734D" w:rsidRPr="00446F4C" w:rsidRDefault="00B6734D" w:rsidP="00B6734D">
      <w:pPr>
        <w:pStyle w:val="ATHeading1"/>
      </w:pPr>
      <w:bookmarkStart w:id="0" w:name="TANumber"/>
      <w:r w:rsidRPr="00446F4C">
        <w:t>P10_TA(2025)00</w:t>
      </w:r>
      <w:r w:rsidR="003935EB">
        <w:t>47</w:t>
      </w:r>
      <w:bookmarkEnd w:id="0"/>
    </w:p>
    <w:p w14:paraId="25C42BA2" w14:textId="77777777" w:rsidR="00B6734D" w:rsidRPr="00446F4C" w:rsidRDefault="00B6734D" w:rsidP="00B6734D">
      <w:pPr>
        <w:pStyle w:val="ATHeading2"/>
      </w:pPr>
      <w:bookmarkStart w:id="1" w:name="title"/>
      <w:r w:rsidRPr="00446F4C">
        <w:t>Omfordeling af videnskabelige og tekniske opgaver og forbedring af samarbejdet mellem EU-agenturer på kemikalieområdet</w:t>
      </w:r>
      <w:bookmarkEnd w:id="1"/>
    </w:p>
    <w:p w14:paraId="71CAA8C3" w14:textId="77777777" w:rsidR="00B6734D" w:rsidRPr="008A2E68" w:rsidRDefault="00B6734D" w:rsidP="00B6734D">
      <w:pPr>
        <w:rPr>
          <w:i/>
          <w:vanish/>
        </w:rPr>
      </w:pPr>
      <w:r w:rsidRPr="008A2E68">
        <w:rPr>
          <w:i/>
        </w:rPr>
        <w:fldChar w:fldCharType="begin"/>
      </w:r>
      <w:r w:rsidRPr="008A2E68">
        <w:rPr>
          <w:i/>
        </w:rPr>
        <w:instrText xml:space="preserve"> TC"(</w:instrText>
      </w:r>
      <w:bookmarkStart w:id="2" w:name="DocNumber"/>
      <w:r w:rsidRPr="008A2E68">
        <w:rPr>
          <w:i/>
        </w:rPr>
        <w:instrText>A10-0020/2025</w:instrText>
      </w:r>
      <w:bookmarkEnd w:id="2"/>
      <w:r w:rsidRPr="008A2E68">
        <w:rPr>
          <w:i/>
        </w:rPr>
        <w:instrText xml:space="preserve"> - Ordfører: Dimitris </w:instrText>
      </w:r>
      <w:proofErr w:type="spellStart"/>
      <w:r w:rsidRPr="008A2E68">
        <w:rPr>
          <w:i/>
        </w:rPr>
        <w:instrText>Tsiodras</w:instrText>
      </w:r>
      <w:proofErr w:type="spellEnd"/>
      <w:r w:rsidRPr="008A2E68">
        <w:rPr>
          <w:i/>
        </w:rPr>
        <w:instrText xml:space="preserve">)"\l3 \n&gt; \* MERGEFORMAT </w:instrText>
      </w:r>
      <w:r w:rsidRPr="008A2E68">
        <w:rPr>
          <w:i/>
        </w:rPr>
        <w:fldChar w:fldCharType="end"/>
      </w:r>
    </w:p>
    <w:p w14:paraId="06B9228D" w14:textId="77777777" w:rsidR="00B6734D" w:rsidRPr="008A2E68" w:rsidRDefault="00B6734D" w:rsidP="00B6734D">
      <w:pPr>
        <w:rPr>
          <w:vanish/>
        </w:rPr>
      </w:pPr>
      <w:bookmarkStart w:id="3" w:name="Commission"/>
      <w:r w:rsidRPr="008A2E68">
        <w:rPr>
          <w:vanish/>
        </w:rPr>
        <w:t>Udvalget om Miljø, Klima og Fødevaresikkerhed</w:t>
      </w:r>
      <w:bookmarkEnd w:id="3"/>
    </w:p>
    <w:p w14:paraId="076F294F" w14:textId="77777777" w:rsidR="00B6734D" w:rsidRPr="008A2E68" w:rsidRDefault="00B6734D" w:rsidP="00B6734D">
      <w:pPr>
        <w:rPr>
          <w:vanish/>
        </w:rPr>
      </w:pPr>
      <w:bookmarkStart w:id="4" w:name="PE"/>
      <w:r w:rsidRPr="008A2E68">
        <w:rPr>
          <w:vanish/>
        </w:rPr>
        <w:t>PE763.253</w:t>
      </w:r>
      <w:bookmarkEnd w:id="4"/>
    </w:p>
    <w:p w14:paraId="4E906403" w14:textId="1FEEA7A6" w:rsidR="00B6734D" w:rsidRPr="00446F4C" w:rsidRDefault="007A587D" w:rsidP="00B6734D">
      <w:pPr>
        <w:pStyle w:val="ATHeading3"/>
      </w:pPr>
      <w:bookmarkStart w:id="5" w:name="Sujet"/>
      <w:r w:rsidRPr="00446F4C">
        <w:t xml:space="preserve">Ændringer vedtaget af Europa-Parlamentet den </w:t>
      </w:r>
      <w:r w:rsidR="002F6199" w:rsidRPr="00446F4C">
        <w:t>1</w:t>
      </w:r>
      <w:r w:rsidR="00B6734D" w:rsidRPr="00446F4C">
        <w:t>. april 2025 om forslag til Europa-Parlamentets og Rådets forordning om ændring af Europa-Parlamentets og Rådets forordning (EF) nr. 178/2002, (EF) nr. 401/2009, (EU) 2017/745 og (EU) 2019/1021 for så vidt angår omfordeling af videnskabelige og tekniske opgaver og forbedring af samarbejdet mellem EU-agenturer på kemikalieområdet</w:t>
      </w:r>
      <w:bookmarkEnd w:id="5"/>
      <w:r w:rsidR="00B6734D" w:rsidRPr="00446F4C">
        <w:t xml:space="preserve"> </w:t>
      </w:r>
      <w:bookmarkStart w:id="6" w:name="References"/>
      <w:r w:rsidR="00B6734D" w:rsidRPr="00446F4C">
        <w:t>(COM(2023)0783 – C9-0447/2023 – 2023/0455(COD))</w:t>
      </w:r>
      <w:bookmarkEnd w:id="6"/>
      <w:r w:rsidRPr="00446F4C">
        <w:rPr>
          <w:rStyle w:val="FootnoteReference"/>
        </w:rPr>
        <w:footnoteReference w:id="1"/>
      </w:r>
    </w:p>
    <w:p w14:paraId="1459964B" w14:textId="77777777" w:rsidR="0032667D" w:rsidRPr="008A2E68" w:rsidRDefault="0032667D" w:rsidP="0032667D">
      <w:pPr>
        <w:pStyle w:val="NormalBold"/>
      </w:pPr>
      <w:r w:rsidRPr="008A2E68">
        <w:t>(Almindelig lovgivningsprocedure: førstebehandling)</w:t>
      </w:r>
    </w:p>
    <w:p w14:paraId="5784F9E0" w14:textId="77777777" w:rsidR="0032667D" w:rsidRPr="008A2E68" w:rsidRDefault="0032667D" w:rsidP="0032667D"/>
    <w:p w14:paraId="2372E1A4" w14:textId="4CAFF877" w:rsidR="002F6199" w:rsidRPr="008A2E68" w:rsidRDefault="002F6199">
      <w:pPr>
        <w:widowControl/>
        <w:rPr>
          <w:b/>
        </w:rPr>
      </w:pPr>
    </w:p>
    <w:p w14:paraId="09470D33" w14:textId="6E2C9877" w:rsidR="0032667D" w:rsidRPr="008A2E68" w:rsidRDefault="007A587D" w:rsidP="0032667D">
      <w:pPr>
        <w:pStyle w:val="AmNumberTabs"/>
      </w:pPr>
      <w:r w:rsidRPr="008A2E68">
        <w:t>Ændring</w:t>
      </w:r>
      <w:r w:rsidR="0032667D" w:rsidRPr="008A2E68">
        <w:tab/>
      </w:r>
      <w:r w:rsidR="0032667D" w:rsidRPr="008A2E68">
        <w:tab/>
        <w:t>1</w:t>
      </w:r>
    </w:p>
    <w:p w14:paraId="05D20EFC" w14:textId="77777777" w:rsidR="0032667D" w:rsidRPr="008A2E68" w:rsidRDefault="0032667D" w:rsidP="0032667D"/>
    <w:p w14:paraId="66958886" w14:textId="77777777" w:rsidR="0032667D" w:rsidRPr="008A2E68" w:rsidRDefault="0032667D" w:rsidP="0032667D">
      <w:pPr>
        <w:pStyle w:val="NormalBold"/>
        <w:keepNext/>
      </w:pPr>
      <w:r w:rsidRPr="008A2E68">
        <w:t>Forslag til forordning</w:t>
      </w:r>
    </w:p>
    <w:p w14:paraId="11A3789D" w14:textId="77777777" w:rsidR="0032667D" w:rsidRPr="008A2E68" w:rsidRDefault="0032667D" w:rsidP="0032667D">
      <w:pPr>
        <w:pStyle w:val="NormalBold"/>
      </w:pPr>
      <w:r w:rsidRPr="008A2E68">
        <w:t>Betragtning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6B54E08D" w14:textId="77777777" w:rsidTr="00CF7754">
        <w:trPr>
          <w:jc w:val="center"/>
        </w:trPr>
        <w:tc>
          <w:tcPr>
            <w:tcW w:w="9752" w:type="dxa"/>
            <w:gridSpan w:val="2"/>
          </w:tcPr>
          <w:p w14:paraId="4756E325" w14:textId="77777777" w:rsidR="0032667D" w:rsidRPr="008A2E68" w:rsidRDefault="0032667D" w:rsidP="00CF7754">
            <w:pPr>
              <w:keepNext/>
            </w:pPr>
          </w:p>
        </w:tc>
      </w:tr>
      <w:tr w:rsidR="0032667D" w:rsidRPr="008A2E68" w14:paraId="6646846F" w14:textId="77777777" w:rsidTr="00CF7754">
        <w:trPr>
          <w:jc w:val="center"/>
        </w:trPr>
        <w:tc>
          <w:tcPr>
            <w:tcW w:w="4876" w:type="dxa"/>
            <w:hideMark/>
          </w:tcPr>
          <w:p w14:paraId="32376075" w14:textId="77777777" w:rsidR="0032667D" w:rsidRPr="008A2E68" w:rsidRDefault="0032667D" w:rsidP="00CF7754">
            <w:pPr>
              <w:pStyle w:val="ColumnHeading"/>
              <w:keepNext/>
            </w:pPr>
            <w:r w:rsidRPr="008A2E68">
              <w:t>Kommissionens forslag</w:t>
            </w:r>
          </w:p>
        </w:tc>
        <w:tc>
          <w:tcPr>
            <w:tcW w:w="4876" w:type="dxa"/>
            <w:hideMark/>
          </w:tcPr>
          <w:p w14:paraId="117C3D40" w14:textId="3FE1FB13" w:rsidR="0032667D" w:rsidRPr="008A2E68" w:rsidRDefault="007A587D" w:rsidP="00CF7754">
            <w:pPr>
              <w:pStyle w:val="ColumnHeading"/>
              <w:keepNext/>
            </w:pPr>
            <w:r w:rsidRPr="008A2E68">
              <w:t>Ændring</w:t>
            </w:r>
          </w:p>
        </w:tc>
      </w:tr>
      <w:tr w:rsidR="0032667D" w:rsidRPr="008A2E68" w14:paraId="59BEAB73" w14:textId="77777777" w:rsidTr="00CF7754">
        <w:trPr>
          <w:jc w:val="center"/>
        </w:trPr>
        <w:tc>
          <w:tcPr>
            <w:tcW w:w="4876" w:type="dxa"/>
            <w:hideMark/>
          </w:tcPr>
          <w:p w14:paraId="3A537B67" w14:textId="77777777" w:rsidR="0032667D" w:rsidRPr="008A2E68" w:rsidRDefault="0032667D" w:rsidP="00CF7754">
            <w:pPr>
              <w:pStyle w:val="Normal6"/>
            </w:pPr>
            <w:r w:rsidRPr="008A2E68">
              <w:t>(8)</w:t>
            </w:r>
            <w:r w:rsidRPr="008A2E68">
              <w:tab/>
              <w:t xml:space="preserve">Denne forordning har også til formål at afhjælpe eventuel divergens mellem videnskabelige udtalelser fra Den Europæiske Fødevaresikkerhedsautoritet og andre EU-agenturer. Europa-Parlamentets og Rådets forordning (EF) nr. 178/2002 indeholder allerede bestemmelser om fastlæggelse af en procedure til ensretning af divergerende videnskabelige udtalelser. Disse afhjælpningsprocedurer bør styrkes, idet Den Europæiske </w:t>
            </w:r>
            <w:r w:rsidRPr="008A2E68">
              <w:lastRenderedPageBreak/>
              <w:t>Fødevaresikkerhedsautoritet og det andet divergerende agentur bør være forpligtet til at gøre deres bedste for at overvinde den generelle videnskabelige uoverensstemmelse</w:t>
            </w:r>
            <w:r w:rsidRPr="008A2E68">
              <w:rPr>
                <w:b/>
                <w:bCs/>
                <w:i/>
                <w:iCs/>
              </w:rPr>
              <w:t>, og kun</w:t>
            </w:r>
            <w:r w:rsidRPr="008A2E68">
              <w:t xml:space="preserve"> </w:t>
            </w:r>
            <w:r w:rsidRPr="008A2E68">
              <w:rPr>
                <w:b/>
                <w:bCs/>
                <w:i/>
                <w:iCs/>
              </w:rPr>
              <w:t>inddrage</w:t>
            </w:r>
            <w:r w:rsidRPr="008A2E68">
              <w:t xml:space="preserve"> de ansvarlige for risikostyringen når de ikke er i stand til at løse uoverensstemmelsen.</w:t>
            </w:r>
          </w:p>
        </w:tc>
        <w:tc>
          <w:tcPr>
            <w:tcW w:w="4876" w:type="dxa"/>
            <w:hideMark/>
          </w:tcPr>
          <w:p w14:paraId="2FB1F988" w14:textId="77777777" w:rsidR="0032667D" w:rsidRPr="008A2E68" w:rsidRDefault="0032667D" w:rsidP="00CF7754">
            <w:pPr>
              <w:pStyle w:val="Normal6"/>
              <w:rPr>
                <w:szCs w:val="24"/>
              </w:rPr>
            </w:pPr>
            <w:r w:rsidRPr="008A2E68">
              <w:lastRenderedPageBreak/>
              <w:t>(8)</w:t>
            </w:r>
            <w:r w:rsidRPr="008A2E68">
              <w:tab/>
              <w:t>Denne forordning har også til formål at afhjælpe eventuel divergens mellem videnskabelige udtalelser fra Den Europæiske Fødevaresikkerhedsautoritet og andre EU-ag</w:t>
            </w:r>
            <w:bookmarkStart w:id="7" w:name="_GoBack"/>
            <w:bookmarkEnd w:id="7"/>
            <w:r w:rsidRPr="008A2E68">
              <w:t xml:space="preserve">enturer. Europa-Parlamentets og Rådets forordning (EF) nr. 178/2002 indeholder allerede bestemmelser om fastlæggelse af en procedure til ensretning af divergerende videnskabelige udtalelser. Disse afhjælpningsprocedurer bør styrkes, idet Den Europæiske </w:t>
            </w:r>
            <w:r w:rsidRPr="008A2E68">
              <w:lastRenderedPageBreak/>
              <w:t>Fødevaresikkerhedsautoritet og det andet divergerende agentur bør være forpligtet til at gøre deres bedste for at overvinde den generelle videnskabelige uoverensstemmelse</w:t>
            </w:r>
            <w:r w:rsidRPr="008A2E68">
              <w:rPr>
                <w:b/>
                <w:bCs/>
                <w:i/>
                <w:iCs/>
              </w:rPr>
              <w:t>.</w:t>
            </w:r>
            <w:r w:rsidRPr="008A2E68">
              <w:rPr>
                <w:b/>
                <w:i/>
              </w:rPr>
              <w:t xml:space="preserve"> Forskelle i vurderingsmetoder, der resulterer i divergerende udtalelser, navnlig hvad angår beskyttelsen af sårbare grupper, bør begrundes på behørig vis. I sådanne tilfælde bør den udtalelse, der indebærer den største beskyttelse for sårbare grupper, prioriteres.</w:t>
            </w:r>
            <w:r w:rsidRPr="008A2E68">
              <w:t xml:space="preserve"> De ansvarlige for risikostyringen </w:t>
            </w:r>
            <w:r w:rsidRPr="008A2E68">
              <w:rPr>
                <w:b/>
                <w:bCs/>
                <w:i/>
                <w:iCs/>
              </w:rPr>
              <w:t>bør</w:t>
            </w:r>
            <w:r w:rsidRPr="008A2E68">
              <w:t xml:space="preserve"> </w:t>
            </w:r>
            <w:r w:rsidRPr="008A2E68">
              <w:rPr>
                <w:b/>
                <w:bCs/>
                <w:i/>
                <w:iCs/>
              </w:rPr>
              <w:t>kun</w:t>
            </w:r>
            <w:r w:rsidRPr="008A2E68">
              <w:t xml:space="preserve"> </w:t>
            </w:r>
            <w:r w:rsidRPr="008A2E68">
              <w:rPr>
                <w:b/>
                <w:bCs/>
                <w:i/>
                <w:iCs/>
              </w:rPr>
              <w:t>inddrages,</w:t>
            </w:r>
            <w:r w:rsidRPr="008A2E68">
              <w:t xml:space="preserve"> når de ikke er i stand til at løse uoverensstemmelsen.</w:t>
            </w:r>
          </w:p>
        </w:tc>
      </w:tr>
    </w:tbl>
    <w:p w14:paraId="02C43AD7" w14:textId="77777777" w:rsidR="0032667D" w:rsidRPr="008A2E68" w:rsidRDefault="0032667D" w:rsidP="0032667D"/>
    <w:p w14:paraId="3D11F856" w14:textId="5B69ECD4" w:rsidR="0032667D" w:rsidRPr="008A2E68" w:rsidRDefault="007A587D" w:rsidP="0032667D">
      <w:pPr>
        <w:pStyle w:val="AmNumberTabs"/>
      </w:pPr>
      <w:r w:rsidRPr="008A2E68">
        <w:t>Ændring</w:t>
      </w:r>
      <w:r w:rsidR="0032667D" w:rsidRPr="008A2E68">
        <w:tab/>
      </w:r>
      <w:r w:rsidR="0032667D" w:rsidRPr="008A2E68">
        <w:tab/>
        <w:t>2</w:t>
      </w:r>
    </w:p>
    <w:p w14:paraId="7570D7DA" w14:textId="77777777" w:rsidR="0032667D" w:rsidRPr="008A2E68" w:rsidRDefault="0032667D" w:rsidP="0032667D"/>
    <w:p w14:paraId="0515CA86" w14:textId="77777777" w:rsidR="0032667D" w:rsidRPr="008A2E68" w:rsidRDefault="0032667D" w:rsidP="0032667D">
      <w:pPr>
        <w:pStyle w:val="NormalBold"/>
        <w:keepNext/>
      </w:pPr>
      <w:r w:rsidRPr="008A2E68">
        <w:t>Forslag til forordning</w:t>
      </w:r>
    </w:p>
    <w:p w14:paraId="300721C4" w14:textId="77777777" w:rsidR="0032667D" w:rsidRPr="008A2E68" w:rsidRDefault="0032667D" w:rsidP="0032667D">
      <w:pPr>
        <w:pStyle w:val="NormalBold"/>
      </w:pPr>
      <w:r w:rsidRPr="008A2E68">
        <w:t>Betragtning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529DDA86" w14:textId="77777777" w:rsidTr="00CF7754">
        <w:trPr>
          <w:jc w:val="center"/>
        </w:trPr>
        <w:tc>
          <w:tcPr>
            <w:tcW w:w="9752" w:type="dxa"/>
            <w:gridSpan w:val="2"/>
          </w:tcPr>
          <w:p w14:paraId="1CA720B1" w14:textId="77777777" w:rsidR="0032667D" w:rsidRPr="008A2E68" w:rsidRDefault="0032667D" w:rsidP="00CF7754">
            <w:pPr>
              <w:keepNext/>
            </w:pPr>
          </w:p>
        </w:tc>
      </w:tr>
      <w:tr w:rsidR="0032667D" w:rsidRPr="008A2E68" w14:paraId="39661684" w14:textId="77777777" w:rsidTr="00CF7754">
        <w:trPr>
          <w:jc w:val="center"/>
        </w:trPr>
        <w:tc>
          <w:tcPr>
            <w:tcW w:w="4876" w:type="dxa"/>
            <w:hideMark/>
          </w:tcPr>
          <w:p w14:paraId="0CD537AD" w14:textId="77777777" w:rsidR="0032667D" w:rsidRPr="008A2E68" w:rsidRDefault="0032667D" w:rsidP="00CF7754">
            <w:pPr>
              <w:pStyle w:val="ColumnHeading"/>
              <w:keepNext/>
            </w:pPr>
            <w:r w:rsidRPr="008A2E68">
              <w:t>Kommissionens forslag</w:t>
            </w:r>
          </w:p>
        </w:tc>
        <w:tc>
          <w:tcPr>
            <w:tcW w:w="4876" w:type="dxa"/>
            <w:hideMark/>
          </w:tcPr>
          <w:p w14:paraId="6AC59806" w14:textId="09AF748F" w:rsidR="0032667D" w:rsidRPr="008A2E68" w:rsidRDefault="007A587D" w:rsidP="00CF7754">
            <w:pPr>
              <w:pStyle w:val="ColumnHeading"/>
              <w:keepNext/>
            </w:pPr>
            <w:r w:rsidRPr="008A2E68">
              <w:t>Ændring</w:t>
            </w:r>
          </w:p>
        </w:tc>
      </w:tr>
      <w:tr w:rsidR="0032667D" w:rsidRPr="008A2E68" w14:paraId="61EE5201" w14:textId="77777777" w:rsidTr="00CF7754">
        <w:trPr>
          <w:jc w:val="center"/>
        </w:trPr>
        <w:tc>
          <w:tcPr>
            <w:tcW w:w="4876" w:type="dxa"/>
            <w:hideMark/>
          </w:tcPr>
          <w:p w14:paraId="1C7A9501" w14:textId="77777777" w:rsidR="0032667D" w:rsidRPr="008A2E68" w:rsidRDefault="0032667D" w:rsidP="00CF7754">
            <w:pPr>
              <w:pStyle w:val="Normal6"/>
            </w:pPr>
            <w:r w:rsidRPr="008A2E68">
              <w:t>(9)</w:t>
            </w:r>
            <w:r w:rsidRPr="008A2E68">
              <w:tab/>
              <w:t>I det specifikke tilfælde af videnskabelig uoverensstemmelse vedrørende fareidentifikation af kemiske stoffer bør der indføres en ny procedure, der gør det muligt at løse uoverensstemmelsen. Denne procedure bør gøre det muligt for Kommissionen at anmode Det Europæiske Kemikalieagentur, som er det EU-agentur, der har størst ekspertise og kapacitet inden for farevurdering samt mangeårig erfaring med den harmoniserede klassificerings- og mærkningsproces, om at udarbejde et forslag til harmoniseret klassificering og mærkning i overensstemmelse med Europa-Parlamentets og Rådets forordning (EF) nr. 1272/2008, der bevæger sig tættere på visionen om "ét stof, én vurdering" for så vidt angår ensartede farevurderinger af kemikalier i hele Unionen. Denne mulighed bør afspejles i den relevante bestemmelse om håndtering af divergerende videnskabelige udtalelser, der er fastsat i forordning (EF) nr. 178/2002.</w:t>
            </w:r>
          </w:p>
        </w:tc>
        <w:tc>
          <w:tcPr>
            <w:tcW w:w="4876" w:type="dxa"/>
            <w:hideMark/>
          </w:tcPr>
          <w:p w14:paraId="25B3130B" w14:textId="77777777" w:rsidR="0032667D" w:rsidRPr="008A2E68" w:rsidRDefault="0032667D" w:rsidP="00CF7754">
            <w:pPr>
              <w:pStyle w:val="Normal6"/>
              <w:rPr>
                <w:szCs w:val="24"/>
              </w:rPr>
            </w:pPr>
            <w:r w:rsidRPr="008A2E68">
              <w:t>(9)</w:t>
            </w:r>
            <w:r w:rsidRPr="008A2E68">
              <w:tab/>
              <w:t>I det specifikke tilfælde af videnskabelig uoverensstemmelse vedrørende fareidentifikation af kemiske stoffer bør der indføres en ny procedure, der gør det muligt at løse uoverensstemmelsen. Denne procedure bør gøre det muligt for Kommissionen at anmode Det Europæiske Kemikalieagentur, som er det EU-agentur, der har størst ekspertise og kapacitet inden for farevurdering samt mangeårig erfaring med den harmoniserede klassificerings- og mærkningsproces, om at udarbejde et forslag til harmoniseret klassificering og mærkning i overensstemmelse med Europa-Parlamentets og Rådets forordning (EF) nr. 1272/2008, der bevæger sig tættere på visionen om "ét stof, én vurdering" for så vidt angår ensartede farevurderinger af kemikalier i hele Unionen</w:t>
            </w:r>
            <w:r w:rsidRPr="008A2E68">
              <w:rPr>
                <w:b/>
                <w:i/>
              </w:rPr>
              <w:t>, som styrker beskyttelsen af sundheden og miljøet</w:t>
            </w:r>
            <w:r w:rsidRPr="008A2E68">
              <w:t>. Denne mulighed bør afspejles i den relevante bestemmelse om håndtering af divergerende videnskabelige udtalelser, der er fastsat i forordning (EF) nr. 178/2002.</w:t>
            </w:r>
          </w:p>
        </w:tc>
      </w:tr>
    </w:tbl>
    <w:p w14:paraId="0ECCD55F" w14:textId="77777777" w:rsidR="0032667D" w:rsidRPr="008A2E68" w:rsidRDefault="0032667D" w:rsidP="0032667D"/>
    <w:p w14:paraId="63224B4B" w14:textId="2B1748E0" w:rsidR="0032667D" w:rsidRPr="008A2E68" w:rsidRDefault="007A587D" w:rsidP="0032667D">
      <w:pPr>
        <w:pStyle w:val="AmNumberTabs"/>
      </w:pPr>
      <w:r w:rsidRPr="008A2E68">
        <w:t>Ændring</w:t>
      </w:r>
      <w:r w:rsidR="0032667D" w:rsidRPr="008A2E68">
        <w:tab/>
      </w:r>
      <w:r w:rsidR="0032667D" w:rsidRPr="008A2E68">
        <w:tab/>
        <w:t>3</w:t>
      </w:r>
    </w:p>
    <w:p w14:paraId="35AF5569" w14:textId="77777777" w:rsidR="0032667D" w:rsidRPr="008A2E68" w:rsidRDefault="0032667D" w:rsidP="0032667D"/>
    <w:p w14:paraId="226C7CD5" w14:textId="77777777" w:rsidR="0032667D" w:rsidRPr="008A2E68" w:rsidRDefault="0032667D" w:rsidP="0032667D">
      <w:pPr>
        <w:pStyle w:val="NormalBold"/>
        <w:keepNext/>
      </w:pPr>
      <w:r w:rsidRPr="008A2E68">
        <w:t>Forslag til forordning</w:t>
      </w:r>
    </w:p>
    <w:p w14:paraId="36FDA922" w14:textId="77777777" w:rsidR="0032667D" w:rsidRPr="008A2E68" w:rsidRDefault="0032667D" w:rsidP="0032667D">
      <w:pPr>
        <w:pStyle w:val="NormalBold"/>
      </w:pPr>
      <w:r w:rsidRPr="008A2E68">
        <w:t>Betragtning 14 a (ny)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2234DE57" w14:textId="77777777" w:rsidTr="00CF7754">
        <w:trPr>
          <w:jc w:val="center"/>
        </w:trPr>
        <w:tc>
          <w:tcPr>
            <w:tcW w:w="9752" w:type="dxa"/>
            <w:gridSpan w:val="2"/>
          </w:tcPr>
          <w:p w14:paraId="3C4E4835" w14:textId="77777777" w:rsidR="0032667D" w:rsidRPr="008A2E68" w:rsidRDefault="0032667D" w:rsidP="00CF7754">
            <w:pPr>
              <w:keepNext/>
            </w:pPr>
          </w:p>
        </w:tc>
      </w:tr>
      <w:tr w:rsidR="0032667D" w:rsidRPr="008A2E68" w14:paraId="4A55F2E7" w14:textId="77777777" w:rsidTr="00CF7754">
        <w:trPr>
          <w:jc w:val="center"/>
        </w:trPr>
        <w:tc>
          <w:tcPr>
            <w:tcW w:w="4876" w:type="dxa"/>
            <w:hideMark/>
          </w:tcPr>
          <w:p w14:paraId="61427536" w14:textId="77777777" w:rsidR="0032667D" w:rsidRPr="008A2E68" w:rsidRDefault="0032667D" w:rsidP="00CF7754">
            <w:pPr>
              <w:pStyle w:val="ColumnHeading"/>
              <w:keepNext/>
            </w:pPr>
            <w:r w:rsidRPr="008A2E68">
              <w:t>Kommissionens forslag</w:t>
            </w:r>
          </w:p>
        </w:tc>
        <w:tc>
          <w:tcPr>
            <w:tcW w:w="4876" w:type="dxa"/>
            <w:hideMark/>
          </w:tcPr>
          <w:p w14:paraId="4D978F01" w14:textId="37537252" w:rsidR="0032667D" w:rsidRPr="008A2E68" w:rsidRDefault="007A587D" w:rsidP="00CF7754">
            <w:pPr>
              <w:pStyle w:val="ColumnHeading"/>
              <w:keepNext/>
            </w:pPr>
            <w:r w:rsidRPr="008A2E68">
              <w:t>Ændring</w:t>
            </w:r>
          </w:p>
        </w:tc>
      </w:tr>
      <w:tr w:rsidR="0032667D" w:rsidRPr="008A2E68" w14:paraId="46865ACE" w14:textId="77777777" w:rsidTr="00CF7754">
        <w:trPr>
          <w:jc w:val="center"/>
        </w:trPr>
        <w:tc>
          <w:tcPr>
            <w:tcW w:w="4876" w:type="dxa"/>
          </w:tcPr>
          <w:p w14:paraId="5E546414" w14:textId="77777777" w:rsidR="0032667D" w:rsidRPr="008A2E68" w:rsidRDefault="0032667D" w:rsidP="00CF7754">
            <w:pPr>
              <w:pStyle w:val="Normal6"/>
            </w:pPr>
          </w:p>
        </w:tc>
        <w:tc>
          <w:tcPr>
            <w:tcW w:w="4876" w:type="dxa"/>
            <w:hideMark/>
          </w:tcPr>
          <w:p w14:paraId="66903D23" w14:textId="77777777" w:rsidR="0032667D" w:rsidRPr="008A2E68" w:rsidRDefault="0032667D" w:rsidP="00CF7754">
            <w:pPr>
              <w:pStyle w:val="Normal6"/>
              <w:rPr>
                <w:szCs w:val="24"/>
              </w:rPr>
            </w:pPr>
            <w:r w:rsidRPr="008A2E68">
              <w:rPr>
                <w:b/>
                <w:i/>
              </w:rPr>
              <w:t>(14a)</w:t>
            </w:r>
            <w:r w:rsidRPr="008A2E68">
              <w:rPr>
                <w:b/>
                <w:i/>
              </w:rPr>
              <w:tab/>
              <w:t>Denne forordning udvider Det Europæiske Kemikalieagenturs videnskabelige udvalgs opgaver, arbejdsbyrde og ansvarsområder. For at tilvejebringe tilstrækkelig ekspertise, støtte og grundige videnskabelige evalueringer bør de videnskabelige udvalg sikres passende og stabile ressourcer og passende og stabil kapacitet og forvaltning. I den forbindelse bør Kommissionen regelmæssigt overvåge de behov, som Det Europæiske Kemikalieagentur har som følge af denne forordning, og stille tilstrækkelige og stabile ressourcer til rådighed for agenturet.</w:t>
            </w:r>
          </w:p>
        </w:tc>
      </w:tr>
    </w:tbl>
    <w:p w14:paraId="2B566AAD" w14:textId="77777777" w:rsidR="0032667D" w:rsidRPr="008A2E68" w:rsidRDefault="0032667D" w:rsidP="0032667D"/>
    <w:p w14:paraId="2D474085" w14:textId="17558F6E" w:rsidR="0032667D" w:rsidRPr="008A2E68" w:rsidRDefault="007A587D" w:rsidP="0032667D">
      <w:pPr>
        <w:pStyle w:val="AmNumberTabs"/>
      </w:pPr>
      <w:r w:rsidRPr="008A2E68">
        <w:t>Ændring</w:t>
      </w:r>
      <w:r w:rsidR="0032667D" w:rsidRPr="008A2E68">
        <w:tab/>
      </w:r>
      <w:r w:rsidR="0032667D" w:rsidRPr="008A2E68">
        <w:tab/>
        <w:t>4</w:t>
      </w:r>
    </w:p>
    <w:p w14:paraId="218307B5" w14:textId="77777777" w:rsidR="0032667D" w:rsidRPr="008A2E68" w:rsidRDefault="0032667D" w:rsidP="0032667D"/>
    <w:p w14:paraId="3ACB78FB" w14:textId="77777777" w:rsidR="0032667D" w:rsidRPr="008A2E68" w:rsidRDefault="0032667D" w:rsidP="0032667D">
      <w:pPr>
        <w:pStyle w:val="NormalBold"/>
        <w:keepNext/>
      </w:pPr>
      <w:r w:rsidRPr="008A2E68">
        <w:t>Forslag til forordning</w:t>
      </w:r>
    </w:p>
    <w:p w14:paraId="2AED00F0" w14:textId="77777777" w:rsidR="0032667D" w:rsidRPr="008A2E68" w:rsidRDefault="0032667D" w:rsidP="0032667D">
      <w:pPr>
        <w:pStyle w:val="NormalBold"/>
      </w:pPr>
      <w:r w:rsidRPr="008A2E68">
        <w:t>Artikel 1 – stk. 1 – nr. 2</w:t>
      </w:r>
    </w:p>
    <w:p w14:paraId="6149C32A" w14:textId="77777777" w:rsidR="0032667D" w:rsidRPr="008A2E68" w:rsidRDefault="0032667D" w:rsidP="0032667D">
      <w:pPr>
        <w:keepNext/>
      </w:pPr>
      <w:r w:rsidRPr="008A2E68">
        <w:t>Forordning (EF) nr. 178/2002</w:t>
      </w:r>
    </w:p>
    <w:p w14:paraId="65D10323" w14:textId="77777777" w:rsidR="0032667D" w:rsidRPr="008A2E68" w:rsidRDefault="0032667D" w:rsidP="0032667D">
      <w:r w:rsidRPr="008A2E68">
        <w:t>Artikel 30 – stk. 2 – afsnit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228AD33A" w14:textId="77777777" w:rsidTr="00CF7754">
        <w:trPr>
          <w:jc w:val="center"/>
        </w:trPr>
        <w:tc>
          <w:tcPr>
            <w:tcW w:w="9752" w:type="dxa"/>
            <w:gridSpan w:val="2"/>
          </w:tcPr>
          <w:p w14:paraId="1E72509A" w14:textId="77777777" w:rsidR="0032667D" w:rsidRPr="008A2E68" w:rsidRDefault="0032667D" w:rsidP="00CF7754">
            <w:pPr>
              <w:keepNext/>
            </w:pPr>
          </w:p>
        </w:tc>
      </w:tr>
      <w:tr w:rsidR="0032667D" w:rsidRPr="008A2E68" w14:paraId="6082455A" w14:textId="77777777" w:rsidTr="00CF7754">
        <w:trPr>
          <w:jc w:val="center"/>
        </w:trPr>
        <w:tc>
          <w:tcPr>
            <w:tcW w:w="4876" w:type="dxa"/>
            <w:hideMark/>
          </w:tcPr>
          <w:p w14:paraId="42D62326" w14:textId="77777777" w:rsidR="0032667D" w:rsidRPr="008A2E68" w:rsidRDefault="0032667D" w:rsidP="00CF7754">
            <w:pPr>
              <w:pStyle w:val="ColumnHeading"/>
              <w:keepNext/>
            </w:pPr>
            <w:r w:rsidRPr="008A2E68">
              <w:t>Kommissionens forslag</w:t>
            </w:r>
          </w:p>
        </w:tc>
        <w:tc>
          <w:tcPr>
            <w:tcW w:w="4876" w:type="dxa"/>
            <w:hideMark/>
          </w:tcPr>
          <w:p w14:paraId="2C0F42CC" w14:textId="486C280E" w:rsidR="0032667D" w:rsidRPr="008A2E68" w:rsidRDefault="007A587D" w:rsidP="00CF7754">
            <w:pPr>
              <w:pStyle w:val="ColumnHeading"/>
              <w:keepNext/>
            </w:pPr>
            <w:r w:rsidRPr="008A2E68">
              <w:t>Ændring</w:t>
            </w:r>
          </w:p>
        </w:tc>
      </w:tr>
      <w:tr w:rsidR="0032667D" w:rsidRPr="008A2E68" w14:paraId="68FBC924" w14:textId="77777777" w:rsidTr="00CF7754">
        <w:trPr>
          <w:jc w:val="center"/>
        </w:trPr>
        <w:tc>
          <w:tcPr>
            <w:tcW w:w="4876" w:type="dxa"/>
            <w:hideMark/>
          </w:tcPr>
          <w:p w14:paraId="00AB8536" w14:textId="77777777" w:rsidR="0032667D" w:rsidRPr="008A2E68" w:rsidRDefault="0032667D" w:rsidP="00CF7754">
            <w:pPr>
              <w:pStyle w:val="Normal6"/>
            </w:pPr>
            <w:r w:rsidRPr="008A2E68">
              <w:t>Såfremt autoriteten opdager en sådan potentiel kilde til divergens, retter den henvendelse til det pågældende organ for at sikre, at alle relevante videnskabelige eller tekniske oplysninger udveksles, og identificere videnskabelige eller tekniske spørgsmål, der kan give anledning til strid.</w:t>
            </w:r>
          </w:p>
        </w:tc>
        <w:tc>
          <w:tcPr>
            <w:tcW w:w="4876" w:type="dxa"/>
            <w:hideMark/>
          </w:tcPr>
          <w:p w14:paraId="4F22113A" w14:textId="77777777" w:rsidR="0032667D" w:rsidRPr="008A2E68" w:rsidRDefault="0032667D" w:rsidP="00CF7754">
            <w:pPr>
              <w:pStyle w:val="Normal6"/>
              <w:rPr>
                <w:szCs w:val="24"/>
              </w:rPr>
            </w:pPr>
            <w:r w:rsidRPr="008A2E68">
              <w:t xml:space="preserve">Såfremt autoriteten opdager en sådan potentiel kilde til divergens, retter den henvendelse til det pågældende organ for at sikre, at alle relevante videnskabelige eller tekniske oplysninger udveksles, og identificere videnskabelige eller tekniske spørgsmål, der kan give anledning til strid. </w:t>
            </w:r>
            <w:r w:rsidRPr="008A2E68">
              <w:rPr>
                <w:b/>
                <w:i/>
              </w:rPr>
              <w:t>Forskelle i vurderingsmetoder, der resulterer i divergerende udtalelser, skal begrundes behørigt, navnlig for så vidt angår beskyttelse af sårbare grupper.</w:t>
            </w:r>
          </w:p>
        </w:tc>
      </w:tr>
    </w:tbl>
    <w:p w14:paraId="1E60650A" w14:textId="77777777" w:rsidR="0032667D" w:rsidRPr="008A2E68" w:rsidRDefault="0032667D" w:rsidP="0032667D"/>
    <w:p w14:paraId="7310E6E1" w14:textId="78498AA8" w:rsidR="0032667D" w:rsidRPr="008A2E68" w:rsidRDefault="007A587D" w:rsidP="0032667D">
      <w:pPr>
        <w:pStyle w:val="AmNumberTabs"/>
      </w:pPr>
      <w:r w:rsidRPr="008A2E68">
        <w:t>Ændring</w:t>
      </w:r>
      <w:r w:rsidR="0032667D" w:rsidRPr="008A2E68">
        <w:tab/>
      </w:r>
      <w:r w:rsidR="0032667D" w:rsidRPr="008A2E68">
        <w:tab/>
        <w:t>5</w:t>
      </w:r>
    </w:p>
    <w:p w14:paraId="6A76330E" w14:textId="77777777" w:rsidR="0032667D" w:rsidRPr="008A2E68" w:rsidRDefault="0032667D" w:rsidP="0032667D"/>
    <w:p w14:paraId="5391A0E3" w14:textId="77777777" w:rsidR="0032667D" w:rsidRPr="008A2E68" w:rsidRDefault="0032667D" w:rsidP="0032667D">
      <w:pPr>
        <w:pStyle w:val="NormalBold"/>
        <w:keepNext/>
      </w:pPr>
      <w:r w:rsidRPr="008A2E68">
        <w:t>Forslag til forordning</w:t>
      </w:r>
    </w:p>
    <w:p w14:paraId="14D60786" w14:textId="77777777" w:rsidR="0032667D" w:rsidRPr="008A2E68" w:rsidRDefault="0032667D" w:rsidP="0032667D">
      <w:pPr>
        <w:pStyle w:val="NormalBold"/>
      </w:pPr>
      <w:r w:rsidRPr="008A2E68">
        <w:t>Artikel 1 – stk. 1 – nr. 2</w:t>
      </w:r>
    </w:p>
    <w:p w14:paraId="71EB5819" w14:textId="77777777" w:rsidR="0032667D" w:rsidRPr="008A2E68" w:rsidRDefault="0032667D" w:rsidP="0032667D">
      <w:pPr>
        <w:keepNext/>
      </w:pPr>
      <w:r w:rsidRPr="008A2E68">
        <w:t>Forordning (EF) nr. 178/2002</w:t>
      </w:r>
    </w:p>
    <w:p w14:paraId="6C9FAEAA" w14:textId="77777777" w:rsidR="0032667D" w:rsidRPr="008A2E68" w:rsidRDefault="0032667D" w:rsidP="0032667D">
      <w:r w:rsidRPr="008A2E68">
        <w:t>Artikel 30 – stk. 2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2C61C8D7" w14:textId="77777777" w:rsidTr="00CF7754">
        <w:trPr>
          <w:jc w:val="center"/>
        </w:trPr>
        <w:tc>
          <w:tcPr>
            <w:tcW w:w="9752" w:type="dxa"/>
            <w:gridSpan w:val="2"/>
          </w:tcPr>
          <w:p w14:paraId="44FCAC10" w14:textId="77777777" w:rsidR="0032667D" w:rsidRPr="008A2E68" w:rsidRDefault="0032667D" w:rsidP="00CF7754">
            <w:pPr>
              <w:keepNext/>
            </w:pPr>
          </w:p>
        </w:tc>
      </w:tr>
      <w:tr w:rsidR="0032667D" w:rsidRPr="008A2E68" w14:paraId="51CC818C" w14:textId="77777777" w:rsidTr="00CF7754">
        <w:trPr>
          <w:jc w:val="center"/>
        </w:trPr>
        <w:tc>
          <w:tcPr>
            <w:tcW w:w="4876" w:type="dxa"/>
            <w:hideMark/>
          </w:tcPr>
          <w:p w14:paraId="3E62B094" w14:textId="77777777" w:rsidR="0032667D" w:rsidRPr="008A2E68" w:rsidRDefault="0032667D" w:rsidP="00CF7754">
            <w:pPr>
              <w:pStyle w:val="ColumnHeading"/>
              <w:keepNext/>
            </w:pPr>
            <w:r w:rsidRPr="008A2E68">
              <w:t>Kommissionens forslag</w:t>
            </w:r>
          </w:p>
        </w:tc>
        <w:tc>
          <w:tcPr>
            <w:tcW w:w="4876" w:type="dxa"/>
            <w:hideMark/>
          </w:tcPr>
          <w:p w14:paraId="6B1CFAC0" w14:textId="38594C9D" w:rsidR="0032667D" w:rsidRPr="008A2E68" w:rsidRDefault="007A587D" w:rsidP="00CF7754">
            <w:pPr>
              <w:pStyle w:val="ColumnHeading"/>
              <w:keepNext/>
            </w:pPr>
            <w:r w:rsidRPr="008A2E68">
              <w:t>Ændring</w:t>
            </w:r>
          </w:p>
        </w:tc>
      </w:tr>
      <w:tr w:rsidR="0032667D" w:rsidRPr="008A2E68" w14:paraId="19DD26BE" w14:textId="77777777" w:rsidTr="00CF7754">
        <w:trPr>
          <w:jc w:val="center"/>
        </w:trPr>
        <w:tc>
          <w:tcPr>
            <w:tcW w:w="4876" w:type="dxa"/>
            <w:hideMark/>
          </w:tcPr>
          <w:p w14:paraId="2D92C3FB" w14:textId="77777777" w:rsidR="0032667D" w:rsidRPr="008A2E68" w:rsidRDefault="0032667D" w:rsidP="00CF7754">
            <w:pPr>
              <w:pStyle w:val="Normal6"/>
            </w:pPr>
            <w:r w:rsidRPr="008A2E68">
              <w:t xml:space="preserve">Autoriteten og det pågældende organ samarbejder om at finde en løsning på divergensen. Hvis autoriteten og det pågældende organ ikke er i stand til at finde en løsning på divergensen, udarbejder de en fælles rapport. Rapporten </w:t>
            </w:r>
            <w:r w:rsidRPr="008A2E68">
              <w:rPr>
                <w:b/>
                <w:i/>
              </w:rPr>
              <w:t xml:space="preserve">gøres offentligt tilgængelig og </w:t>
            </w:r>
            <w:r w:rsidRPr="008A2E68">
              <w:t>skal klart skitsere de omstridte videnskabelige spørgsmål og identificere de relevante usikkerheder i dataene.</w:t>
            </w:r>
          </w:p>
        </w:tc>
        <w:tc>
          <w:tcPr>
            <w:tcW w:w="4876" w:type="dxa"/>
            <w:hideMark/>
          </w:tcPr>
          <w:p w14:paraId="72755224" w14:textId="77777777" w:rsidR="0032667D" w:rsidRPr="008A2E68" w:rsidRDefault="0032667D" w:rsidP="00CF7754">
            <w:pPr>
              <w:pStyle w:val="Normal6"/>
              <w:rPr>
                <w:szCs w:val="24"/>
              </w:rPr>
            </w:pPr>
            <w:r w:rsidRPr="008A2E68">
              <w:t>Autoriteten og det pågældende organ samarbejder om at finde en løsning på divergensen</w:t>
            </w:r>
            <w:r w:rsidRPr="008A2E68">
              <w:rPr>
                <w:b/>
                <w:i/>
              </w:rPr>
              <w:t xml:space="preserve"> med henblik på at sikre det højeste beskyttelsesniveau for sundheden og miljøet</w:t>
            </w:r>
            <w:r w:rsidRPr="008A2E68">
              <w:t>.</w:t>
            </w:r>
            <w:r w:rsidRPr="008A2E68">
              <w:rPr>
                <w:b/>
                <w:i/>
              </w:rPr>
              <w:t xml:space="preserve"> Der gives prioritet til den udtalelse, som indebærer det højeste beskyttelsesniveau, med henblik på at beskytte de mest sårbare grupper</w:t>
            </w:r>
            <w:r w:rsidRPr="008A2E68">
              <w:t>. Hvis autoriteten og det pågældende organ ikke er i stand til at finde en løsning på divergensen, udarbejder de en fælles rapport. Rapporten skal klart skitsere de omstridte videnskabelige spørgsmål og identificere de relevante usikkerheder i dataene</w:t>
            </w:r>
            <w:r w:rsidRPr="008A2E68">
              <w:rPr>
                <w:b/>
                <w:i/>
              </w:rPr>
              <w:t xml:space="preserve"> samt de mulige årsager til de divergerende udtalelser, herunder vedrørende metodeforskelle, og gøres offentligt tilgængelig</w:t>
            </w:r>
            <w:r w:rsidRPr="008A2E68">
              <w:t>.</w:t>
            </w:r>
          </w:p>
        </w:tc>
      </w:tr>
    </w:tbl>
    <w:p w14:paraId="5423FDA5" w14:textId="77777777" w:rsidR="0032667D" w:rsidRPr="008A2E68" w:rsidRDefault="0032667D" w:rsidP="0032667D"/>
    <w:p w14:paraId="03C68CBF" w14:textId="54DCE6FF" w:rsidR="0032667D" w:rsidRPr="008A2E68" w:rsidRDefault="007A587D" w:rsidP="0032667D">
      <w:pPr>
        <w:pStyle w:val="AmNumberTabs"/>
      </w:pPr>
      <w:r w:rsidRPr="008A2E68">
        <w:t>Ændring</w:t>
      </w:r>
      <w:r w:rsidR="0032667D" w:rsidRPr="008A2E68">
        <w:tab/>
      </w:r>
      <w:r w:rsidR="0032667D" w:rsidRPr="008A2E68">
        <w:tab/>
        <w:t>6</w:t>
      </w:r>
    </w:p>
    <w:p w14:paraId="73121AC7" w14:textId="77777777" w:rsidR="0032667D" w:rsidRPr="008A2E68" w:rsidRDefault="0032667D" w:rsidP="0032667D"/>
    <w:p w14:paraId="189A489E" w14:textId="77777777" w:rsidR="0032667D" w:rsidRPr="008A2E68" w:rsidRDefault="0032667D" w:rsidP="0032667D">
      <w:pPr>
        <w:pStyle w:val="NormalBold"/>
        <w:keepNext/>
      </w:pPr>
      <w:r w:rsidRPr="008A2E68">
        <w:t>Forslag til forordning</w:t>
      </w:r>
    </w:p>
    <w:p w14:paraId="71E0A6D8" w14:textId="77777777" w:rsidR="0032667D" w:rsidRPr="008A2E68" w:rsidRDefault="0032667D" w:rsidP="0032667D">
      <w:pPr>
        <w:pStyle w:val="NormalBold"/>
      </w:pPr>
      <w:r w:rsidRPr="008A2E68">
        <w:t>Artikel 1 – stk. 1 – nr. 2</w:t>
      </w:r>
    </w:p>
    <w:p w14:paraId="526D9751" w14:textId="77777777" w:rsidR="0032667D" w:rsidRPr="008A2E68" w:rsidRDefault="0032667D" w:rsidP="0032667D">
      <w:pPr>
        <w:keepNext/>
      </w:pPr>
      <w:r w:rsidRPr="008A2E68">
        <w:t>Forordning (EF) nr. 178/2002</w:t>
      </w:r>
    </w:p>
    <w:p w14:paraId="5152D92A" w14:textId="77777777" w:rsidR="0032667D" w:rsidRPr="008A2E68" w:rsidRDefault="0032667D" w:rsidP="0032667D">
      <w:r w:rsidRPr="008A2E68">
        <w:t>Artikel 30 – stk. 3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339384F4" w14:textId="77777777" w:rsidTr="00CF7754">
        <w:trPr>
          <w:jc w:val="center"/>
        </w:trPr>
        <w:tc>
          <w:tcPr>
            <w:tcW w:w="9752" w:type="dxa"/>
            <w:gridSpan w:val="2"/>
          </w:tcPr>
          <w:p w14:paraId="7261F8D2" w14:textId="77777777" w:rsidR="0032667D" w:rsidRPr="008A2E68" w:rsidRDefault="0032667D" w:rsidP="00CF7754">
            <w:pPr>
              <w:keepNext/>
            </w:pPr>
          </w:p>
        </w:tc>
      </w:tr>
      <w:tr w:rsidR="0032667D" w:rsidRPr="008A2E68" w14:paraId="1329A8BB" w14:textId="77777777" w:rsidTr="00CF7754">
        <w:trPr>
          <w:jc w:val="center"/>
        </w:trPr>
        <w:tc>
          <w:tcPr>
            <w:tcW w:w="4876" w:type="dxa"/>
            <w:hideMark/>
          </w:tcPr>
          <w:p w14:paraId="3D605770" w14:textId="77777777" w:rsidR="0032667D" w:rsidRPr="008A2E68" w:rsidRDefault="0032667D" w:rsidP="00CF7754">
            <w:pPr>
              <w:pStyle w:val="ColumnHeading"/>
              <w:keepNext/>
            </w:pPr>
            <w:r w:rsidRPr="008A2E68">
              <w:t>Kommissionens forslag</w:t>
            </w:r>
          </w:p>
        </w:tc>
        <w:tc>
          <w:tcPr>
            <w:tcW w:w="4876" w:type="dxa"/>
            <w:hideMark/>
          </w:tcPr>
          <w:p w14:paraId="34073283" w14:textId="399694D0" w:rsidR="0032667D" w:rsidRPr="008A2E68" w:rsidRDefault="007A587D" w:rsidP="00CF7754">
            <w:pPr>
              <w:pStyle w:val="ColumnHeading"/>
              <w:keepNext/>
            </w:pPr>
            <w:r w:rsidRPr="008A2E68">
              <w:t>Ændring</w:t>
            </w:r>
          </w:p>
        </w:tc>
      </w:tr>
      <w:tr w:rsidR="0032667D" w:rsidRPr="008A2E68" w14:paraId="52032FAB" w14:textId="77777777" w:rsidTr="00CF7754">
        <w:trPr>
          <w:jc w:val="center"/>
        </w:trPr>
        <w:tc>
          <w:tcPr>
            <w:tcW w:w="4876" w:type="dxa"/>
          </w:tcPr>
          <w:p w14:paraId="403AB8F1" w14:textId="77777777" w:rsidR="0032667D" w:rsidRPr="008A2E68" w:rsidRDefault="0032667D" w:rsidP="00CF7754">
            <w:pPr>
              <w:pStyle w:val="Normal6"/>
            </w:pPr>
          </w:p>
        </w:tc>
        <w:tc>
          <w:tcPr>
            <w:tcW w:w="4876" w:type="dxa"/>
            <w:hideMark/>
          </w:tcPr>
          <w:p w14:paraId="27D5D96F" w14:textId="77777777" w:rsidR="0032667D" w:rsidRPr="008A2E68" w:rsidRDefault="0032667D" w:rsidP="00CF7754">
            <w:pPr>
              <w:pStyle w:val="Normal6"/>
              <w:rPr>
                <w:szCs w:val="24"/>
              </w:rPr>
            </w:pPr>
            <w:r w:rsidRPr="008A2E68">
              <w:rPr>
                <w:b/>
                <w:i/>
              </w:rPr>
              <w:t>3a.</w:t>
            </w:r>
            <w:r w:rsidRPr="008A2E68">
              <w:rPr>
                <w:b/>
                <w:i/>
              </w:rPr>
              <w:tab/>
              <w:t>Såfremt det konstateres, at der eksisterer en alvorlig divergens med hensyn til et videnskabeligt spørgsmål, og det pågældende organ er et organ i en af medlemsstaterne, er autoriteten og det nationale organ forpligtet til at samarbejde med henblik på enten at nå til enighed eller at udarbejde et fælles dokument, hvori der redegøres nærmere for de omtvistede videnskabelige spørgsmål og identificeres relevante usikkerhedsmomenter i datamaterialet. Dette dokument offentliggøres.</w:t>
            </w:r>
          </w:p>
        </w:tc>
      </w:tr>
    </w:tbl>
    <w:p w14:paraId="5F48A3BD" w14:textId="77777777" w:rsidR="0032667D" w:rsidRPr="008A2E68" w:rsidRDefault="0032667D" w:rsidP="0032667D"/>
    <w:p w14:paraId="00BE63BA" w14:textId="60D7B0AC" w:rsidR="0032667D" w:rsidRPr="008A2E68" w:rsidRDefault="007A587D" w:rsidP="0032667D">
      <w:pPr>
        <w:pStyle w:val="AmNumberTabs"/>
      </w:pPr>
      <w:r w:rsidRPr="008A2E68">
        <w:t>Ændring</w:t>
      </w:r>
      <w:r w:rsidR="0032667D" w:rsidRPr="008A2E68">
        <w:tab/>
      </w:r>
      <w:r w:rsidR="0032667D" w:rsidRPr="008A2E68">
        <w:tab/>
        <w:t>7</w:t>
      </w:r>
    </w:p>
    <w:p w14:paraId="230496C9" w14:textId="77777777" w:rsidR="0032667D" w:rsidRPr="008A2E68" w:rsidRDefault="0032667D" w:rsidP="0032667D"/>
    <w:p w14:paraId="02196A0D" w14:textId="77777777" w:rsidR="0032667D" w:rsidRPr="008A2E68" w:rsidRDefault="0032667D" w:rsidP="0032667D">
      <w:pPr>
        <w:pStyle w:val="NormalBold"/>
        <w:keepNext/>
      </w:pPr>
      <w:r w:rsidRPr="008A2E68">
        <w:t>Forslag til forordning</w:t>
      </w:r>
    </w:p>
    <w:p w14:paraId="24062936" w14:textId="77777777" w:rsidR="0032667D" w:rsidRPr="008A2E68" w:rsidRDefault="0032667D" w:rsidP="0032667D">
      <w:pPr>
        <w:pStyle w:val="NormalBold"/>
      </w:pPr>
      <w:r w:rsidRPr="008A2E68">
        <w:t>Artikel 1 – stk. 1 – nr. 2</w:t>
      </w:r>
    </w:p>
    <w:p w14:paraId="1B67CC75" w14:textId="77777777" w:rsidR="0032667D" w:rsidRPr="008A2E68" w:rsidRDefault="0032667D" w:rsidP="0032667D">
      <w:pPr>
        <w:keepNext/>
      </w:pPr>
      <w:r w:rsidRPr="008A2E68">
        <w:t>Forordning (EF) nr. 178/2002</w:t>
      </w:r>
    </w:p>
    <w:p w14:paraId="781B7071" w14:textId="77777777" w:rsidR="0032667D" w:rsidRPr="008A2E68" w:rsidRDefault="0032667D" w:rsidP="0032667D">
      <w:r w:rsidRPr="008A2E68">
        <w:t>Artikel 3 – stk. 3 b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0353FD5E" w14:textId="77777777" w:rsidTr="00CF7754">
        <w:trPr>
          <w:jc w:val="center"/>
        </w:trPr>
        <w:tc>
          <w:tcPr>
            <w:tcW w:w="9752" w:type="dxa"/>
            <w:gridSpan w:val="2"/>
          </w:tcPr>
          <w:p w14:paraId="4FB58FA1" w14:textId="77777777" w:rsidR="0032667D" w:rsidRPr="008A2E68" w:rsidRDefault="0032667D" w:rsidP="00CF7754">
            <w:pPr>
              <w:keepNext/>
            </w:pPr>
          </w:p>
        </w:tc>
      </w:tr>
      <w:tr w:rsidR="0032667D" w:rsidRPr="008A2E68" w14:paraId="4641A0A3" w14:textId="77777777" w:rsidTr="00CF7754">
        <w:trPr>
          <w:jc w:val="center"/>
        </w:trPr>
        <w:tc>
          <w:tcPr>
            <w:tcW w:w="4876" w:type="dxa"/>
            <w:hideMark/>
          </w:tcPr>
          <w:p w14:paraId="482BA583" w14:textId="77777777" w:rsidR="0032667D" w:rsidRPr="008A2E68" w:rsidRDefault="0032667D" w:rsidP="00CF7754">
            <w:pPr>
              <w:pStyle w:val="ColumnHeading"/>
              <w:keepNext/>
            </w:pPr>
            <w:r w:rsidRPr="008A2E68">
              <w:t>Kommissionens forslag</w:t>
            </w:r>
          </w:p>
        </w:tc>
        <w:tc>
          <w:tcPr>
            <w:tcW w:w="4876" w:type="dxa"/>
            <w:hideMark/>
          </w:tcPr>
          <w:p w14:paraId="4D796C6E" w14:textId="4DA1B0C4" w:rsidR="0032667D" w:rsidRPr="008A2E68" w:rsidRDefault="007A587D" w:rsidP="00CF7754">
            <w:pPr>
              <w:pStyle w:val="ColumnHeading"/>
              <w:keepNext/>
            </w:pPr>
            <w:r w:rsidRPr="008A2E68">
              <w:t>Ændring</w:t>
            </w:r>
          </w:p>
        </w:tc>
      </w:tr>
      <w:tr w:rsidR="0032667D" w:rsidRPr="008A2E68" w14:paraId="445A44C0" w14:textId="77777777" w:rsidTr="00CF7754">
        <w:trPr>
          <w:jc w:val="center"/>
        </w:trPr>
        <w:tc>
          <w:tcPr>
            <w:tcW w:w="4876" w:type="dxa"/>
          </w:tcPr>
          <w:p w14:paraId="5EBC5D89" w14:textId="77777777" w:rsidR="0032667D" w:rsidRPr="008A2E68" w:rsidRDefault="0032667D" w:rsidP="00CF7754">
            <w:pPr>
              <w:pStyle w:val="Normal6"/>
            </w:pPr>
          </w:p>
        </w:tc>
        <w:tc>
          <w:tcPr>
            <w:tcW w:w="4876" w:type="dxa"/>
            <w:hideMark/>
          </w:tcPr>
          <w:p w14:paraId="7B5D462E" w14:textId="4F0739D3" w:rsidR="0032667D" w:rsidRPr="008A2E68" w:rsidRDefault="0032667D" w:rsidP="002F6199">
            <w:pPr>
              <w:pStyle w:val="Normal6"/>
              <w:rPr>
                <w:szCs w:val="24"/>
              </w:rPr>
            </w:pPr>
            <w:r w:rsidRPr="008A2E68">
              <w:rPr>
                <w:b/>
                <w:i/>
              </w:rPr>
              <w:t>3b.</w:t>
            </w:r>
            <w:r w:rsidRPr="008A2E68">
              <w:rPr>
                <w:b/>
                <w:i/>
              </w:rPr>
              <w:tab/>
              <w:t xml:space="preserve">I tilfælde, hvor der konstateres divergens, og hvor autoriteten anmoder om supplerende oplysninger fra andre myndigheder i </w:t>
            </w:r>
            <w:r w:rsidR="002F6199" w:rsidRPr="008A2E68">
              <w:rPr>
                <w:b/>
                <w:i/>
              </w:rPr>
              <w:t xml:space="preserve">Unionen </w:t>
            </w:r>
            <w:r w:rsidRPr="008A2E68">
              <w:rPr>
                <w:b/>
                <w:i/>
              </w:rPr>
              <w:t>eller i medlemsstaterne, kan den frist, inden for hvilken de relevante myndigheder skal godkende deres respektive resultater eller de i stk. 2 omhandlede fælles resultater, forlænges. Autoriteten fastsætter efter høring af det pågældende organ en frist for fremlæggelse af de pågældende oplysninger og underretter Kommissionen om den ekstra frist, der er nødvendig. Kommissionen underretter de berørte virksomhedsledere og medlemsstater om forlængelsen af fristen.</w:t>
            </w:r>
          </w:p>
        </w:tc>
      </w:tr>
    </w:tbl>
    <w:p w14:paraId="560C6545" w14:textId="77777777" w:rsidR="0032667D" w:rsidRPr="008A2E68" w:rsidRDefault="0032667D" w:rsidP="0032667D"/>
    <w:p w14:paraId="3495FB02" w14:textId="63423FB2" w:rsidR="0032667D" w:rsidRPr="008A2E68" w:rsidRDefault="007A587D" w:rsidP="0032667D">
      <w:pPr>
        <w:pStyle w:val="AmNumberTabs"/>
      </w:pPr>
      <w:r w:rsidRPr="008A2E68">
        <w:t>Ændring</w:t>
      </w:r>
      <w:r w:rsidR="0032667D" w:rsidRPr="008A2E68">
        <w:tab/>
      </w:r>
      <w:r w:rsidR="0032667D" w:rsidRPr="008A2E68">
        <w:tab/>
        <w:t>8</w:t>
      </w:r>
    </w:p>
    <w:p w14:paraId="78CB47A0" w14:textId="77777777" w:rsidR="0032667D" w:rsidRPr="008A2E68" w:rsidRDefault="0032667D" w:rsidP="0032667D"/>
    <w:p w14:paraId="2987C567" w14:textId="77777777" w:rsidR="0032667D" w:rsidRPr="008A2E68" w:rsidRDefault="0032667D" w:rsidP="0032667D">
      <w:pPr>
        <w:pStyle w:val="NormalBold"/>
        <w:keepNext/>
      </w:pPr>
      <w:r w:rsidRPr="008A2E68">
        <w:t>Forslag til forordning</w:t>
      </w:r>
    </w:p>
    <w:p w14:paraId="58ACD90F" w14:textId="77777777" w:rsidR="0032667D" w:rsidRPr="008A2E68" w:rsidRDefault="0032667D" w:rsidP="0032667D">
      <w:pPr>
        <w:pStyle w:val="NormalBold"/>
      </w:pPr>
      <w:r w:rsidRPr="008A2E68">
        <w:t>Artikel 3 – stk. 1 – nr. 1</w:t>
      </w:r>
    </w:p>
    <w:p w14:paraId="7A0FE9B7" w14:textId="77777777" w:rsidR="0032667D" w:rsidRPr="00446F4C" w:rsidRDefault="0032667D" w:rsidP="0032667D">
      <w:pPr>
        <w:keepNext/>
        <w:rPr>
          <w:lang w:val="sv-SE"/>
        </w:rPr>
      </w:pPr>
      <w:proofErr w:type="spellStart"/>
      <w:r w:rsidRPr="00446F4C">
        <w:rPr>
          <w:lang w:val="sv-SE"/>
        </w:rPr>
        <w:t>Forordning</w:t>
      </w:r>
      <w:proofErr w:type="spellEnd"/>
      <w:r w:rsidRPr="00446F4C">
        <w:rPr>
          <w:lang w:val="sv-SE"/>
        </w:rPr>
        <w:t xml:space="preserve"> (EU) 2017/745</w:t>
      </w:r>
    </w:p>
    <w:p w14:paraId="4F860671" w14:textId="77777777" w:rsidR="0032667D" w:rsidRPr="00446F4C" w:rsidRDefault="0032667D" w:rsidP="0032667D">
      <w:pPr>
        <w:rPr>
          <w:lang w:val="sv-SE"/>
        </w:rPr>
      </w:pPr>
      <w:proofErr w:type="spellStart"/>
      <w:r w:rsidRPr="00446F4C">
        <w:rPr>
          <w:lang w:val="sv-SE"/>
        </w:rPr>
        <w:t>Bilag</w:t>
      </w:r>
      <w:proofErr w:type="spellEnd"/>
      <w:r w:rsidRPr="00446F4C">
        <w:rPr>
          <w:lang w:val="sv-SE"/>
        </w:rPr>
        <w:t xml:space="preserve"> I – sektion 10.4.1 – </w:t>
      </w:r>
      <w:proofErr w:type="spellStart"/>
      <w:r w:rsidRPr="00446F4C">
        <w:rPr>
          <w:lang w:val="sv-SE"/>
        </w:rPr>
        <w:t>litra</w:t>
      </w:r>
      <w:proofErr w:type="spellEnd"/>
      <w:r w:rsidRPr="00446F4C">
        <w:rPr>
          <w:lang w:val="sv-SE"/>
        </w:rPr>
        <w:t xml:space="preserv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4078768C" w14:textId="77777777" w:rsidTr="00CF7754">
        <w:trPr>
          <w:jc w:val="center"/>
        </w:trPr>
        <w:tc>
          <w:tcPr>
            <w:tcW w:w="9752" w:type="dxa"/>
            <w:gridSpan w:val="2"/>
          </w:tcPr>
          <w:p w14:paraId="63B20BB8" w14:textId="77777777" w:rsidR="0032667D" w:rsidRPr="00446F4C" w:rsidRDefault="0032667D" w:rsidP="00CF7754">
            <w:pPr>
              <w:keepNext/>
              <w:rPr>
                <w:lang w:val="sv-SE"/>
              </w:rPr>
            </w:pPr>
          </w:p>
        </w:tc>
      </w:tr>
      <w:tr w:rsidR="0032667D" w:rsidRPr="008A2E68" w14:paraId="001E7B6C" w14:textId="77777777" w:rsidTr="00CF7754">
        <w:trPr>
          <w:jc w:val="center"/>
        </w:trPr>
        <w:tc>
          <w:tcPr>
            <w:tcW w:w="4876" w:type="dxa"/>
            <w:hideMark/>
          </w:tcPr>
          <w:p w14:paraId="6868B77E" w14:textId="77777777" w:rsidR="0032667D" w:rsidRPr="008A2E68" w:rsidRDefault="0032667D" w:rsidP="00CF7754">
            <w:pPr>
              <w:pStyle w:val="ColumnHeading"/>
              <w:keepNext/>
            </w:pPr>
            <w:r w:rsidRPr="008A2E68">
              <w:t>Kommissionens forslag</w:t>
            </w:r>
          </w:p>
        </w:tc>
        <w:tc>
          <w:tcPr>
            <w:tcW w:w="4876" w:type="dxa"/>
            <w:hideMark/>
          </w:tcPr>
          <w:p w14:paraId="1454466D" w14:textId="7F928D04" w:rsidR="0032667D" w:rsidRPr="008A2E68" w:rsidRDefault="007A587D" w:rsidP="00CF7754">
            <w:pPr>
              <w:pStyle w:val="ColumnHeading"/>
              <w:keepNext/>
            </w:pPr>
            <w:r w:rsidRPr="008A2E68">
              <w:t>Ændring</w:t>
            </w:r>
          </w:p>
        </w:tc>
      </w:tr>
      <w:tr w:rsidR="0032667D" w:rsidRPr="008A2E68" w14:paraId="6BBFA11E" w14:textId="77777777" w:rsidTr="00CF7754">
        <w:trPr>
          <w:jc w:val="center"/>
        </w:trPr>
        <w:tc>
          <w:tcPr>
            <w:tcW w:w="4876" w:type="dxa"/>
            <w:hideMark/>
          </w:tcPr>
          <w:p w14:paraId="2C719E13" w14:textId="77777777" w:rsidR="0032667D" w:rsidRPr="008A2E68" w:rsidRDefault="0032667D" w:rsidP="00CF7754">
            <w:pPr>
              <w:pStyle w:val="Normal6"/>
            </w:pPr>
            <w:r w:rsidRPr="008A2E68">
              <w:t>b)</w:t>
            </w:r>
            <w:r w:rsidRPr="008A2E68">
              <w:tab/>
              <w:t xml:space="preserve">stoffer, der er </w:t>
            </w:r>
            <w:r w:rsidRPr="008A2E68">
              <w:rPr>
                <w:b/>
                <w:i/>
              </w:rPr>
              <w:t>identificeret</w:t>
            </w:r>
            <w:r w:rsidRPr="008A2E68">
              <w:t xml:space="preserve"> som hormonforstyrrende for menneskers sundhed i kategori 1 i overensstemmelse med del 3 i bilag VI til Europa-Parlamentets og Rådets forordning (EF) nr. 1272/2008</w:t>
            </w:r>
            <w:r w:rsidRPr="008A2E68">
              <w:rPr>
                <w:vertAlign w:val="superscript"/>
              </w:rPr>
              <w:t>12</w:t>
            </w:r>
            <w:r w:rsidRPr="008A2E68">
              <w:t xml:space="preserve">, og stoffer med hormonforstyrrende egenskaber, for hvilke der foreligger videnskabelig dokumentation for mulige alvorlige konsekvenser for menneskers sundhed, og som fastlægges i overensstemmelse med den procedure, der er omhandlet i </w:t>
            </w:r>
            <w:r w:rsidRPr="008A2E68">
              <w:lastRenderedPageBreak/>
              <w:t>artikel 59 i Europa-Parlamentets og Rådets forordning (EF) nr. 1907/2006, eller stoffer med hormonforstyrrende egenskaber, der er relevante for menneskers sundhed som fastsat i forordning (EU) nr. 528/2012.</w:t>
            </w:r>
            <w:r w:rsidRPr="008A2E68">
              <w:rPr>
                <w:b/>
                <w:i/>
              </w:rPr>
              <w:t>"</w:t>
            </w:r>
          </w:p>
        </w:tc>
        <w:tc>
          <w:tcPr>
            <w:tcW w:w="4876" w:type="dxa"/>
            <w:hideMark/>
          </w:tcPr>
          <w:p w14:paraId="1DCA0F74" w14:textId="77777777" w:rsidR="0032667D" w:rsidRPr="008A2E68" w:rsidRDefault="0032667D" w:rsidP="00CF7754">
            <w:pPr>
              <w:pStyle w:val="Normal6"/>
              <w:rPr>
                <w:szCs w:val="24"/>
              </w:rPr>
            </w:pPr>
            <w:r w:rsidRPr="008A2E68">
              <w:lastRenderedPageBreak/>
              <w:t>b)</w:t>
            </w:r>
            <w:r w:rsidRPr="008A2E68">
              <w:tab/>
              <w:t xml:space="preserve">stoffer, der er </w:t>
            </w:r>
            <w:r w:rsidRPr="008A2E68">
              <w:rPr>
                <w:b/>
                <w:i/>
              </w:rPr>
              <w:t>klassificeret</w:t>
            </w:r>
            <w:r w:rsidRPr="008A2E68">
              <w:t xml:space="preserve"> som hormonforstyrrende for menneskers sundhed i kategori 1 i overensstemmelse med del 3 i bilag VI til Europa-Parlamentets og Rådets forordning (EF) nr. 1272/2008</w:t>
            </w:r>
            <w:r w:rsidRPr="008A2E68">
              <w:rPr>
                <w:vertAlign w:val="superscript"/>
              </w:rPr>
              <w:t>12</w:t>
            </w:r>
            <w:r w:rsidRPr="008A2E68">
              <w:t xml:space="preserve">, og stoffer med hormonforstyrrende egenskaber, for hvilke der foreligger videnskabelig dokumentation for mulige alvorlige konsekvenser for menneskers sundhed, og som fastlægges i overensstemmelse med den procedure, der er omhandlet i </w:t>
            </w:r>
            <w:r w:rsidRPr="008A2E68">
              <w:lastRenderedPageBreak/>
              <w:t>artikel 59 i Europa-Parlamentets og Rådets forordning (EF) nr. 1907/2006, eller stoffer med hormonforstyrrende egenskaber, der er relevante for menneskers sundhed som fastsat i forordning (EU) nr. 528/2012.</w:t>
            </w:r>
          </w:p>
        </w:tc>
      </w:tr>
      <w:tr w:rsidR="0032667D" w:rsidRPr="008A2E68" w14:paraId="4C5DA8DC" w14:textId="77777777" w:rsidTr="00CF7754">
        <w:trPr>
          <w:jc w:val="center"/>
        </w:trPr>
        <w:tc>
          <w:tcPr>
            <w:tcW w:w="4876" w:type="dxa"/>
            <w:hideMark/>
          </w:tcPr>
          <w:p w14:paraId="3194DCC8" w14:textId="77777777" w:rsidR="0032667D" w:rsidRPr="008A2E68" w:rsidRDefault="0032667D" w:rsidP="00CF7754">
            <w:pPr>
              <w:pStyle w:val="Normal6"/>
            </w:pPr>
            <w:r w:rsidRPr="008A2E68">
              <w:lastRenderedPageBreak/>
              <w:t>__________________</w:t>
            </w:r>
          </w:p>
        </w:tc>
        <w:tc>
          <w:tcPr>
            <w:tcW w:w="4876" w:type="dxa"/>
            <w:hideMark/>
          </w:tcPr>
          <w:p w14:paraId="36E6B940" w14:textId="77777777" w:rsidR="0032667D" w:rsidRPr="008A2E68" w:rsidRDefault="0032667D" w:rsidP="00CF7754">
            <w:pPr>
              <w:pStyle w:val="Normal6"/>
              <w:rPr>
                <w:szCs w:val="24"/>
              </w:rPr>
            </w:pPr>
            <w:r w:rsidRPr="008A2E68">
              <w:t>__________________</w:t>
            </w:r>
          </w:p>
        </w:tc>
      </w:tr>
      <w:tr w:rsidR="0032667D" w:rsidRPr="008A2E68" w14:paraId="70C0098D" w14:textId="77777777" w:rsidTr="00CF7754">
        <w:trPr>
          <w:jc w:val="center"/>
        </w:trPr>
        <w:tc>
          <w:tcPr>
            <w:tcW w:w="4876" w:type="dxa"/>
            <w:hideMark/>
          </w:tcPr>
          <w:p w14:paraId="4023ED3E" w14:textId="77777777" w:rsidR="0032667D" w:rsidRPr="008A2E68" w:rsidRDefault="0032667D" w:rsidP="00CF7754">
            <w:pPr>
              <w:pStyle w:val="Normal6"/>
            </w:pPr>
            <w:r w:rsidRPr="008A2E68">
              <w:rPr>
                <w:vertAlign w:val="superscript"/>
              </w:rPr>
              <w:t>12</w:t>
            </w:r>
            <w:r w:rsidRPr="008A2E68">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tc>
        <w:tc>
          <w:tcPr>
            <w:tcW w:w="4876" w:type="dxa"/>
            <w:hideMark/>
          </w:tcPr>
          <w:p w14:paraId="3D513DE3" w14:textId="77777777" w:rsidR="0032667D" w:rsidRPr="008A2E68" w:rsidRDefault="0032667D" w:rsidP="00CF7754">
            <w:pPr>
              <w:pStyle w:val="Normal6"/>
              <w:rPr>
                <w:szCs w:val="24"/>
              </w:rPr>
            </w:pPr>
            <w:r w:rsidRPr="008A2E68">
              <w:rPr>
                <w:vertAlign w:val="superscript"/>
              </w:rPr>
              <w:t>12</w:t>
            </w:r>
            <w:r w:rsidRPr="008A2E68">
              <w:t xml:space="preserve"> Europa-Parlamentets og Rådets forordning (EF) nr. 1272/2008 af 16. december 2008 om klassificering, mærkning og emballering af stoffer og blandinger og om ændring og ophævelse af direktiv 67/548/EØF og 1999/45/EF og om ændring af forordning (EF) nr. 1907/2006 (EUT L 353 af 31.12.2008, s. 1).</w:t>
            </w:r>
          </w:p>
        </w:tc>
      </w:tr>
    </w:tbl>
    <w:p w14:paraId="123B4922" w14:textId="77777777" w:rsidR="0032667D" w:rsidRPr="008A2E68" w:rsidRDefault="0032667D" w:rsidP="0032667D"/>
    <w:p w14:paraId="077147D7" w14:textId="3438CE3C" w:rsidR="0032667D" w:rsidRPr="008A2E68" w:rsidRDefault="007A587D" w:rsidP="0032667D">
      <w:pPr>
        <w:pStyle w:val="AmNumberTabs"/>
      </w:pPr>
      <w:r w:rsidRPr="008A2E68">
        <w:t>Ændring</w:t>
      </w:r>
      <w:r w:rsidR="0032667D" w:rsidRPr="008A2E68">
        <w:tab/>
      </w:r>
      <w:r w:rsidR="0032667D" w:rsidRPr="008A2E68">
        <w:tab/>
        <w:t>9</w:t>
      </w:r>
    </w:p>
    <w:p w14:paraId="1FDDB635" w14:textId="77777777" w:rsidR="0032667D" w:rsidRPr="008A2E68" w:rsidRDefault="0032667D" w:rsidP="0032667D"/>
    <w:p w14:paraId="17A3E473" w14:textId="77777777" w:rsidR="0032667D" w:rsidRPr="008A2E68" w:rsidRDefault="0032667D" w:rsidP="0032667D">
      <w:pPr>
        <w:pStyle w:val="NormalBold"/>
        <w:keepNext/>
      </w:pPr>
      <w:r w:rsidRPr="008A2E68">
        <w:t>Forslag til forordning</w:t>
      </w:r>
    </w:p>
    <w:p w14:paraId="057FD76A" w14:textId="77777777" w:rsidR="0032667D" w:rsidRPr="008A2E68" w:rsidRDefault="0032667D" w:rsidP="0032667D">
      <w:pPr>
        <w:pStyle w:val="NormalBold"/>
      </w:pPr>
      <w:r w:rsidRPr="008A2E68">
        <w:t>Artikel 4 – stk. 1 – nr. 2</w:t>
      </w:r>
    </w:p>
    <w:p w14:paraId="1477A380" w14:textId="77777777" w:rsidR="0032667D" w:rsidRPr="008A2E68" w:rsidRDefault="0032667D" w:rsidP="0032667D">
      <w:pPr>
        <w:keepNext/>
      </w:pPr>
      <w:r w:rsidRPr="008A2E68">
        <w:t>Forordning (EU) 2019/1021</w:t>
      </w:r>
    </w:p>
    <w:p w14:paraId="4CC81C7F" w14:textId="77777777" w:rsidR="0032667D" w:rsidRPr="008A2E68" w:rsidRDefault="0032667D" w:rsidP="0032667D">
      <w:r w:rsidRPr="008A2E68">
        <w:t>Artikel 8 – stk. 1a – afsnit 1 – litra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1CD42C07" w14:textId="77777777" w:rsidTr="00CF7754">
        <w:trPr>
          <w:jc w:val="center"/>
        </w:trPr>
        <w:tc>
          <w:tcPr>
            <w:tcW w:w="9752" w:type="dxa"/>
            <w:gridSpan w:val="2"/>
          </w:tcPr>
          <w:p w14:paraId="33FA1A6A" w14:textId="77777777" w:rsidR="0032667D" w:rsidRPr="008A2E68" w:rsidRDefault="0032667D" w:rsidP="00CF7754">
            <w:pPr>
              <w:keepNext/>
            </w:pPr>
          </w:p>
        </w:tc>
      </w:tr>
      <w:tr w:rsidR="0032667D" w:rsidRPr="008A2E68" w14:paraId="23A4F50E" w14:textId="77777777" w:rsidTr="00CF7754">
        <w:trPr>
          <w:jc w:val="center"/>
        </w:trPr>
        <w:tc>
          <w:tcPr>
            <w:tcW w:w="4876" w:type="dxa"/>
            <w:hideMark/>
          </w:tcPr>
          <w:p w14:paraId="12A9C204" w14:textId="77777777" w:rsidR="0032667D" w:rsidRPr="008A2E68" w:rsidRDefault="0032667D" w:rsidP="00CF7754">
            <w:pPr>
              <w:pStyle w:val="ColumnHeading"/>
              <w:keepNext/>
            </w:pPr>
            <w:r w:rsidRPr="008A2E68">
              <w:t>Kommissionens forslag</w:t>
            </w:r>
          </w:p>
        </w:tc>
        <w:tc>
          <w:tcPr>
            <w:tcW w:w="4876" w:type="dxa"/>
            <w:hideMark/>
          </w:tcPr>
          <w:p w14:paraId="1584D325" w14:textId="024CB056" w:rsidR="0032667D" w:rsidRPr="008A2E68" w:rsidRDefault="007A587D" w:rsidP="00CF7754">
            <w:pPr>
              <w:pStyle w:val="ColumnHeading"/>
              <w:keepNext/>
            </w:pPr>
            <w:r w:rsidRPr="008A2E68">
              <w:t>Ændring</w:t>
            </w:r>
          </w:p>
        </w:tc>
      </w:tr>
      <w:tr w:rsidR="0032667D" w:rsidRPr="008A2E68" w14:paraId="7AED9A25" w14:textId="77777777" w:rsidTr="00CF7754">
        <w:trPr>
          <w:jc w:val="center"/>
        </w:trPr>
        <w:tc>
          <w:tcPr>
            <w:tcW w:w="4876" w:type="dxa"/>
            <w:hideMark/>
          </w:tcPr>
          <w:p w14:paraId="0A59DFEC" w14:textId="77777777" w:rsidR="0032667D" w:rsidRPr="008A2E68" w:rsidRDefault="0032667D" w:rsidP="00CF7754">
            <w:pPr>
              <w:pStyle w:val="Normal6"/>
            </w:pPr>
            <w:r w:rsidRPr="008A2E68">
              <w:t>a)</w:t>
            </w:r>
            <w:r w:rsidRPr="008A2E68">
              <w:tab/>
            </w:r>
            <w:r w:rsidRPr="008A2E68">
              <w:rPr>
                <w:b/>
                <w:i/>
              </w:rPr>
              <w:t xml:space="preserve">hvor det er relevant, </w:t>
            </w:r>
            <w:r w:rsidRPr="008A2E68">
              <w:t xml:space="preserve">oplysninger om virkningerne for menneskers sundhed og miljøet af affald, der består af, indeholder eller er forurenet med </w:t>
            </w:r>
            <w:proofErr w:type="spellStart"/>
            <w:r w:rsidRPr="008A2E68">
              <w:t>persistente</w:t>
            </w:r>
            <w:proofErr w:type="spellEnd"/>
            <w:r w:rsidRPr="008A2E68">
              <w:t xml:space="preserve"> organiske miljøgifte, herunder virkningerne for affaldshåndtering</w:t>
            </w:r>
          </w:p>
        </w:tc>
        <w:tc>
          <w:tcPr>
            <w:tcW w:w="4876" w:type="dxa"/>
            <w:hideMark/>
          </w:tcPr>
          <w:p w14:paraId="34F01F4D" w14:textId="77777777" w:rsidR="0032667D" w:rsidRPr="008A2E68" w:rsidRDefault="0032667D" w:rsidP="00CF7754">
            <w:pPr>
              <w:pStyle w:val="Normal6"/>
              <w:rPr>
                <w:szCs w:val="24"/>
              </w:rPr>
            </w:pPr>
            <w:r w:rsidRPr="008A2E68">
              <w:t>a)</w:t>
            </w:r>
            <w:r w:rsidRPr="008A2E68">
              <w:tab/>
              <w:t xml:space="preserve">oplysninger om virkningerne for menneskers sundhed og miljøet af affald, der består af, indeholder eller er forurenet med </w:t>
            </w:r>
            <w:proofErr w:type="spellStart"/>
            <w:r w:rsidRPr="008A2E68">
              <w:t>persistente</w:t>
            </w:r>
            <w:proofErr w:type="spellEnd"/>
            <w:r w:rsidRPr="008A2E68">
              <w:t xml:space="preserve"> organiske miljøgifte, herunder virkningerne for affaldshåndtering</w:t>
            </w:r>
          </w:p>
        </w:tc>
      </w:tr>
    </w:tbl>
    <w:p w14:paraId="083F8118" w14:textId="77777777" w:rsidR="0032667D" w:rsidRPr="008A2E68" w:rsidRDefault="0032667D" w:rsidP="0032667D"/>
    <w:p w14:paraId="07482EBE" w14:textId="5315933B" w:rsidR="0032667D" w:rsidRPr="008A2E68" w:rsidRDefault="007A587D" w:rsidP="0032667D">
      <w:pPr>
        <w:pStyle w:val="AmNumberTabs"/>
      </w:pPr>
      <w:r w:rsidRPr="008A2E68">
        <w:t>Ændring</w:t>
      </w:r>
      <w:r w:rsidR="0032667D" w:rsidRPr="008A2E68">
        <w:tab/>
      </w:r>
      <w:r w:rsidR="0032667D" w:rsidRPr="008A2E68">
        <w:tab/>
        <w:t>10</w:t>
      </w:r>
    </w:p>
    <w:p w14:paraId="7735EB43" w14:textId="77777777" w:rsidR="0032667D" w:rsidRPr="008A2E68" w:rsidRDefault="0032667D" w:rsidP="0032667D"/>
    <w:p w14:paraId="6A8F6B0A" w14:textId="77777777" w:rsidR="0032667D" w:rsidRPr="008A2E68" w:rsidRDefault="0032667D" w:rsidP="0032667D">
      <w:pPr>
        <w:pStyle w:val="NormalBold"/>
        <w:keepNext/>
      </w:pPr>
      <w:r w:rsidRPr="008A2E68">
        <w:t>Forslag til forordning</w:t>
      </w:r>
    </w:p>
    <w:p w14:paraId="1B0A48A9" w14:textId="77777777" w:rsidR="0032667D" w:rsidRPr="008A2E68" w:rsidRDefault="0032667D" w:rsidP="0032667D">
      <w:pPr>
        <w:pStyle w:val="NormalBold"/>
      </w:pPr>
      <w:r w:rsidRPr="008A2E68">
        <w:t>Artikel 4 – stk. 1 – nr. 2</w:t>
      </w:r>
    </w:p>
    <w:p w14:paraId="74922FB1" w14:textId="77777777" w:rsidR="0032667D" w:rsidRPr="008A2E68" w:rsidRDefault="0032667D" w:rsidP="0032667D">
      <w:pPr>
        <w:keepNext/>
      </w:pPr>
      <w:r w:rsidRPr="008A2E68">
        <w:t>Forordning (EU) 2019/1021</w:t>
      </w:r>
    </w:p>
    <w:p w14:paraId="273C9143" w14:textId="77777777" w:rsidR="0032667D" w:rsidRPr="008A2E68" w:rsidRDefault="0032667D" w:rsidP="0032667D">
      <w:r w:rsidRPr="008A2E68">
        <w:t>Artikel 8 – stk. 1a – afsnit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0BBDB00F" w14:textId="77777777" w:rsidTr="00CF7754">
        <w:trPr>
          <w:jc w:val="center"/>
        </w:trPr>
        <w:tc>
          <w:tcPr>
            <w:tcW w:w="9752" w:type="dxa"/>
            <w:gridSpan w:val="2"/>
          </w:tcPr>
          <w:p w14:paraId="599D89D6" w14:textId="77777777" w:rsidR="0032667D" w:rsidRPr="008A2E68" w:rsidRDefault="0032667D" w:rsidP="00CF7754">
            <w:pPr>
              <w:keepNext/>
            </w:pPr>
          </w:p>
        </w:tc>
      </w:tr>
      <w:tr w:rsidR="0032667D" w:rsidRPr="008A2E68" w14:paraId="328EE518" w14:textId="77777777" w:rsidTr="00CF7754">
        <w:trPr>
          <w:jc w:val="center"/>
        </w:trPr>
        <w:tc>
          <w:tcPr>
            <w:tcW w:w="4876" w:type="dxa"/>
            <w:hideMark/>
          </w:tcPr>
          <w:p w14:paraId="0717F6B6" w14:textId="77777777" w:rsidR="0032667D" w:rsidRPr="008A2E68" w:rsidRDefault="0032667D" w:rsidP="00CF7754">
            <w:pPr>
              <w:pStyle w:val="ColumnHeading"/>
              <w:keepNext/>
            </w:pPr>
            <w:r w:rsidRPr="008A2E68">
              <w:t>Kommissionens forslag</w:t>
            </w:r>
          </w:p>
        </w:tc>
        <w:tc>
          <w:tcPr>
            <w:tcW w:w="4876" w:type="dxa"/>
            <w:hideMark/>
          </w:tcPr>
          <w:p w14:paraId="3D604DA1" w14:textId="7DBE1CEB" w:rsidR="0032667D" w:rsidRPr="008A2E68" w:rsidRDefault="007A587D" w:rsidP="00CF7754">
            <w:pPr>
              <w:pStyle w:val="ColumnHeading"/>
              <w:keepNext/>
            </w:pPr>
            <w:r w:rsidRPr="008A2E68">
              <w:t>Ændring</w:t>
            </w:r>
          </w:p>
        </w:tc>
      </w:tr>
      <w:tr w:rsidR="0032667D" w:rsidRPr="008A2E68" w14:paraId="0CAA15B8" w14:textId="77777777" w:rsidTr="00CF7754">
        <w:trPr>
          <w:jc w:val="center"/>
        </w:trPr>
        <w:tc>
          <w:tcPr>
            <w:tcW w:w="4876" w:type="dxa"/>
            <w:hideMark/>
          </w:tcPr>
          <w:p w14:paraId="2EF787C3" w14:textId="77777777" w:rsidR="0032667D" w:rsidRPr="008A2E68" w:rsidRDefault="0032667D" w:rsidP="00CF7754">
            <w:pPr>
              <w:pStyle w:val="Normal6"/>
            </w:pPr>
            <w:r w:rsidRPr="008A2E68">
              <w:t xml:space="preserve">Så snart agenturet modtager den i stk. 1, litra i), omhandlede anmodning, offentliggør det på sit websted en meddelelse om, at der vil blive udarbejdet en rapport om en mulig ændring af bilag IV eller V, og at alle interesserede parter, herunder affaldsoperatører og brugere af </w:t>
            </w:r>
            <w:r w:rsidRPr="008A2E68">
              <w:lastRenderedPageBreak/>
              <w:t>genanvendte materialer, opfordres til at fremsætte bemærkninger inden for otte uger. Agenturet offentliggør disse bemærkninger på sit websted.</w:t>
            </w:r>
          </w:p>
        </w:tc>
        <w:tc>
          <w:tcPr>
            <w:tcW w:w="4876" w:type="dxa"/>
            <w:hideMark/>
          </w:tcPr>
          <w:p w14:paraId="69200699" w14:textId="77777777" w:rsidR="0032667D" w:rsidRPr="008A2E68" w:rsidRDefault="0032667D" w:rsidP="00CF7754">
            <w:pPr>
              <w:pStyle w:val="Normal6"/>
              <w:rPr>
                <w:szCs w:val="24"/>
              </w:rPr>
            </w:pPr>
            <w:r w:rsidRPr="008A2E68">
              <w:lastRenderedPageBreak/>
              <w:t xml:space="preserve">Så snart agenturet modtager den i </w:t>
            </w:r>
            <w:r w:rsidRPr="008A2E68">
              <w:rPr>
                <w:b/>
                <w:bCs/>
                <w:i/>
                <w:iCs/>
              </w:rPr>
              <w:t>artikel</w:t>
            </w:r>
            <w:r w:rsidRPr="008A2E68">
              <w:t xml:space="preserve"> </w:t>
            </w:r>
            <w:r w:rsidRPr="008A2E68">
              <w:rPr>
                <w:b/>
                <w:i/>
              </w:rPr>
              <w:t>8,</w:t>
            </w:r>
            <w:r w:rsidRPr="008A2E68">
              <w:t xml:space="preserve"> stk. 1, litra i), omhandlede anmodning, offentliggør det på sit websted en meddelelse om, at der vil blive udarbejdet en rapport om en mulig ændring af bilag IV eller V, og at alle interesserede parter, herunder affaldsoperatører og brugere af </w:t>
            </w:r>
            <w:r w:rsidRPr="008A2E68">
              <w:lastRenderedPageBreak/>
              <w:t>genanvendte materialer, opfordres til at fremsætte bemærkninger inden for otte uger. Agenturet offentliggør disse bemærkninger på sit websted.</w:t>
            </w:r>
          </w:p>
        </w:tc>
      </w:tr>
    </w:tbl>
    <w:p w14:paraId="740FEA2A" w14:textId="77777777" w:rsidR="0032667D" w:rsidRPr="008A2E68" w:rsidRDefault="0032667D" w:rsidP="0032667D"/>
    <w:p w14:paraId="2197418C" w14:textId="01685617" w:rsidR="0032667D" w:rsidRPr="008A2E68" w:rsidRDefault="007A587D" w:rsidP="0032667D">
      <w:pPr>
        <w:pStyle w:val="AmNumberTabs"/>
      </w:pPr>
      <w:r w:rsidRPr="008A2E68">
        <w:t>Ændring</w:t>
      </w:r>
      <w:r w:rsidR="0032667D" w:rsidRPr="008A2E68">
        <w:tab/>
      </w:r>
      <w:r w:rsidR="0032667D" w:rsidRPr="008A2E68">
        <w:tab/>
        <w:t>11</w:t>
      </w:r>
    </w:p>
    <w:p w14:paraId="42BA6E1A" w14:textId="77777777" w:rsidR="0032667D" w:rsidRPr="008A2E68" w:rsidRDefault="0032667D" w:rsidP="0032667D"/>
    <w:p w14:paraId="051EB7E9" w14:textId="77777777" w:rsidR="0032667D" w:rsidRPr="008A2E68" w:rsidRDefault="0032667D" w:rsidP="0032667D">
      <w:pPr>
        <w:pStyle w:val="NormalBold"/>
        <w:keepNext/>
      </w:pPr>
      <w:r w:rsidRPr="008A2E68">
        <w:t>Forslag til forordning</w:t>
      </w:r>
    </w:p>
    <w:p w14:paraId="06821EAB" w14:textId="77777777" w:rsidR="0032667D" w:rsidRPr="008A2E68" w:rsidRDefault="0032667D" w:rsidP="0032667D">
      <w:pPr>
        <w:pStyle w:val="NormalBold"/>
      </w:pPr>
      <w:r w:rsidRPr="008A2E68">
        <w:t>Artikel 4 – stk. 1 – nr. 2</w:t>
      </w:r>
    </w:p>
    <w:p w14:paraId="48DF425D" w14:textId="77777777" w:rsidR="0032667D" w:rsidRPr="008A2E68" w:rsidRDefault="0032667D" w:rsidP="0032667D">
      <w:pPr>
        <w:keepNext/>
      </w:pPr>
      <w:r w:rsidRPr="008A2E68">
        <w:t>Forordning (EU) 2019/1021</w:t>
      </w:r>
    </w:p>
    <w:p w14:paraId="3801C520" w14:textId="77777777" w:rsidR="0032667D" w:rsidRPr="008A2E68" w:rsidRDefault="0032667D" w:rsidP="0032667D">
      <w:r w:rsidRPr="008A2E68">
        <w:t>Artikel 8 – stk. 1a – afsnit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4E848B50" w14:textId="77777777" w:rsidTr="00CF7754">
        <w:trPr>
          <w:jc w:val="center"/>
        </w:trPr>
        <w:tc>
          <w:tcPr>
            <w:tcW w:w="9752" w:type="dxa"/>
            <w:gridSpan w:val="2"/>
          </w:tcPr>
          <w:p w14:paraId="36F42036" w14:textId="77777777" w:rsidR="0032667D" w:rsidRPr="008A2E68" w:rsidRDefault="0032667D" w:rsidP="00CF7754">
            <w:pPr>
              <w:keepNext/>
            </w:pPr>
          </w:p>
        </w:tc>
      </w:tr>
      <w:tr w:rsidR="0032667D" w:rsidRPr="008A2E68" w14:paraId="4164CA42" w14:textId="77777777" w:rsidTr="00CF7754">
        <w:trPr>
          <w:jc w:val="center"/>
        </w:trPr>
        <w:tc>
          <w:tcPr>
            <w:tcW w:w="4876" w:type="dxa"/>
            <w:hideMark/>
          </w:tcPr>
          <w:p w14:paraId="4DE151C8" w14:textId="77777777" w:rsidR="0032667D" w:rsidRPr="008A2E68" w:rsidRDefault="0032667D" w:rsidP="00CF7754">
            <w:pPr>
              <w:pStyle w:val="ColumnHeading"/>
              <w:keepNext/>
            </w:pPr>
            <w:r w:rsidRPr="008A2E68">
              <w:t>Kommissionens forslag</w:t>
            </w:r>
          </w:p>
        </w:tc>
        <w:tc>
          <w:tcPr>
            <w:tcW w:w="4876" w:type="dxa"/>
            <w:hideMark/>
          </w:tcPr>
          <w:p w14:paraId="580B37B4" w14:textId="1ABB676E" w:rsidR="0032667D" w:rsidRPr="008A2E68" w:rsidRDefault="007A587D" w:rsidP="00CF7754">
            <w:pPr>
              <w:pStyle w:val="ColumnHeading"/>
              <w:keepNext/>
            </w:pPr>
            <w:r w:rsidRPr="008A2E68">
              <w:t>Ændring</w:t>
            </w:r>
          </w:p>
        </w:tc>
      </w:tr>
      <w:tr w:rsidR="0032667D" w:rsidRPr="008A2E68" w14:paraId="6E17C001" w14:textId="77777777" w:rsidTr="00CF7754">
        <w:trPr>
          <w:jc w:val="center"/>
        </w:trPr>
        <w:tc>
          <w:tcPr>
            <w:tcW w:w="4876" w:type="dxa"/>
            <w:hideMark/>
          </w:tcPr>
          <w:p w14:paraId="52B025F5" w14:textId="77777777" w:rsidR="0032667D" w:rsidRPr="008A2E68" w:rsidRDefault="0032667D" w:rsidP="00CF7754">
            <w:pPr>
              <w:pStyle w:val="Normal6"/>
            </w:pPr>
            <w:r w:rsidRPr="008A2E68">
              <w:t xml:space="preserve">Senest ni måneder efter fremlæggelsen af </w:t>
            </w:r>
            <w:r w:rsidRPr="00446F4C">
              <w:rPr>
                <w:b/>
                <w:i/>
              </w:rPr>
              <w:t>rapporten</w:t>
            </w:r>
            <w:r w:rsidRPr="008A2E68">
              <w:t xml:space="preserve"> vedtager agenturets Udvalg for Socioøkonomisk Analyse, der er nedsat ved artikel 76, stk. 1, litra d), i forordning (EF) nr. 1907/2006, en udtalelse om rapporten og de deri foreslåede koncentrationsgrænser. Med henblik på vedtagelse af en udtalelse om rapporten finder artikel 87 i forordning (EF) nr. 1907/2006 tilsvarende anvendelse.</w:t>
            </w:r>
          </w:p>
        </w:tc>
        <w:tc>
          <w:tcPr>
            <w:tcW w:w="4876" w:type="dxa"/>
            <w:hideMark/>
          </w:tcPr>
          <w:p w14:paraId="4AAD1BFE" w14:textId="7DC9165D" w:rsidR="0032667D" w:rsidRPr="008A2E68" w:rsidRDefault="0032667D" w:rsidP="00D5427C">
            <w:pPr>
              <w:pStyle w:val="Normal6"/>
              <w:rPr>
                <w:szCs w:val="24"/>
              </w:rPr>
            </w:pPr>
            <w:r w:rsidRPr="008A2E68">
              <w:t>Senest ni måneder efter fremlæggelsen af</w:t>
            </w:r>
            <w:r w:rsidRPr="00446F4C">
              <w:rPr>
                <w:b/>
                <w:i/>
              </w:rPr>
              <w:t xml:space="preserve"> </w:t>
            </w:r>
            <w:r w:rsidR="00D5427C" w:rsidRPr="00446F4C">
              <w:rPr>
                <w:b/>
                <w:i/>
              </w:rPr>
              <w:t xml:space="preserve">den i artikel 8, stk. 1, litra i), omhandlede </w:t>
            </w:r>
            <w:r w:rsidRPr="00446F4C">
              <w:rPr>
                <w:b/>
                <w:i/>
              </w:rPr>
              <w:t>rapport</w:t>
            </w:r>
            <w:r w:rsidRPr="008A2E68">
              <w:t xml:space="preserve"> vedtager agenturets Udvalg for Socioøkonomisk Analyse, der er nedsat ved artikel 76, stk. 1, litra d), i forordning (EF) nr. 1907/2006, en udtalelse om rapporten og de deri foreslåede koncentrationsgrænser. Med henblik på vedtagelse af en udtalelse om rapporten finder artikel 87 i forordning (EF) nr. 1907/2006 tilsvarende anvendelse.</w:t>
            </w:r>
          </w:p>
        </w:tc>
      </w:tr>
    </w:tbl>
    <w:p w14:paraId="202DD350" w14:textId="77777777" w:rsidR="0032667D" w:rsidRPr="008A2E68" w:rsidRDefault="0032667D" w:rsidP="0032667D"/>
    <w:p w14:paraId="19105BBD" w14:textId="266BDCA5" w:rsidR="0032667D" w:rsidRPr="008A2E68" w:rsidRDefault="007A587D" w:rsidP="0032667D">
      <w:pPr>
        <w:pStyle w:val="AmNumberTabs"/>
      </w:pPr>
      <w:r w:rsidRPr="008A2E68">
        <w:t>Ændring</w:t>
      </w:r>
      <w:r w:rsidR="0032667D" w:rsidRPr="008A2E68">
        <w:tab/>
      </w:r>
      <w:r w:rsidR="0032667D" w:rsidRPr="008A2E68">
        <w:tab/>
        <w:t>12</w:t>
      </w:r>
    </w:p>
    <w:p w14:paraId="239C1391" w14:textId="77777777" w:rsidR="0032667D" w:rsidRPr="008A2E68" w:rsidRDefault="0032667D" w:rsidP="0032667D"/>
    <w:p w14:paraId="35A7541A" w14:textId="77777777" w:rsidR="0032667D" w:rsidRPr="008A2E68" w:rsidRDefault="0032667D" w:rsidP="0032667D">
      <w:pPr>
        <w:pStyle w:val="NormalBold"/>
        <w:keepNext/>
      </w:pPr>
      <w:r w:rsidRPr="008A2E68">
        <w:t>Forslag til forordning</w:t>
      </w:r>
    </w:p>
    <w:p w14:paraId="6F524CA6" w14:textId="77777777" w:rsidR="0032667D" w:rsidRPr="008A2E68" w:rsidRDefault="0032667D" w:rsidP="0032667D">
      <w:pPr>
        <w:pStyle w:val="NormalBold"/>
      </w:pPr>
      <w:r w:rsidRPr="008A2E68">
        <w:t>Artikel 4 – stk. 1 – nr. 4</w:t>
      </w:r>
    </w:p>
    <w:p w14:paraId="43536907" w14:textId="77777777" w:rsidR="0032667D" w:rsidRPr="008A2E68" w:rsidRDefault="0032667D" w:rsidP="0032667D">
      <w:pPr>
        <w:keepNext/>
      </w:pPr>
      <w:r w:rsidRPr="008A2E68">
        <w:t>Forordning (EU) 2019/1021</w:t>
      </w:r>
    </w:p>
    <w:p w14:paraId="71F0FA98" w14:textId="77777777" w:rsidR="0032667D" w:rsidRPr="008A2E68" w:rsidRDefault="0032667D" w:rsidP="0032667D">
      <w:r w:rsidRPr="008A2E68">
        <w:t>Artikel 15 – stk.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2BFF2F76" w14:textId="77777777" w:rsidTr="00CF7754">
        <w:trPr>
          <w:jc w:val="center"/>
        </w:trPr>
        <w:tc>
          <w:tcPr>
            <w:tcW w:w="9752" w:type="dxa"/>
            <w:gridSpan w:val="2"/>
          </w:tcPr>
          <w:p w14:paraId="44CA9D3E" w14:textId="77777777" w:rsidR="0032667D" w:rsidRPr="008A2E68" w:rsidRDefault="0032667D" w:rsidP="00CF7754">
            <w:pPr>
              <w:keepNext/>
            </w:pPr>
          </w:p>
        </w:tc>
      </w:tr>
      <w:tr w:rsidR="0032667D" w:rsidRPr="008A2E68" w14:paraId="29998C2C" w14:textId="77777777" w:rsidTr="00CF7754">
        <w:trPr>
          <w:jc w:val="center"/>
        </w:trPr>
        <w:tc>
          <w:tcPr>
            <w:tcW w:w="4876" w:type="dxa"/>
            <w:hideMark/>
          </w:tcPr>
          <w:p w14:paraId="77CC96D5" w14:textId="77777777" w:rsidR="0032667D" w:rsidRPr="008A2E68" w:rsidRDefault="0032667D" w:rsidP="00CF7754">
            <w:pPr>
              <w:pStyle w:val="ColumnHeading"/>
              <w:keepNext/>
            </w:pPr>
            <w:r w:rsidRPr="008A2E68">
              <w:t>Kommissionens forslag</w:t>
            </w:r>
          </w:p>
        </w:tc>
        <w:tc>
          <w:tcPr>
            <w:tcW w:w="4876" w:type="dxa"/>
            <w:hideMark/>
          </w:tcPr>
          <w:p w14:paraId="7EC368D4" w14:textId="12FC6290" w:rsidR="0032667D" w:rsidRPr="008A2E68" w:rsidRDefault="007A587D" w:rsidP="00CF7754">
            <w:pPr>
              <w:pStyle w:val="ColumnHeading"/>
              <w:keepNext/>
            </w:pPr>
            <w:r w:rsidRPr="008A2E68">
              <w:t>Ændring</w:t>
            </w:r>
          </w:p>
        </w:tc>
      </w:tr>
      <w:tr w:rsidR="0032667D" w:rsidRPr="008A2E68" w14:paraId="61C2C4BF" w14:textId="77777777" w:rsidTr="00CF7754">
        <w:trPr>
          <w:jc w:val="center"/>
        </w:trPr>
        <w:tc>
          <w:tcPr>
            <w:tcW w:w="4876" w:type="dxa"/>
            <w:hideMark/>
          </w:tcPr>
          <w:p w14:paraId="02A330E8" w14:textId="77777777" w:rsidR="0032667D" w:rsidRPr="008A2E68" w:rsidRDefault="0032667D" w:rsidP="00CF7754">
            <w:pPr>
              <w:pStyle w:val="Normal6"/>
            </w:pPr>
            <w:r w:rsidRPr="008A2E68">
              <w:t>2.</w:t>
            </w:r>
            <w:r w:rsidRPr="008A2E68">
              <w:tab/>
              <w:t>Kommissionen tillægges beføjelser til at vedtage delegerede retsakter i overensstemmelse med artikel 18 med henblik på ændring af bilag IV og V for at tilpasse dem til ændringerne i listen over stoffer i bilagene til konventionen eller protokollen eller for at tilpasse dem til den videnskabelige og tekniske udvikling.</w:t>
            </w:r>
          </w:p>
        </w:tc>
        <w:tc>
          <w:tcPr>
            <w:tcW w:w="4876" w:type="dxa"/>
            <w:hideMark/>
          </w:tcPr>
          <w:p w14:paraId="4997DB3E" w14:textId="77777777" w:rsidR="0032667D" w:rsidRPr="008A2E68" w:rsidRDefault="0032667D" w:rsidP="00CF7754">
            <w:pPr>
              <w:pStyle w:val="Normal6"/>
              <w:rPr>
                <w:szCs w:val="24"/>
              </w:rPr>
            </w:pPr>
            <w:r w:rsidRPr="008A2E68">
              <w:t>2.</w:t>
            </w:r>
            <w:r w:rsidRPr="008A2E68">
              <w:tab/>
              <w:t xml:space="preserve">Kommissionen tillægges beføjelser til at vedtage delegerede retsakter i overensstemmelse med artikel 18 med henblik på ændring af bilag IV og V for at tilpasse dem til ændringerne i listen over stoffer i </w:t>
            </w:r>
            <w:r w:rsidRPr="008A2E68">
              <w:rPr>
                <w:b/>
                <w:i/>
              </w:rPr>
              <w:t xml:space="preserve">bilag I, II eller III til forordning (EU) 2019/1021 eller </w:t>
            </w:r>
            <w:r w:rsidRPr="008A2E68">
              <w:t>bilagene til konventionen eller protokollen eller for at tilpasse dem til den videnskabelige og tekniske udvikling.</w:t>
            </w:r>
          </w:p>
        </w:tc>
      </w:tr>
    </w:tbl>
    <w:p w14:paraId="0802C176" w14:textId="77777777" w:rsidR="0032667D" w:rsidRPr="008A2E68" w:rsidRDefault="0032667D" w:rsidP="0032667D"/>
    <w:p w14:paraId="6CC478D2" w14:textId="775DDFC3" w:rsidR="0032667D" w:rsidRPr="008A2E68" w:rsidRDefault="007A587D" w:rsidP="0032667D">
      <w:pPr>
        <w:pStyle w:val="AmNumberTabs"/>
      </w:pPr>
      <w:r w:rsidRPr="008A2E68">
        <w:t>Ændring</w:t>
      </w:r>
      <w:r w:rsidR="0032667D" w:rsidRPr="008A2E68">
        <w:tab/>
      </w:r>
      <w:r w:rsidR="0032667D" w:rsidRPr="008A2E68">
        <w:tab/>
        <w:t>13</w:t>
      </w:r>
    </w:p>
    <w:p w14:paraId="485C0FE4" w14:textId="77777777" w:rsidR="0032667D" w:rsidRPr="008A2E68" w:rsidRDefault="0032667D" w:rsidP="0032667D"/>
    <w:p w14:paraId="0EDA848F" w14:textId="77777777" w:rsidR="0032667D" w:rsidRPr="008A2E68" w:rsidRDefault="0032667D" w:rsidP="0032667D">
      <w:pPr>
        <w:pStyle w:val="NormalBold"/>
        <w:keepNext/>
      </w:pPr>
      <w:r w:rsidRPr="008A2E68">
        <w:t>Forslag til forordning</w:t>
      </w:r>
    </w:p>
    <w:p w14:paraId="701C168C" w14:textId="77777777" w:rsidR="0032667D" w:rsidRPr="008A2E68" w:rsidRDefault="0032667D" w:rsidP="0032667D">
      <w:pPr>
        <w:pStyle w:val="NormalBold"/>
      </w:pPr>
      <w:r w:rsidRPr="008A2E68">
        <w:t>Artikel 4 – stk. 1 – nr. 4 a (nyt)</w:t>
      </w:r>
    </w:p>
    <w:p w14:paraId="0099E655" w14:textId="77777777" w:rsidR="0032667D" w:rsidRPr="008A2E68" w:rsidRDefault="0032667D" w:rsidP="0032667D">
      <w:pPr>
        <w:keepNext/>
      </w:pPr>
      <w:r w:rsidRPr="008A2E68">
        <w:t>Forordning (EU) 2019/1021</w:t>
      </w:r>
    </w:p>
    <w:p w14:paraId="2B260CE4" w14:textId="77777777" w:rsidR="0032667D" w:rsidRPr="008A2E68" w:rsidRDefault="0032667D" w:rsidP="0032667D">
      <w:r w:rsidRPr="008A2E68">
        <w:t>Artikel 16 – stk. 2 a (nyt)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61B3BB9D" w14:textId="77777777" w:rsidTr="00CF7754">
        <w:trPr>
          <w:jc w:val="center"/>
        </w:trPr>
        <w:tc>
          <w:tcPr>
            <w:tcW w:w="9752" w:type="dxa"/>
            <w:gridSpan w:val="2"/>
          </w:tcPr>
          <w:p w14:paraId="6DC961A4" w14:textId="77777777" w:rsidR="0032667D" w:rsidRPr="008A2E68" w:rsidRDefault="0032667D" w:rsidP="00CF7754">
            <w:pPr>
              <w:keepNext/>
            </w:pPr>
          </w:p>
        </w:tc>
      </w:tr>
      <w:tr w:rsidR="0032667D" w:rsidRPr="008A2E68" w14:paraId="7057AD0F" w14:textId="77777777" w:rsidTr="00CF7754">
        <w:trPr>
          <w:jc w:val="center"/>
        </w:trPr>
        <w:tc>
          <w:tcPr>
            <w:tcW w:w="4876" w:type="dxa"/>
            <w:hideMark/>
          </w:tcPr>
          <w:p w14:paraId="47314EFA" w14:textId="77777777" w:rsidR="0032667D" w:rsidRPr="008A2E68" w:rsidRDefault="0032667D" w:rsidP="00CF7754">
            <w:pPr>
              <w:pStyle w:val="ColumnHeading"/>
              <w:keepNext/>
            </w:pPr>
            <w:r w:rsidRPr="008A2E68">
              <w:t>Kommissionens forslag</w:t>
            </w:r>
          </w:p>
        </w:tc>
        <w:tc>
          <w:tcPr>
            <w:tcW w:w="4876" w:type="dxa"/>
            <w:hideMark/>
          </w:tcPr>
          <w:p w14:paraId="49AF9799" w14:textId="675E378B" w:rsidR="0032667D" w:rsidRPr="008A2E68" w:rsidRDefault="007A587D" w:rsidP="00CF7754">
            <w:pPr>
              <w:pStyle w:val="ColumnHeading"/>
              <w:keepNext/>
            </w:pPr>
            <w:r w:rsidRPr="008A2E68">
              <w:t>Ændring</w:t>
            </w:r>
          </w:p>
        </w:tc>
      </w:tr>
      <w:tr w:rsidR="0032667D" w:rsidRPr="008A2E68" w14:paraId="42204494" w14:textId="77777777" w:rsidTr="00CF7754">
        <w:trPr>
          <w:jc w:val="center"/>
        </w:trPr>
        <w:tc>
          <w:tcPr>
            <w:tcW w:w="4876" w:type="dxa"/>
          </w:tcPr>
          <w:p w14:paraId="6E97088A" w14:textId="77777777" w:rsidR="0032667D" w:rsidRPr="008A2E68" w:rsidRDefault="0032667D" w:rsidP="00CF7754">
            <w:pPr>
              <w:pStyle w:val="Normal6"/>
            </w:pPr>
          </w:p>
        </w:tc>
        <w:tc>
          <w:tcPr>
            <w:tcW w:w="4876" w:type="dxa"/>
            <w:hideMark/>
          </w:tcPr>
          <w:p w14:paraId="332F8C25" w14:textId="77777777" w:rsidR="0032667D" w:rsidRPr="008A2E68" w:rsidRDefault="002F6199" w:rsidP="00CF7754">
            <w:pPr>
              <w:pStyle w:val="Normal6"/>
              <w:rPr>
                <w:szCs w:val="24"/>
              </w:rPr>
            </w:pPr>
            <w:r w:rsidRPr="008A2E68">
              <w:rPr>
                <w:b/>
                <w:i/>
              </w:rPr>
              <w:t>(</w:t>
            </w:r>
            <w:r w:rsidR="0032667D" w:rsidRPr="008A2E68">
              <w:rPr>
                <w:b/>
                <w:i/>
              </w:rPr>
              <w:t>4a)</w:t>
            </w:r>
            <w:r w:rsidR="0032667D" w:rsidRPr="008A2E68">
              <w:rPr>
                <w:b/>
                <w:i/>
              </w:rPr>
              <w:tab/>
              <w:t>I artikel 16 tilføjes følgende stykke:</w:t>
            </w:r>
          </w:p>
        </w:tc>
      </w:tr>
      <w:tr w:rsidR="0032667D" w:rsidRPr="008A2E68" w14:paraId="13448B02" w14:textId="77777777" w:rsidTr="00CF7754">
        <w:trPr>
          <w:jc w:val="center"/>
        </w:trPr>
        <w:tc>
          <w:tcPr>
            <w:tcW w:w="4876" w:type="dxa"/>
          </w:tcPr>
          <w:p w14:paraId="6AF3B323" w14:textId="77777777" w:rsidR="0032667D" w:rsidRPr="008A2E68" w:rsidRDefault="0032667D" w:rsidP="00CF7754">
            <w:pPr>
              <w:pStyle w:val="Normal6"/>
            </w:pPr>
          </w:p>
        </w:tc>
        <w:tc>
          <w:tcPr>
            <w:tcW w:w="4876" w:type="dxa"/>
            <w:hideMark/>
          </w:tcPr>
          <w:p w14:paraId="222C2999" w14:textId="77777777" w:rsidR="0032667D" w:rsidRPr="008A2E68" w:rsidRDefault="0032667D" w:rsidP="00CF7754">
            <w:pPr>
              <w:pStyle w:val="Normal6"/>
              <w:rPr>
                <w:szCs w:val="24"/>
              </w:rPr>
            </w:pPr>
            <w:r w:rsidRPr="008A2E68">
              <w:rPr>
                <w:b/>
                <w:i/>
              </w:rPr>
              <w:t>"2a.</w:t>
            </w:r>
            <w:r w:rsidRPr="008A2E68">
              <w:rPr>
                <w:b/>
                <w:i/>
              </w:rPr>
              <w:tab/>
              <w:t>Kommissionen overvåger situationen med hensyn til Det Europæiske Kemikalieagenturs ressourcer og dets videnskabelige udvalgs opgaver, arbejdsbyrde og ansvarsområder og fremlægger om nødvendigt et lovgivningsmæssigt forslag for at afspejle eventuelle behov, som Det Europæiske Kemikalieagentur måtte få som følge af opgaver, der indføres ved denne forordning, og for at forbedre styringen af dets videnskabelige udvalg."</w:t>
            </w:r>
          </w:p>
        </w:tc>
      </w:tr>
    </w:tbl>
    <w:p w14:paraId="47957696" w14:textId="77777777" w:rsidR="0032667D" w:rsidRPr="008A2E68" w:rsidRDefault="0032667D" w:rsidP="0032667D"/>
    <w:p w14:paraId="4BF32E6F" w14:textId="2485CB81" w:rsidR="0032667D" w:rsidRPr="008A2E68" w:rsidRDefault="007A587D" w:rsidP="0032667D">
      <w:pPr>
        <w:pStyle w:val="AmNumberTabs"/>
      </w:pPr>
      <w:r w:rsidRPr="008A2E68">
        <w:t>Ændring</w:t>
      </w:r>
      <w:r w:rsidR="0032667D" w:rsidRPr="008A2E68">
        <w:tab/>
      </w:r>
      <w:r w:rsidR="0032667D" w:rsidRPr="008A2E68">
        <w:tab/>
        <w:t>14</w:t>
      </w:r>
    </w:p>
    <w:p w14:paraId="4B493F46" w14:textId="77777777" w:rsidR="0032667D" w:rsidRPr="008A2E68" w:rsidRDefault="0032667D" w:rsidP="0032667D"/>
    <w:p w14:paraId="540D504C" w14:textId="77777777" w:rsidR="0032667D" w:rsidRPr="008A2E68" w:rsidRDefault="0032667D" w:rsidP="0032667D">
      <w:pPr>
        <w:pStyle w:val="NormalBold"/>
        <w:keepNext/>
      </w:pPr>
      <w:r w:rsidRPr="008A2E68">
        <w:t>Forslag til forordning</w:t>
      </w:r>
    </w:p>
    <w:p w14:paraId="1DCE54B8" w14:textId="77777777" w:rsidR="0032667D" w:rsidRPr="008A2E68" w:rsidRDefault="0032667D" w:rsidP="0032667D">
      <w:pPr>
        <w:pStyle w:val="NormalBold"/>
      </w:pPr>
      <w:r w:rsidRPr="008A2E68">
        <w:t>Artikel 4 – stk. 1 – nr. 5 – litra c</w:t>
      </w:r>
    </w:p>
    <w:p w14:paraId="0F94D9E8" w14:textId="77777777" w:rsidR="0032667D" w:rsidRPr="008A2E68" w:rsidRDefault="0032667D" w:rsidP="0032667D">
      <w:pPr>
        <w:keepNext/>
      </w:pPr>
      <w:r w:rsidRPr="008A2E68">
        <w:t>Forordning (EU) 2019/1021</w:t>
      </w:r>
    </w:p>
    <w:p w14:paraId="5C78628F" w14:textId="77777777" w:rsidR="0032667D" w:rsidRPr="008A2E68" w:rsidRDefault="0032667D" w:rsidP="0032667D">
      <w:r w:rsidRPr="008A2E68">
        <w:t>Artikel 18 – stk.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667D" w:rsidRPr="008A2E68" w14:paraId="29BC6961" w14:textId="77777777" w:rsidTr="00CF7754">
        <w:trPr>
          <w:jc w:val="center"/>
        </w:trPr>
        <w:tc>
          <w:tcPr>
            <w:tcW w:w="9752" w:type="dxa"/>
            <w:gridSpan w:val="2"/>
          </w:tcPr>
          <w:p w14:paraId="1169FA85" w14:textId="77777777" w:rsidR="0032667D" w:rsidRPr="008A2E68" w:rsidRDefault="0032667D" w:rsidP="00CF7754">
            <w:pPr>
              <w:keepNext/>
            </w:pPr>
          </w:p>
        </w:tc>
      </w:tr>
      <w:tr w:rsidR="0032667D" w:rsidRPr="008A2E68" w14:paraId="0B338A62" w14:textId="77777777" w:rsidTr="00CF7754">
        <w:trPr>
          <w:jc w:val="center"/>
        </w:trPr>
        <w:tc>
          <w:tcPr>
            <w:tcW w:w="4876" w:type="dxa"/>
            <w:hideMark/>
          </w:tcPr>
          <w:p w14:paraId="3C237665" w14:textId="77777777" w:rsidR="0032667D" w:rsidRPr="008A2E68" w:rsidRDefault="0032667D" w:rsidP="00CF7754">
            <w:pPr>
              <w:pStyle w:val="ColumnHeading"/>
              <w:keepNext/>
            </w:pPr>
            <w:r w:rsidRPr="008A2E68">
              <w:t>Kommissionens forslag</w:t>
            </w:r>
          </w:p>
        </w:tc>
        <w:tc>
          <w:tcPr>
            <w:tcW w:w="4876" w:type="dxa"/>
            <w:hideMark/>
          </w:tcPr>
          <w:p w14:paraId="3781D776" w14:textId="3BDCDEF1" w:rsidR="0032667D" w:rsidRPr="008A2E68" w:rsidRDefault="007A587D" w:rsidP="00CF7754">
            <w:pPr>
              <w:pStyle w:val="ColumnHeading"/>
              <w:keepNext/>
            </w:pPr>
            <w:r w:rsidRPr="008A2E68">
              <w:t>Ændring</w:t>
            </w:r>
          </w:p>
        </w:tc>
      </w:tr>
      <w:tr w:rsidR="0032667D" w:rsidRPr="008A2E68" w14:paraId="7581F199" w14:textId="77777777" w:rsidTr="00CF7754">
        <w:trPr>
          <w:jc w:val="center"/>
        </w:trPr>
        <w:tc>
          <w:tcPr>
            <w:tcW w:w="4876" w:type="dxa"/>
            <w:hideMark/>
          </w:tcPr>
          <w:p w14:paraId="53509423" w14:textId="77777777" w:rsidR="0032667D" w:rsidRPr="008A2E68" w:rsidRDefault="0032667D" w:rsidP="00CF7754">
            <w:pPr>
              <w:pStyle w:val="Normal6"/>
            </w:pPr>
            <w:r w:rsidRPr="008A2E68">
              <w:t>6.</w:t>
            </w:r>
            <w:r w:rsidRPr="008A2E68">
              <w:tab/>
              <w:t>En delegeret retsakt vedtaget i henhold til artikel 4, stk. 3, artikel 10, stk. 2, og artikel 15,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w:t>
            </w:r>
          </w:p>
        </w:tc>
        <w:tc>
          <w:tcPr>
            <w:tcW w:w="4876" w:type="dxa"/>
            <w:hideMark/>
          </w:tcPr>
          <w:p w14:paraId="554FE7F1" w14:textId="77777777" w:rsidR="0032667D" w:rsidRPr="008A2E68" w:rsidRDefault="0032667D" w:rsidP="00CF7754">
            <w:pPr>
              <w:pStyle w:val="Normal6"/>
              <w:rPr>
                <w:szCs w:val="24"/>
              </w:rPr>
            </w:pPr>
            <w:r w:rsidRPr="008A2E68">
              <w:t>6.</w:t>
            </w:r>
            <w:r w:rsidRPr="008A2E68">
              <w:tab/>
              <w:t xml:space="preserve">En delegeret retsakt vedtaget i henhold til artikel 4, stk. 3, artikel 10, stk. 2, og artikel 15,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w:t>
            </w:r>
            <w:r w:rsidRPr="008A2E68">
              <w:rPr>
                <w:b/>
                <w:i/>
              </w:rPr>
              <w:t>Fristen kan forlænges med to måneder på Europa-Parlamentets eller Rådets initiativ.</w:t>
            </w:r>
          </w:p>
        </w:tc>
      </w:tr>
    </w:tbl>
    <w:p w14:paraId="151E6DC0" w14:textId="77777777" w:rsidR="0032667D" w:rsidRPr="008A2E68" w:rsidRDefault="0032667D" w:rsidP="0032667D"/>
    <w:p w14:paraId="4B651945" w14:textId="23619D8B" w:rsidR="0032667D" w:rsidRPr="008A2E68" w:rsidRDefault="007A587D" w:rsidP="0032667D">
      <w:pPr>
        <w:pStyle w:val="AmNumberTabs"/>
      </w:pPr>
      <w:r w:rsidRPr="008A2E68">
        <w:t>Ændring</w:t>
      </w:r>
      <w:r w:rsidR="0032667D" w:rsidRPr="008A2E68">
        <w:tab/>
        <w:t>15</w:t>
      </w:r>
    </w:p>
    <w:p w14:paraId="00874097" w14:textId="77777777" w:rsidR="0032667D" w:rsidRPr="008A2E68" w:rsidRDefault="0032667D" w:rsidP="0032667D">
      <w:pPr>
        <w:rPr>
          <w:b/>
        </w:rPr>
      </w:pPr>
      <w:r w:rsidRPr="00446F4C">
        <w:rPr>
          <w:b/>
        </w:rPr>
        <w:lastRenderedPageBreak/>
        <w:t>Forslag til forordning</w:t>
      </w:r>
    </w:p>
    <w:p w14:paraId="5FC59022" w14:textId="77777777" w:rsidR="0032667D" w:rsidRPr="008A2E68" w:rsidRDefault="0032667D" w:rsidP="0032667D">
      <w:pPr>
        <w:pStyle w:val="NormalBold"/>
      </w:pPr>
      <w:r w:rsidRPr="008A2E68">
        <w:t>Artikel 4 – stk. 1 – nr. 5 – litra c a (nyt)</w:t>
      </w:r>
    </w:p>
    <w:p w14:paraId="393759CB" w14:textId="77777777" w:rsidR="0032667D" w:rsidRPr="008A2E68" w:rsidRDefault="0032667D" w:rsidP="0032667D">
      <w:r w:rsidRPr="008A2E68">
        <w:t>Forordning (EU) 2019/1021</w:t>
      </w:r>
    </w:p>
    <w:p w14:paraId="1B7CA634" w14:textId="77777777" w:rsidR="0032667D" w:rsidRPr="008A2E68" w:rsidRDefault="0032667D" w:rsidP="0032667D">
      <w:r w:rsidRPr="008A2E68">
        <w:t>Bilag IV – tabel 1 – række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F6199" w:rsidRPr="008A2E68" w14:paraId="7156C7B3"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1800CA1F" w14:textId="77777777" w:rsidR="0032667D" w:rsidRPr="00446F4C" w:rsidRDefault="0032667D" w:rsidP="00CF7754">
            <w:pPr>
              <w:pStyle w:val="AmColumnHeading"/>
            </w:pPr>
            <w:r w:rsidRPr="00446F4C">
              <w:t>Gældende ordlyd</w:t>
            </w:r>
          </w:p>
        </w:tc>
      </w:tr>
      <w:tr w:rsidR="002F6199" w:rsidRPr="008A2E68" w14:paraId="08DC86CC" w14:textId="77777777" w:rsidTr="00CF7754">
        <w:tc>
          <w:tcPr>
            <w:tcW w:w="2265" w:type="dxa"/>
            <w:tcBorders>
              <w:top w:val="single" w:sz="4" w:space="0" w:color="auto"/>
              <w:left w:val="single" w:sz="4" w:space="0" w:color="auto"/>
              <w:bottom w:val="single" w:sz="4" w:space="0" w:color="auto"/>
              <w:right w:val="single" w:sz="4" w:space="0" w:color="auto"/>
            </w:tcBorders>
            <w:hideMark/>
          </w:tcPr>
          <w:p w14:paraId="2937FFF6" w14:textId="77777777" w:rsidR="0032667D" w:rsidRPr="00446F4C" w:rsidRDefault="0032667D" w:rsidP="00CF7754">
            <w:pPr>
              <w:pStyle w:val="Normal6a"/>
            </w:pPr>
            <w:proofErr w:type="spellStart"/>
            <w:r w:rsidRPr="00446F4C">
              <w:t>Alkaner</w:t>
            </w:r>
            <w:proofErr w:type="spellEnd"/>
            <w:r w:rsidRPr="00446F4C">
              <w:t xml:space="preserve"> C10-C13, </w:t>
            </w:r>
            <w:proofErr w:type="spellStart"/>
            <w:r w:rsidRPr="00446F4C">
              <w:t>chlor</w:t>
            </w:r>
            <w:proofErr w:type="spellEnd"/>
            <w:r w:rsidRPr="00446F4C">
              <w:t xml:space="preserve"> (korte </w:t>
            </w:r>
            <w:proofErr w:type="spellStart"/>
            <w:r w:rsidRPr="00446F4C">
              <w:t>chlorparaffiner</w:t>
            </w:r>
            <w:proofErr w:type="spellEnd"/>
            <w:r w:rsidRPr="00446F4C">
              <w:t>) (SCCP)</w:t>
            </w:r>
          </w:p>
        </w:tc>
        <w:tc>
          <w:tcPr>
            <w:tcW w:w="1558" w:type="dxa"/>
            <w:tcBorders>
              <w:top w:val="single" w:sz="4" w:space="0" w:color="auto"/>
              <w:left w:val="single" w:sz="4" w:space="0" w:color="auto"/>
              <w:bottom w:val="single" w:sz="4" w:space="0" w:color="auto"/>
              <w:right w:val="single" w:sz="4" w:space="0" w:color="auto"/>
            </w:tcBorders>
            <w:hideMark/>
          </w:tcPr>
          <w:p w14:paraId="6463436D" w14:textId="77777777" w:rsidR="0032667D" w:rsidRPr="00446F4C" w:rsidRDefault="0032667D" w:rsidP="00CF7754">
            <w:pPr>
              <w:pStyle w:val="Normal6a"/>
            </w:pPr>
            <w:r w:rsidRPr="00446F4C">
              <w:t>85535-84-8</w:t>
            </w:r>
          </w:p>
        </w:tc>
        <w:tc>
          <w:tcPr>
            <w:tcW w:w="1417" w:type="dxa"/>
            <w:tcBorders>
              <w:top w:val="single" w:sz="4" w:space="0" w:color="auto"/>
              <w:left w:val="single" w:sz="4" w:space="0" w:color="auto"/>
              <w:bottom w:val="single" w:sz="4" w:space="0" w:color="auto"/>
              <w:right w:val="single" w:sz="4" w:space="0" w:color="auto"/>
            </w:tcBorders>
            <w:hideMark/>
          </w:tcPr>
          <w:p w14:paraId="4F1E9C3D" w14:textId="77777777" w:rsidR="0032667D" w:rsidRPr="00446F4C" w:rsidRDefault="0032667D" w:rsidP="00CF7754">
            <w:pPr>
              <w:pStyle w:val="Normal6a"/>
            </w:pPr>
            <w:r w:rsidRPr="00446F4C">
              <w:t>287-476-5</w:t>
            </w:r>
          </w:p>
        </w:tc>
        <w:tc>
          <w:tcPr>
            <w:tcW w:w="3820" w:type="dxa"/>
            <w:tcBorders>
              <w:top w:val="single" w:sz="4" w:space="0" w:color="auto"/>
              <w:left w:val="single" w:sz="4" w:space="0" w:color="auto"/>
              <w:bottom w:val="single" w:sz="4" w:space="0" w:color="auto"/>
              <w:right w:val="single" w:sz="4" w:space="0" w:color="auto"/>
            </w:tcBorders>
            <w:hideMark/>
          </w:tcPr>
          <w:p w14:paraId="645CC2B9" w14:textId="77777777" w:rsidR="0032667D" w:rsidRPr="00446F4C" w:rsidRDefault="0032667D" w:rsidP="00CF7754">
            <w:pPr>
              <w:pStyle w:val="Normal6a"/>
            </w:pPr>
            <w:r w:rsidRPr="00446F4C">
              <w:t>1 500 mg/kg</w:t>
            </w:r>
          </w:p>
          <w:p w14:paraId="55A728FE" w14:textId="77777777" w:rsidR="0032667D" w:rsidRPr="00446F4C" w:rsidRDefault="0032667D" w:rsidP="00CF7754">
            <w:pPr>
              <w:pStyle w:val="Normal6a"/>
            </w:pPr>
            <w:r w:rsidRPr="00446F4C">
              <w:t xml:space="preserve">Kommissionen </w:t>
            </w:r>
            <w:r w:rsidRPr="00446F4C">
              <w:rPr>
                <w:b/>
                <w:bCs/>
                <w:i/>
                <w:iCs/>
              </w:rPr>
              <w:t>revidere</w:t>
            </w:r>
            <w:r w:rsidRPr="00446F4C">
              <w:t xml:space="preserve">r denne koncentrationsgrænse og vedtager, hvis det er relevant, </w:t>
            </w:r>
            <w:r w:rsidRPr="00446F4C">
              <w:rPr>
                <w:b/>
                <w:bCs/>
                <w:i/>
                <w:iCs/>
              </w:rPr>
              <w:t>et lovgivningsmæssigt forslag</w:t>
            </w:r>
            <w:r w:rsidRPr="00446F4C">
              <w:t xml:space="preserve"> med henblik på at sænke denne værdi</w:t>
            </w:r>
            <w:r w:rsidRPr="00446F4C">
              <w:rPr>
                <w:b/>
                <w:bCs/>
                <w:i/>
                <w:iCs/>
              </w:rPr>
              <w:t xml:space="preserve"> senest den 30. december 2027</w:t>
            </w:r>
            <w:r w:rsidRPr="00446F4C">
              <w:t>.</w:t>
            </w:r>
          </w:p>
        </w:tc>
      </w:tr>
    </w:tbl>
    <w:p w14:paraId="0F2BF084" w14:textId="77777777" w:rsidR="0032667D" w:rsidRPr="00446F4C" w:rsidRDefault="0032667D" w:rsidP="003266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F6199" w:rsidRPr="008A2E68" w14:paraId="33CF9622"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23B6B878" w14:textId="72E596BD" w:rsidR="0032667D" w:rsidRPr="00446F4C" w:rsidRDefault="007A587D" w:rsidP="00CF7754">
            <w:pPr>
              <w:pStyle w:val="AmColumnHeading"/>
            </w:pPr>
            <w:r w:rsidRPr="008A2E68">
              <w:t>Ændring</w:t>
            </w:r>
          </w:p>
        </w:tc>
      </w:tr>
      <w:tr w:rsidR="0032667D" w:rsidRPr="008A2E68" w14:paraId="70350807" w14:textId="77777777" w:rsidTr="00CF7754">
        <w:tc>
          <w:tcPr>
            <w:tcW w:w="9060" w:type="dxa"/>
            <w:gridSpan w:val="4"/>
            <w:tcBorders>
              <w:top w:val="single" w:sz="4" w:space="0" w:color="auto"/>
              <w:left w:val="single" w:sz="4" w:space="0" w:color="auto"/>
              <w:bottom w:val="single" w:sz="4" w:space="0" w:color="auto"/>
              <w:right w:val="single" w:sz="4" w:space="0" w:color="auto"/>
            </w:tcBorders>
          </w:tcPr>
          <w:p w14:paraId="3DBF5538" w14:textId="77777777" w:rsidR="0032667D" w:rsidRPr="008A2E68" w:rsidRDefault="0032667D" w:rsidP="00CF7754">
            <w:pPr>
              <w:pStyle w:val="AmColumnHeading"/>
              <w:jc w:val="left"/>
              <w:rPr>
                <w:b/>
              </w:rPr>
            </w:pPr>
            <w:proofErr w:type="spellStart"/>
            <w:r w:rsidRPr="008A2E68">
              <w:rPr>
                <w:b/>
              </w:rPr>
              <w:t>ca</w:t>
            </w:r>
            <w:proofErr w:type="spellEnd"/>
            <w:r w:rsidRPr="008A2E68">
              <w:rPr>
                <w:b/>
              </w:rPr>
              <w:t>)</w:t>
            </w:r>
            <w:r w:rsidRPr="008A2E68">
              <w:rPr>
                <w:b/>
              </w:rPr>
              <w:tab/>
              <w:t>I bilag IV, tabel 1, affattes række 5 således:</w:t>
            </w:r>
          </w:p>
        </w:tc>
      </w:tr>
      <w:tr w:rsidR="0032667D" w:rsidRPr="008A2E68" w14:paraId="685C0B6C" w14:textId="77777777" w:rsidTr="00CF7754">
        <w:tc>
          <w:tcPr>
            <w:tcW w:w="2265" w:type="dxa"/>
            <w:tcBorders>
              <w:top w:val="single" w:sz="4" w:space="0" w:color="auto"/>
              <w:left w:val="single" w:sz="4" w:space="0" w:color="auto"/>
              <w:bottom w:val="single" w:sz="4" w:space="0" w:color="auto"/>
              <w:right w:val="single" w:sz="4" w:space="0" w:color="auto"/>
            </w:tcBorders>
            <w:hideMark/>
          </w:tcPr>
          <w:p w14:paraId="3D81E7B5" w14:textId="77777777" w:rsidR="0032667D" w:rsidRPr="008A2E68" w:rsidRDefault="0032667D" w:rsidP="00CF7754">
            <w:pPr>
              <w:pStyle w:val="Normal6a"/>
            </w:pPr>
            <w:proofErr w:type="spellStart"/>
            <w:r w:rsidRPr="008A2E68">
              <w:t>Alkaner</w:t>
            </w:r>
            <w:proofErr w:type="spellEnd"/>
            <w:r w:rsidRPr="008A2E68">
              <w:t xml:space="preserve"> C10-C13, </w:t>
            </w:r>
            <w:proofErr w:type="spellStart"/>
            <w:r w:rsidRPr="008A2E68">
              <w:t>chlor</w:t>
            </w:r>
            <w:proofErr w:type="spellEnd"/>
            <w:r w:rsidRPr="008A2E68">
              <w:t xml:space="preserve"> (korte </w:t>
            </w:r>
            <w:proofErr w:type="spellStart"/>
            <w:r w:rsidRPr="008A2E68">
              <w:t>chlorparaffiner</w:t>
            </w:r>
            <w:proofErr w:type="spellEnd"/>
            <w:r w:rsidRPr="008A2E68">
              <w:t>) (SCCP)</w:t>
            </w:r>
          </w:p>
        </w:tc>
        <w:tc>
          <w:tcPr>
            <w:tcW w:w="1558" w:type="dxa"/>
            <w:tcBorders>
              <w:top w:val="single" w:sz="4" w:space="0" w:color="auto"/>
              <w:left w:val="single" w:sz="4" w:space="0" w:color="auto"/>
              <w:bottom w:val="single" w:sz="4" w:space="0" w:color="auto"/>
              <w:right w:val="single" w:sz="4" w:space="0" w:color="auto"/>
            </w:tcBorders>
            <w:hideMark/>
          </w:tcPr>
          <w:p w14:paraId="3BA2EBA3" w14:textId="77777777" w:rsidR="0032667D" w:rsidRPr="008A2E68" w:rsidRDefault="0032667D" w:rsidP="00CF7754">
            <w:pPr>
              <w:pStyle w:val="Normal6a"/>
            </w:pPr>
            <w:r w:rsidRPr="008A2E68">
              <w:t>85535-84-8</w:t>
            </w:r>
          </w:p>
        </w:tc>
        <w:tc>
          <w:tcPr>
            <w:tcW w:w="1417" w:type="dxa"/>
            <w:tcBorders>
              <w:top w:val="single" w:sz="4" w:space="0" w:color="auto"/>
              <w:left w:val="single" w:sz="4" w:space="0" w:color="auto"/>
              <w:bottom w:val="single" w:sz="4" w:space="0" w:color="auto"/>
              <w:right w:val="single" w:sz="4" w:space="0" w:color="auto"/>
            </w:tcBorders>
            <w:hideMark/>
          </w:tcPr>
          <w:p w14:paraId="7436A0BB" w14:textId="77777777" w:rsidR="0032667D" w:rsidRPr="008A2E68" w:rsidRDefault="0032667D" w:rsidP="00CF7754">
            <w:pPr>
              <w:pStyle w:val="Normal6a"/>
            </w:pPr>
            <w:r w:rsidRPr="008A2E68">
              <w:t>287-476-5</w:t>
            </w:r>
          </w:p>
        </w:tc>
        <w:tc>
          <w:tcPr>
            <w:tcW w:w="3820" w:type="dxa"/>
            <w:tcBorders>
              <w:top w:val="single" w:sz="4" w:space="0" w:color="auto"/>
              <w:left w:val="single" w:sz="4" w:space="0" w:color="auto"/>
              <w:bottom w:val="single" w:sz="4" w:space="0" w:color="auto"/>
              <w:right w:val="single" w:sz="4" w:space="0" w:color="auto"/>
            </w:tcBorders>
            <w:hideMark/>
          </w:tcPr>
          <w:p w14:paraId="6EC121F0" w14:textId="77777777" w:rsidR="0032667D" w:rsidRPr="008A2E68" w:rsidRDefault="0032667D" w:rsidP="00CF7754">
            <w:pPr>
              <w:pStyle w:val="Normal6a"/>
            </w:pPr>
            <w:r w:rsidRPr="008A2E68">
              <w:t>1 500 mg/kg</w:t>
            </w:r>
          </w:p>
          <w:p w14:paraId="023FE5B5" w14:textId="77777777" w:rsidR="0032667D" w:rsidRPr="008A2E68" w:rsidRDefault="0032667D" w:rsidP="00CF7754">
            <w:pPr>
              <w:pStyle w:val="Normal6a"/>
            </w:pPr>
            <w:r w:rsidRPr="008A2E68">
              <w:rPr>
                <w:b/>
                <w:bCs/>
                <w:i/>
                <w:iCs/>
              </w:rPr>
              <w:t>Senest den 30. december 2027 reviderer</w:t>
            </w:r>
            <w:r w:rsidRPr="008A2E68">
              <w:t xml:space="preserve"> Kommissionen denne koncentrationsgrænse og vedtager, hvis det er relevant, </w:t>
            </w:r>
            <w:r w:rsidRPr="008A2E68">
              <w:rPr>
                <w:b/>
                <w:bCs/>
                <w:i/>
                <w:iCs/>
              </w:rPr>
              <w:t>en delegeret retsakt i overensstemmelse med artikel 15, stk. 2,</w:t>
            </w:r>
            <w:r w:rsidRPr="008A2E68">
              <w:t xml:space="preserve"> med henblik på at sænke denne værdi.</w:t>
            </w:r>
          </w:p>
        </w:tc>
      </w:tr>
    </w:tbl>
    <w:p w14:paraId="2E2F10B2" w14:textId="77777777" w:rsidR="0032667D" w:rsidRPr="008A2E68" w:rsidRDefault="0032667D" w:rsidP="0032667D"/>
    <w:p w14:paraId="5EA03AB4" w14:textId="6CD4C82B" w:rsidR="0032667D" w:rsidRPr="008A2E68" w:rsidRDefault="007A587D" w:rsidP="0032667D">
      <w:pPr>
        <w:pStyle w:val="AmNumberTabs"/>
      </w:pPr>
      <w:r w:rsidRPr="008A2E68">
        <w:t>Ændring</w:t>
      </w:r>
      <w:r w:rsidR="0032667D" w:rsidRPr="008A2E68">
        <w:tab/>
        <w:t>16</w:t>
      </w:r>
    </w:p>
    <w:p w14:paraId="43F8F484" w14:textId="77777777" w:rsidR="0032667D" w:rsidRPr="008A2E68" w:rsidRDefault="0032667D" w:rsidP="0032667D">
      <w:pPr>
        <w:pStyle w:val="NormalBold"/>
      </w:pPr>
      <w:r w:rsidRPr="008A2E68">
        <w:t>Forslag til forordning</w:t>
      </w:r>
    </w:p>
    <w:p w14:paraId="40C93FB9" w14:textId="77777777" w:rsidR="0032667D" w:rsidRPr="008A2E68" w:rsidRDefault="0032667D" w:rsidP="0032667D">
      <w:pPr>
        <w:pStyle w:val="NormalBold"/>
      </w:pPr>
      <w:r w:rsidRPr="008A2E68">
        <w:t>Artikel 4 – stk. 1 – nr. 5 – litra c b (nyt)</w:t>
      </w:r>
    </w:p>
    <w:p w14:paraId="039E78E6" w14:textId="77777777" w:rsidR="0032667D" w:rsidRPr="008A2E68" w:rsidRDefault="0032667D" w:rsidP="0032667D">
      <w:r w:rsidRPr="008A2E68">
        <w:t>Forordning (EU) 2019/1021</w:t>
      </w:r>
    </w:p>
    <w:p w14:paraId="7190B71D" w14:textId="77777777" w:rsidR="0032667D" w:rsidRPr="008A2E68" w:rsidRDefault="0032667D" w:rsidP="0032667D">
      <w:r w:rsidRPr="008A2E68">
        <w:t>Bilag IV – tabel 1 – række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F6199" w:rsidRPr="008A2E68" w14:paraId="0DB6D19E"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57CDD024" w14:textId="77777777" w:rsidR="0032667D" w:rsidRPr="00446F4C" w:rsidRDefault="0032667D" w:rsidP="00CF7754">
            <w:pPr>
              <w:pStyle w:val="AmColumnHeading"/>
            </w:pPr>
            <w:r w:rsidRPr="00446F4C">
              <w:t>Gældende ordlyd</w:t>
            </w:r>
          </w:p>
        </w:tc>
      </w:tr>
      <w:tr w:rsidR="002F6199" w:rsidRPr="008A2E68" w14:paraId="1DD112A1" w14:textId="77777777" w:rsidTr="00CF7754">
        <w:tc>
          <w:tcPr>
            <w:tcW w:w="2265" w:type="dxa"/>
            <w:tcBorders>
              <w:top w:val="single" w:sz="4" w:space="0" w:color="auto"/>
              <w:left w:val="single" w:sz="4" w:space="0" w:color="auto"/>
              <w:bottom w:val="single" w:sz="4" w:space="0" w:color="auto"/>
              <w:right w:val="single" w:sz="4" w:space="0" w:color="auto"/>
            </w:tcBorders>
            <w:hideMark/>
          </w:tcPr>
          <w:p w14:paraId="39945A63" w14:textId="77777777" w:rsidR="0032667D" w:rsidRPr="00446F4C" w:rsidRDefault="0032667D" w:rsidP="00CF7754">
            <w:pPr>
              <w:pStyle w:val="Normal6a"/>
            </w:pPr>
            <w:proofErr w:type="spellStart"/>
            <w:r w:rsidRPr="00446F4C">
              <w:t>Polychlorerede</w:t>
            </w:r>
            <w:proofErr w:type="spellEnd"/>
            <w:r w:rsidRPr="00446F4C">
              <w:t xml:space="preserve"> </w:t>
            </w:r>
            <w:proofErr w:type="spellStart"/>
            <w:r w:rsidRPr="00446F4C">
              <w:t>dibenzo</w:t>
            </w:r>
            <w:proofErr w:type="spellEnd"/>
            <w:r w:rsidRPr="00446F4C">
              <w:t xml:space="preserve">-p-dioxiner og </w:t>
            </w:r>
            <w:proofErr w:type="spellStart"/>
            <w:r w:rsidRPr="00446F4C">
              <w:t>dibenzofuraner</w:t>
            </w:r>
            <w:proofErr w:type="spellEnd"/>
            <w:r w:rsidRPr="00446F4C">
              <w:t xml:space="preserve"> (PCDD/PCDF) og dioxinlignende </w:t>
            </w:r>
            <w:proofErr w:type="spellStart"/>
            <w:r w:rsidRPr="00446F4C">
              <w:t>polychlorerede</w:t>
            </w:r>
            <w:proofErr w:type="spellEnd"/>
            <w:r w:rsidRPr="00446F4C">
              <w:t xml:space="preserve"> </w:t>
            </w:r>
            <w:proofErr w:type="spellStart"/>
            <w:r w:rsidRPr="00446F4C">
              <w:t>biphenyler</w:t>
            </w:r>
            <w:proofErr w:type="spellEnd"/>
            <w:r w:rsidRPr="00446F4C">
              <w:t xml:space="preserve"> (DL-PCB)</w:t>
            </w:r>
          </w:p>
        </w:tc>
        <w:tc>
          <w:tcPr>
            <w:tcW w:w="1558" w:type="dxa"/>
            <w:tcBorders>
              <w:top w:val="single" w:sz="4" w:space="0" w:color="auto"/>
              <w:left w:val="single" w:sz="4" w:space="0" w:color="auto"/>
              <w:bottom w:val="single" w:sz="4" w:space="0" w:color="auto"/>
              <w:right w:val="single" w:sz="4" w:space="0" w:color="auto"/>
            </w:tcBorders>
          </w:tcPr>
          <w:p w14:paraId="0B5C6674" w14:textId="77777777" w:rsidR="0032667D" w:rsidRPr="00446F4C" w:rsidRDefault="0032667D" w:rsidP="00CF7754">
            <w:pPr>
              <w:pStyle w:val="Normal6a"/>
            </w:pPr>
          </w:p>
        </w:tc>
        <w:tc>
          <w:tcPr>
            <w:tcW w:w="1417" w:type="dxa"/>
            <w:tcBorders>
              <w:top w:val="single" w:sz="4" w:space="0" w:color="auto"/>
              <w:left w:val="single" w:sz="4" w:space="0" w:color="auto"/>
              <w:bottom w:val="single" w:sz="4" w:space="0" w:color="auto"/>
              <w:right w:val="single" w:sz="4" w:space="0" w:color="auto"/>
            </w:tcBorders>
          </w:tcPr>
          <w:p w14:paraId="72D3257D" w14:textId="77777777" w:rsidR="0032667D" w:rsidRPr="00446F4C" w:rsidRDefault="0032667D" w:rsidP="00CF7754">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295212D7" w14:textId="77777777" w:rsidR="0032667D" w:rsidRPr="00446F4C" w:rsidRDefault="0032667D" w:rsidP="00CF7754">
            <w:pPr>
              <w:pStyle w:val="Normal6a"/>
            </w:pPr>
            <w:r w:rsidRPr="00446F4C">
              <w:t xml:space="preserve">5 </w:t>
            </w:r>
            <w:proofErr w:type="spellStart"/>
            <w:r w:rsidRPr="00446F4C">
              <w:t>μg</w:t>
            </w:r>
            <w:proofErr w:type="spellEnd"/>
            <w:r w:rsidRPr="00446F4C">
              <w:t>/kg</w:t>
            </w:r>
          </w:p>
          <w:p w14:paraId="4CA98145" w14:textId="77777777" w:rsidR="0032667D" w:rsidRPr="00446F4C" w:rsidRDefault="0032667D" w:rsidP="00CF7754">
            <w:pPr>
              <w:pStyle w:val="Normal6a"/>
            </w:pPr>
            <w:r w:rsidRPr="00446F4C">
              <w:t>Kommissionen</w:t>
            </w:r>
            <w:r w:rsidRPr="00446F4C">
              <w:rPr>
                <w:b/>
                <w:bCs/>
                <w:i/>
                <w:iCs/>
              </w:rPr>
              <w:t xml:space="preserve"> reviderer</w:t>
            </w:r>
            <w:r w:rsidRPr="00446F4C">
              <w:t xml:space="preserve"> denne koncentrationsgrænse og vedtager, hvis det er relevant, </w:t>
            </w:r>
            <w:r w:rsidRPr="00446F4C">
              <w:rPr>
                <w:b/>
                <w:bCs/>
                <w:i/>
                <w:iCs/>
              </w:rPr>
              <w:t xml:space="preserve">et lovgivningsmæssigt forslag </w:t>
            </w:r>
            <w:r w:rsidRPr="00446F4C">
              <w:t>med henblik på at sænke denne værdi</w:t>
            </w:r>
            <w:r w:rsidRPr="00446F4C">
              <w:rPr>
                <w:b/>
                <w:bCs/>
                <w:i/>
                <w:iCs/>
              </w:rPr>
              <w:t>, hvis en sådan sænkning er praktisk mulig i overensstemmelse med de videnskabelige og tekniske fremskridt, senest den 30. december 2027.</w:t>
            </w:r>
          </w:p>
        </w:tc>
      </w:tr>
    </w:tbl>
    <w:p w14:paraId="78C466CD" w14:textId="77777777" w:rsidR="0032667D" w:rsidRPr="00446F4C" w:rsidRDefault="0032667D" w:rsidP="003266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F6199" w:rsidRPr="008A2E68" w14:paraId="641F7DE7"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21A8CF25" w14:textId="3A100F09" w:rsidR="0032667D" w:rsidRPr="00446F4C" w:rsidRDefault="007A587D" w:rsidP="00CF7754">
            <w:pPr>
              <w:pStyle w:val="AmColumnHeading"/>
            </w:pPr>
            <w:r w:rsidRPr="008A2E68">
              <w:lastRenderedPageBreak/>
              <w:t>Ændring</w:t>
            </w:r>
          </w:p>
        </w:tc>
      </w:tr>
      <w:tr w:rsidR="0032667D" w:rsidRPr="008A2E68" w14:paraId="2AF6ABE5" w14:textId="77777777" w:rsidTr="00CF7754">
        <w:tc>
          <w:tcPr>
            <w:tcW w:w="9060" w:type="dxa"/>
            <w:gridSpan w:val="4"/>
            <w:tcBorders>
              <w:top w:val="single" w:sz="4" w:space="0" w:color="auto"/>
              <w:left w:val="single" w:sz="4" w:space="0" w:color="auto"/>
              <w:bottom w:val="single" w:sz="4" w:space="0" w:color="auto"/>
              <w:right w:val="single" w:sz="4" w:space="0" w:color="auto"/>
            </w:tcBorders>
          </w:tcPr>
          <w:p w14:paraId="272E015A" w14:textId="77777777" w:rsidR="0032667D" w:rsidRPr="008A2E68" w:rsidRDefault="0032667D" w:rsidP="00CF7754">
            <w:pPr>
              <w:pStyle w:val="AmColumnHeading"/>
              <w:jc w:val="left"/>
              <w:rPr>
                <w:b/>
              </w:rPr>
            </w:pPr>
            <w:proofErr w:type="spellStart"/>
            <w:r w:rsidRPr="008A2E68">
              <w:rPr>
                <w:b/>
              </w:rPr>
              <w:t>cb</w:t>
            </w:r>
            <w:proofErr w:type="spellEnd"/>
            <w:r w:rsidRPr="008A2E68">
              <w:rPr>
                <w:b/>
              </w:rPr>
              <w:t>)</w:t>
            </w:r>
            <w:r w:rsidRPr="008A2E68">
              <w:rPr>
                <w:b/>
              </w:rPr>
              <w:tab/>
              <w:t>I bilag IV, tabel 1, affattes række 12 således:</w:t>
            </w:r>
          </w:p>
        </w:tc>
      </w:tr>
      <w:tr w:rsidR="0032667D" w:rsidRPr="008A2E68" w14:paraId="37B530BE" w14:textId="77777777" w:rsidTr="00CF7754">
        <w:tc>
          <w:tcPr>
            <w:tcW w:w="2265" w:type="dxa"/>
            <w:tcBorders>
              <w:top w:val="single" w:sz="4" w:space="0" w:color="auto"/>
              <w:left w:val="single" w:sz="4" w:space="0" w:color="auto"/>
              <w:bottom w:val="single" w:sz="4" w:space="0" w:color="auto"/>
              <w:right w:val="single" w:sz="4" w:space="0" w:color="auto"/>
            </w:tcBorders>
            <w:hideMark/>
          </w:tcPr>
          <w:p w14:paraId="542D2DA2" w14:textId="77777777" w:rsidR="0032667D" w:rsidRPr="008A2E68" w:rsidRDefault="0032667D" w:rsidP="00CF7754">
            <w:pPr>
              <w:pStyle w:val="Normal6a"/>
            </w:pPr>
            <w:proofErr w:type="spellStart"/>
            <w:r w:rsidRPr="008A2E68">
              <w:t>Polychlorerede</w:t>
            </w:r>
            <w:proofErr w:type="spellEnd"/>
            <w:r w:rsidRPr="008A2E68">
              <w:t xml:space="preserve"> </w:t>
            </w:r>
            <w:proofErr w:type="spellStart"/>
            <w:r w:rsidRPr="008A2E68">
              <w:t>dibenzo</w:t>
            </w:r>
            <w:proofErr w:type="spellEnd"/>
            <w:r w:rsidRPr="008A2E68">
              <w:t xml:space="preserve">-p-dioxiner og </w:t>
            </w:r>
            <w:proofErr w:type="spellStart"/>
            <w:r w:rsidRPr="008A2E68">
              <w:t>dibenzofuraner</w:t>
            </w:r>
            <w:proofErr w:type="spellEnd"/>
            <w:r w:rsidRPr="008A2E68">
              <w:t xml:space="preserve"> (PCDD/PCDF) og dioxinlignende </w:t>
            </w:r>
            <w:proofErr w:type="spellStart"/>
            <w:r w:rsidRPr="008A2E68">
              <w:t>polychlorerede</w:t>
            </w:r>
            <w:proofErr w:type="spellEnd"/>
            <w:r w:rsidRPr="008A2E68">
              <w:t xml:space="preserve"> </w:t>
            </w:r>
            <w:proofErr w:type="spellStart"/>
            <w:r w:rsidRPr="008A2E68">
              <w:t>biphenyler</w:t>
            </w:r>
            <w:proofErr w:type="spellEnd"/>
            <w:r w:rsidRPr="008A2E68">
              <w:t xml:space="preserve"> (DL-PCB)</w:t>
            </w:r>
          </w:p>
        </w:tc>
        <w:tc>
          <w:tcPr>
            <w:tcW w:w="1558" w:type="dxa"/>
            <w:tcBorders>
              <w:top w:val="single" w:sz="4" w:space="0" w:color="auto"/>
              <w:left w:val="single" w:sz="4" w:space="0" w:color="auto"/>
              <w:bottom w:val="single" w:sz="4" w:space="0" w:color="auto"/>
              <w:right w:val="single" w:sz="4" w:space="0" w:color="auto"/>
            </w:tcBorders>
          </w:tcPr>
          <w:p w14:paraId="643C7797" w14:textId="77777777" w:rsidR="0032667D" w:rsidRPr="008A2E68" w:rsidRDefault="0032667D" w:rsidP="00CF7754">
            <w:pPr>
              <w:pStyle w:val="Normal6a"/>
            </w:pPr>
          </w:p>
        </w:tc>
        <w:tc>
          <w:tcPr>
            <w:tcW w:w="1417" w:type="dxa"/>
            <w:tcBorders>
              <w:top w:val="single" w:sz="4" w:space="0" w:color="auto"/>
              <w:left w:val="single" w:sz="4" w:space="0" w:color="auto"/>
              <w:bottom w:val="single" w:sz="4" w:space="0" w:color="auto"/>
              <w:right w:val="single" w:sz="4" w:space="0" w:color="auto"/>
            </w:tcBorders>
          </w:tcPr>
          <w:p w14:paraId="7EC4D097" w14:textId="77777777" w:rsidR="0032667D" w:rsidRPr="008A2E68" w:rsidRDefault="0032667D" w:rsidP="00CF7754">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5F8330E8" w14:textId="77777777" w:rsidR="0032667D" w:rsidRPr="008A2E68" w:rsidRDefault="0032667D" w:rsidP="00CF7754">
            <w:pPr>
              <w:pStyle w:val="Normal6a"/>
            </w:pPr>
            <w:r w:rsidRPr="008A2E68">
              <w:t>5 </w:t>
            </w:r>
            <w:proofErr w:type="spellStart"/>
            <w:r w:rsidRPr="008A2E68">
              <w:t>μg</w:t>
            </w:r>
            <w:proofErr w:type="spellEnd"/>
            <w:r w:rsidRPr="008A2E68">
              <w:t>/kg</w:t>
            </w:r>
          </w:p>
          <w:p w14:paraId="46F81E74" w14:textId="77777777" w:rsidR="0032667D" w:rsidRPr="008A2E68" w:rsidRDefault="0032667D" w:rsidP="00CF7754">
            <w:pPr>
              <w:pStyle w:val="Normal6a"/>
            </w:pPr>
            <w:r w:rsidRPr="008A2E68">
              <w:rPr>
                <w:b/>
                <w:bCs/>
                <w:i/>
                <w:iCs/>
              </w:rPr>
              <w:t>Senest den 30. december 2027 reviderer</w:t>
            </w:r>
            <w:r w:rsidRPr="008A2E68">
              <w:t xml:space="preserve"> Kommissionen denne koncentrationsgrænse og vedtager, hvis det er relevant, </w:t>
            </w:r>
            <w:r w:rsidRPr="008A2E68">
              <w:rPr>
                <w:b/>
                <w:bCs/>
                <w:i/>
                <w:iCs/>
              </w:rPr>
              <w:t xml:space="preserve">en delegeret retsakt i overensstemmelse med artikel 15, stk. 2, </w:t>
            </w:r>
            <w:r w:rsidRPr="008A2E68">
              <w:t>med henblik på at sænke denne værdi.</w:t>
            </w:r>
          </w:p>
        </w:tc>
      </w:tr>
    </w:tbl>
    <w:p w14:paraId="3D1BB261" w14:textId="77777777" w:rsidR="0032667D" w:rsidRPr="008A2E68" w:rsidRDefault="0032667D" w:rsidP="0032667D"/>
    <w:p w14:paraId="6A970668" w14:textId="151D9806" w:rsidR="0032667D" w:rsidRPr="008A2E68" w:rsidRDefault="007A587D" w:rsidP="0032667D">
      <w:pPr>
        <w:pStyle w:val="AmNumberTabs"/>
      </w:pPr>
      <w:r w:rsidRPr="008A2E68">
        <w:t>Ændring</w:t>
      </w:r>
      <w:r w:rsidR="0032667D" w:rsidRPr="008A2E68">
        <w:tab/>
        <w:t>17</w:t>
      </w:r>
    </w:p>
    <w:p w14:paraId="3EDDB573" w14:textId="77777777" w:rsidR="0032667D" w:rsidRPr="008A2E68" w:rsidRDefault="0032667D" w:rsidP="0032667D">
      <w:pPr>
        <w:rPr>
          <w:b/>
        </w:rPr>
      </w:pPr>
      <w:r w:rsidRPr="008A2E68">
        <w:t>Forslag til forordning</w:t>
      </w:r>
    </w:p>
    <w:p w14:paraId="5A86C54E" w14:textId="77777777" w:rsidR="0032667D" w:rsidRPr="008A2E68" w:rsidRDefault="0032667D" w:rsidP="0032667D">
      <w:pPr>
        <w:pStyle w:val="NormalBold"/>
      </w:pPr>
      <w:r w:rsidRPr="008A2E68">
        <w:t xml:space="preserve">Artikel 4 – stk. 1 – nr. 5 – litra c </w:t>
      </w:r>
      <w:proofErr w:type="spellStart"/>
      <w:r w:rsidRPr="008A2E68">
        <w:t>c</w:t>
      </w:r>
      <w:proofErr w:type="spellEnd"/>
      <w:r w:rsidRPr="008A2E68">
        <w:t xml:space="preserve"> (nyt)</w:t>
      </w:r>
    </w:p>
    <w:p w14:paraId="7F4C3AF1" w14:textId="77777777" w:rsidR="0032667D" w:rsidRPr="008A2E68" w:rsidRDefault="0032667D" w:rsidP="0032667D">
      <w:r w:rsidRPr="008A2E68">
        <w:t>Forordning (EU) 2019/1021</w:t>
      </w:r>
    </w:p>
    <w:p w14:paraId="2A7E2830" w14:textId="77777777" w:rsidR="0032667D" w:rsidRPr="008A2E68" w:rsidRDefault="0032667D" w:rsidP="0032667D">
      <w:r w:rsidRPr="008A2E68">
        <w:t>Bilag IV – tabel 1 – række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2F6199" w:rsidRPr="008A2E68" w14:paraId="40668132"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44D87DFF" w14:textId="77777777" w:rsidR="0032667D" w:rsidRPr="00446F4C" w:rsidRDefault="0032667D" w:rsidP="00CF7754">
            <w:pPr>
              <w:pStyle w:val="AmColumnHeading"/>
            </w:pPr>
            <w:r w:rsidRPr="00446F4C">
              <w:t>Gældende ordlyd</w:t>
            </w:r>
          </w:p>
        </w:tc>
      </w:tr>
      <w:tr w:rsidR="002F6199" w:rsidRPr="008A2E68" w14:paraId="0089BF1D" w14:textId="77777777" w:rsidTr="00CF7754">
        <w:tc>
          <w:tcPr>
            <w:tcW w:w="3115" w:type="dxa"/>
            <w:tcBorders>
              <w:top w:val="single" w:sz="4" w:space="0" w:color="auto"/>
              <w:left w:val="single" w:sz="4" w:space="0" w:color="auto"/>
              <w:bottom w:val="single" w:sz="4" w:space="0" w:color="auto"/>
              <w:right w:val="single" w:sz="4" w:space="0" w:color="auto"/>
            </w:tcBorders>
            <w:hideMark/>
          </w:tcPr>
          <w:p w14:paraId="377721AC" w14:textId="77777777" w:rsidR="0032667D" w:rsidRPr="00446F4C" w:rsidRDefault="0032667D" w:rsidP="00CF7754">
            <w:pPr>
              <w:pStyle w:val="Normal6a"/>
            </w:pPr>
            <w:r w:rsidRPr="00446F4C">
              <w:t>Hexabromcyclododecan</w:t>
            </w:r>
            <w:r w:rsidR="002F6199" w:rsidRPr="00446F4C">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14:paraId="70539A66" w14:textId="77777777" w:rsidR="0032667D" w:rsidRPr="00446F4C" w:rsidRDefault="0032667D" w:rsidP="00CF7754">
            <w:pPr>
              <w:pStyle w:val="Normal6a"/>
            </w:pPr>
            <w:r w:rsidRPr="00446F4C">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52572FDE" w14:textId="77777777" w:rsidR="0032667D" w:rsidRPr="00446F4C" w:rsidRDefault="0032667D" w:rsidP="00CF7754">
            <w:pPr>
              <w:pStyle w:val="Normal6a"/>
            </w:pPr>
            <w:r w:rsidRPr="00446F4C">
              <w:t>247-148-4</w:t>
            </w:r>
            <w:r w:rsidRPr="00446F4C">
              <w:br/>
              <w:t>221-695-9</w:t>
            </w:r>
          </w:p>
        </w:tc>
        <w:tc>
          <w:tcPr>
            <w:tcW w:w="3278" w:type="dxa"/>
            <w:tcBorders>
              <w:top w:val="single" w:sz="4" w:space="0" w:color="auto"/>
              <w:left w:val="single" w:sz="4" w:space="0" w:color="auto"/>
              <w:bottom w:val="single" w:sz="4" w:space="0" w:color="auto"/>
              <w:right w:val="single" w:sz="4" w:space="0" w:color="auto"/>
            </w:tcBorders>
            <w:hideMark/>
          </w:tcPr>
          <w:p w14:paraId="75D43861" w14:textId="77777777" w:rsidR="0032667D" w:rsidRPr="00446F4C" w:rsidRDefault="0032667D" w:rsidP="00CF7754">
            <w:pPr>
              <w:pStyle w:val="Normal6a"/>
            </w:pPr>
            <w:r w:rsidRPr="00446F4C">
              <w:t>500 mg/kg</w:t>
            </w:r>
          </w:p>
          <w:p w14:paraId="6983CE2F" w14:textId="77777777" w:rsidR="0032667D" w:rsidRPr="00446F4C" w:rsidRDefault="0032667D" w:rsidP="00CF7754">
            <w:pPr>
              <w:pStyle w:val="Normal6a"/>
            </w:pPr>
            <w:r w:rsidRPr="00446F4C">
              <w:t>Kommissionen</w:t>
            </w:r>
            <w:r w:rsidRPr="00446F4C">
              <w:rPr>
                <w:b/>
                <w:bCs/>
                <w:i/>
                <w:iCs/>
              </w:rPr>
              <w:t xml:space="preserve"> reviderer</w:t>
            </w:r>
            <w:r w:rsidRPr="00446F4C">
              <w:t xml:space="preserve"> denne koncentrationsgrænse og vedtager, hvis det er relevant,</w:t>
            </w:r>
            <w:r w:rsidRPr="00446F4C">
              <w:rPr>
                <w:b/>
                <w:bCs/>
                <w:i/>
                <w:iCs/>
              </w:rPr>
              <w:t xml:space="preserve"> et lovgivningsmæssigt forslag</w:t>
            </w:r>
            <w:r w:rsidRPr="00446F4C">
              <w:t xml:space="preserve"> med henblik på at sænke denne værdi til højst 200 mg/kg s</w:t>
            </w:r>
            <w:r w:rsidRPr="00446F4C">
              <w:rPr>
                <w:b/>
                <w:bCs/>
                <w:i/>
                <w:iCs/>
              </w:rPr>
              <w:t>enest den 30. december 2027.</w:t>
            </w:r>
          </w:p>
        </w:tc>
      </w:tr>
      <w:tr w:rsidR="002F6199" w:rsidRPr="008A2E68" w14:paraId="35A1C3AC" w14:textId="77777777" w:rsidTr="00CF7754">
        <w:tc>
          <w:tcPr>
            <w:tcW w:w="3115" w:type="dxa"/>
            <w:tcBorders>
              <w:top w:val="single" w:sz="4" w:space="0" w:color="auto"/>
              <w:left w:val="single" w:sz="4" w:space="0" w:color="auto"/>
              <w:bottom w:val="single" w:sz="4" w:space="0" w:color="auto"/>
              <w:right w:val="single" w:sz="4" w:space="0" w:color="auto"/>
            </w:tcBorders>
            <w:hideMark/>
          </w:tcPr>
          <w:p w14:paraId="3F756D70" w14:textId="4CECE16A" w:rsidR="0032667D" w:rsidRPr="00446F4C" w:rsidRDefault="002F6199" w:rsidP="00CF7754">
            <w:pPr>
              <w:pStyle w:val="Normal6a"/>
              <w:tabs>
                <w:tab w:val="left" w:pos="314"/>
              </w:tabs>
              <w:rPr>
                <w:sz w:val="20"/>
              </w:rPr>
            </w:pPr>
            <w:r w:rsidRPr="008A2E68">
              <w:rPr>
                <w:sz w:val="20"/>
              </w:rPr>
              <w:t>(</w:t>
            </w:r>
            <w:r w:rsidR="0032667D" w:rsidRPr="00446F4C">
              <w:rPr>
                <w:sz w:val="20"/>
                <w:vertAlign w:val="superscript"/>
              </w:rPr>
              <w:t>4</w:t>
            </w:r>
            <w:r w:rsidR="0032667D" w:rsidRPr="00446F4C">
              <w:rPr>
                <w:sz w:val="20"/>
              </w:rPr>
              <w:t>)</w:t>
            </w:r>
            <w:r w:rsidR="0032667D" w:rsidRPr="00446F4C">
              <w:rPr>
                <w:sz w:val="20"/>
              </w:rPr>
              <w:tab/>
            </w:r>
            <w:r w:rsidRPr="008A2E68">
              <w:rPr>
                <w:sz w:val="20"/>
                <w:shd w:val="clear" w:color="auto" w:fill="FFFFFF"/>
              </w:rPr>
              <w:t>»</w:t>
            </w:r>
            <w:proofErr w:type="spellStart"/>
            <w:r w:rsidRPr="008A2E68">
              <w:rPr>
                <w:sz w:val="20"/>
                <w:shd w:val="clear" w:color="auto" w:fill="FFFFFF"/>
              </w:rPr>
              <w:t>Hexabromcyclododecan</w:t>
            </w:r>
            <w:proofErr w:type="spellEnd"/>
            <w:r w:rsidRPr="008A2E68">
              <w:rPr>
                <w:sz w:val="20"/>
                <w:shd w:val="clear" w:color="auto" w:fill="FFFFFF"/>
              </w:rPr>
              <w:t xml:space="preserve">« omfatter </w:t>
            </w:r>
            <w:proofErr w:type="spellStart"/>
            <w:r w:rsidRPr="008A2E68">
              <w:rPr>
                <w:sz w:val="20"/>
                <w:shd w:val="clear" w:color="auto" w:fill="FFFFFF"/>
              </w:rPr>
              <w:t>hexabromcyclododecan</w:t>
            </w:r>
            <w:proofErr w:type="spellEnd"/>
            <w:r w:rsidRPr="008A2E68">
              <w:rPr>
                <w:sz w:val="20"/>
                <w:shd w:val="clear" w:color="auto" w:fill="FFFFFF"/>
              </w:rPr>
              <w:t xml:space="preserve">, 1,2,5,6,9,10-hexabromcyclododecan og de vigtigste </w:t>
            </w:r>
            <w:proofErr w:type="spellStart"/>
            <w:r w:rsidRPr="008A2E68">
              <w:rPr>
                <w:sz w:val="20"/>
                <w:shd w:val="clear" w:color="auto" w:fill="FFFFFF"/>
              </w:rPr>
              <w:t>diastereoisomerer</w:t>
            </w:r>
            <w:proofErr w:type="spellEnd"/>
            <w:r w:rsidRPr="008A2E68">
              <w:rPr>
                <w:sz w:val="20"/>
                <w:shd w:val="clear" w:color="auto" w:fill="FFFFFF"/>
              </w:rPr>
              <w:t xml:space="preserve"> heraf: </w:t>
            </w:r>
            <w:proofErr w:type="spellStart"/>
            <w:r w:rsidRPr="008A2E68">
              <w:rPr>
                <w:sz w:val="20"/>
                <w:shd w:val="clear" w:color="auto" w:fill="FFFFFF"/>
              </w:rPr>
              <w:t>alpha-hexabromcyclododecan</w:t>
            </w:r>
            <w:proofErr w:type="spellEnd"/>
            <w:r w:rsidRPr="008A2E68">
              <w:rPr>
                <w:sz w:val="20"/>
                <w:shd w:val="clear" w:color="auto" w:fill="FFFFFF"/>
              </w:rPr>
              <w:t>, beta-</w:t>
            </w:r>
            <w:proofErr w:type="spellStart"/>
            <w:r w:rsidRPr="008A2E68">
              <w:rPr>
                <w:sz w:val="20"/>
                <w:shd w:val="clear" w:color="auto" w:fill="FFFFFF"/>
              </w:rPr>
              <w:t>hexabromcyclododecan</w:t>
            </w:r>
            <w:proofErr w:type="spellEnd"/>
            <w:r w:rsidRPr="008A2E68">
              <w:rPr>
                <w:sz w:val="20"/>
                <w:shd w:val="clear" w:color="auto" w:fill="FFFFFF"/>
              </w:rPr>
              <w:t xml:space="preserve"> og gamma-</w:t>
            </w:r>
            <w:proofErr w:type="spellStart"/>
            <w:r w:rsidRPr="008A2E68">
              <w:rPr>
                <w:sz w:val="20"/>
                <w:shd w:val="clear" w:color="auto" w:fill="FFFFFF"/>
              </w:rPr>
              <w:t>hexabromcyclododecan</w:t>
            </w:r>
            <w:proofErr w:type="spellEnd"/>
            <w:r w:rsidRPr="008A2E68">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16F43A7B" w14:textId="77777777" w:rsidR="0032667D" w:rsidRPr="00446F4C" w:rsidRDefault="0032667D" w:rsidP="00CF7754">
            <w:pPr>
              <w:pStyle w:val="Normal6a"/>
            </w:pPr>
          </w:p>
        </w:tc>
        <w:tc>
          <w:tcPr>
            <w:tcW w:w="1237" w:type="dxa"/>
            <w:tcBorders>
              <w:top w:val="single" w:sz="4" w:space="0" w:color="auto"/>
              <w:left w:val="single" w:sz="4" w:space="0" w:color="auto"/>
              <w:bottom w:val="single" w:sz="4" w:space="0" w:color="auto"/>
              <w:right w:val="single" w:sz="4" w:space="0" w:color="auto"/>
            </w:tcBorders>
          </w:tcPr>
          <w:p w14:paraId="327448FE" w14:textId="77777777" w:rsidR="0032667D" w:rsidRPr="00446F4C" w:rsidRDefault="0032667D" w:rsidP="00CF7754">
            <w:pPr>
              <w:pStyle w:val="Normal6a"/>
            </w:pPr>
          </w:p>
        </w:tc>
        <w:tc>
          <w:tcPr>
            <w:tcW w:w="3278" w:type="dxa"/>
            <w:tcBorders>
              <w:top w:val="single" w:sz="4" w:space="0" w:color="auto"/>
              <w:left w:val="single" w:sz="4" w:space="0" w:color="auto"/>
              <w:bottom w:val="single" w:sz="4" w:space="0" w:color="auto"/>
              <w:right w:val="single" w:sz="4" w:space="0" w:color="auto"/>
            </w:tcBorders>
          </w:tcPr>
          <w:p w14:paraId="3220F69D" w14:textId="77777777" w:rsidR="0032667D" w:rsidRPr="00446F4C" w:rsidRDefault="0032667D" w:rsidP="00CF7754">
            <w:pPr>
              <w:pStyle w:val="Normal6a"/>
            </w:pPr>
          </w:p>
        </w:tc>
      </w:tr>
    </w:tbl>
    <w:p w14:paraId="19DC60C6" w14:textId="77777777" w:rsidR="0032667D" w:rsidRPr="00446F4C" w:rsidRDefault="0032667D" w:rsidP="003266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2F6199" w:rsidRPr="008A2E68" w14:paraId="652902F3"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367943C1" w14:textId="36907407" w:rsidR="0032667D" w:rsidRPr="00446F4C" w:rsidRDefault="007A587D" w:rsidP="00CF7754">
            <w:pPr>
              <w:pStyle w:val="AmColumnHeading"/>
            </w:pPr>
            <w:r w:rsidRPr="008A2E68">
              <w:t>Ændring</w:t>
            </w:r>
          </w:p>
        </w:tc>
      </w:tr>
      <w:tr w:rsidR="0032667D" w:rsidRPr="008A2E68" w14:paraId="0216E465" w14:textId="77777777" w:rsidTr="00CF7754">
        <w:tc>
          <w:tcPr>
            <w:tcW w:w="9060" w:type="dxa"/>
            <w:gridSpan w:val="4"/>
            <w:tcBorders>
              <w:top w:val="single" w:sz="4" w:space="0" w:color="auto"/>
              <w:left w:val="single" w:sz="4" w:space="0" w:color="auto"/>
              <w:bottom w:val="single" w:sz="4" w:space="0" w:color="auto"/>
              <w:right w:val="single" w:sz="4" w:space="0" w:color="auto"/>
            </w:tcBorders>
          </w:tcPr>
          <w:p w14:paraId="71631B30" w14:textId="77777777" w:rsidR="0032667D" w:rsidRPr="008A2E68" w:rsidRDefault="0032667D" w:rsidP="00CF7754">
            <w:pPr>
              <w:pStyle w:val="AmColumnHeading"/>
              <w:jc w:val="left"/>
              <w:rPr>
                <w:b/>
              </w:rPr>
            </w:pPr>
            <w:r w:rsidRPr="008A2E68">
              <w:rPr>
                <w:b/>
              </w:rPr>
              <w:t>cc)</w:t>
            </w:r>
            <w:r w:rsidRPr="008A2E68">
              <w:rPr>
                <w:b/>
              </w:rPr>
              <w:tab/>
              <w:t>I bilag IV, tabel 1, affattes række 27 således:</w:t>
            </w:r>
          </w:p>
        </w:tc>
      </w:tr>
      <w:tr w:rsidR="0032667D" w:rsidRPr="008A2E68" w14:paraId="598D1218" w14:textId="77777777" w:rsidTr="00CF7754">
        <w:tc>
          <w:tcPr>
            <w:tcW w:w="3115" w:type="dxa"/>
            <w:tcBorders>
              <w:top w:val="single" w:sz="4" w:space="0" w:color="auto"/>
              <w:left w:val="single" w:sz="4" w:space="0" w:color="auto"/>
              <w:bottom w:val="single" w:sz="4" w:space="0" w:color="auto"/>
              <w:right w:val="single" w:sz="4" w:space="0" w:color="auto"/>
            </w:tcBorders>
            <w:hideMark/>
          </w:tcPr>
          <w:p w14:paraId="4344B628" w14:textId="77777777" w:rsidR="0032667D" w:rsidRPr="008A2E68" w:rsidRDefault="0032667D" w:rsidP="00CF7754">
            <w:pPr>
              <w:pStyle w:val="Normal6a"/>
            </w:pPr>
            <w:r w:rsidRPr="008A2E68">
              <w:t>Hexabromcyclododecan</w:t>
            </w:r>
            <w:r w:rsidR="00223CBE" w:rsidRPr="00446F4C">
              <w:rPr>
                <w:vertAlign w:val="superscript"/>
              </w:rPr>
              <w:t>4</w:t>
            </w:r>
          </w:p>
        </w:tc>
        <w:tc>
          <w:tcPr>
            <w:tcW w:w="1430" w:type="dxa"/>
            <w:tcBorders>
              <w:top w:val="single" w:sz="4" w:space="0" w:color="auto"/>
              <w:left w:val="single" w:sz="4" w:space="0" w:color="auto"/>
              <w:bottom w:val="single" w:sz="4" w:space="0" w:color="auto"/>
              <w:right w:val="single" w:sz="4" w:space="0" w:color="auto"/>
            </w:tcBorders>
            <w:hideMark/>
          </w:tcPr>
          <w:p w14:paraId="3E0CF09B" w14:textId="77777777" w:rsidR="0032667D" w:rsidRPr="008A2E68" w:rsidRDefault="0032667D" w:rsidP="00CF7754">
            <w:pPr>
              <w:pStyle w:val="Normal6a"/>
            </w:pPr>
            <w:r w:rsidRPr="008A2E68">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11772D26" w14:textId="77777777" w:rsidR="0032667D" w:rsidRPr="008A2E68" w:rsidRDefault="0032667D" w:rsidP="00CF7754">
            <w:pPr>
              <w:pStyle w:val="Normal6a"/>
            </w:pPr>
            <w:r w:rsidRPr="008A2E68">
              <w:t>247-148-4</w:t>
            </w:r>
            <w:r w:rsidRPr="008A2E68">
              <w:br/>
              <w:t>221-695-9</w:t>
            </w:r>
          </w:p>
        </w:tc>
        <w:tc>
          <w:tcPr>
            <w:tcW w:w="3278" w:type="dxa"/>
            <w:tcBorders>
              <w:top w:val="single" w:sz="4" w:space="0" w:color="auto"/>
              <w:left w:val="single" w:sz="4" w:space="0" w:color="auto"/>
              <w:bottom w:val="single" w:sz="4" w:space="0" w:color="auto"/>
              <w:right w:val="single" w:sz="4" w:space="0" w:color="auto"/>
            </w:tcBorders>
            <w:hideMark/>
          </w:tcPr>
          <w:p w14:paraId="240BBF2E" w14:textId="77777777" w:rsidR="0032667D" w:rsidRPr="008A2E68" w:rsidRDefault="0032667D" w:rsidP="00CF7754">
            <w:pPr>
              <w:pStyle w:val="Normal6a"/>
            </w:pPr>
            <w:r w:rsidRPr="008A2E68">
              <w:t>500 mg/kg</w:t>
            </w:r>
          </w:p>
          <w:p w14:paraId="71B22046" w14:textId="77777777" w:rsidR="0032667D" w:rsidRPr="008A2E68" w:rsidRDefault="0032667D" w:rsidP="00CF7754">
            <w:pPr>
              <w:pStyle w:val="Normal6a"/>
            </w:pPr>
            <w:r w:rsidRPr="008A2E68">
              <w:rPr>
                <w:b/>
                <w:bCs/>
                <w:i/>
                <w:iCs/>
              </w:rPr>
              <w:t>Senest den 30. december 2027 reviderer</w:t>
            </w:r>
            <w:r w:rsidRPr="008A2E68">
              <w:t xml:space="preserve"> Kommissionen denne koncentrationsgrænse og vedtager, hvis det er relevant, </w:t>
            </w:r>
            <w:r w:rsidRPr="008A2E68">
              <w:rPr>
                <w:b/>
                <w:bCs/>
                <w:i/>
                <w:iCs/>
              </w:rPr>
              <w:t xml:space="preserve">en delegeret retsakt i overensstemmelse med artikel </w:t>
            </w:r>
            <w:r w:rsidRPr="008A2E68">
              <w:rPr>
                <w:b/>
                <w:bCs/>
                <w:i/>
                <w:iCs/>
              </w:rPr>
              <w:lastRenderedPageBreak/>
              <w:t>15, stk. 2,</w:t>
            </w:r>
            <w:r w:rsidRPr="008A2E68">
              <w:t xml:space="preserve"> med henblik på at sænke denne værdi til højst 200 mg/kg.</w:t>
            </w:r>
          </w:p>
        </w:tc>
      </w:tr>
      <w:tr w:rsidR="0032667D" w:rsidRPr="008A2E68" w14:paraId="25FBF3C3" w14:textId="77777777" w:rsidTr="00CF7754">
        <w:tc>
          <w:tcPr>
            <w:tcW w:w="3115" w:type="dxa"/>
            <w:tcBorders>
              <w:top w:val="single" w:sz="4" w:space="0" w:color="auto"/>
              <w:left w:val="single" w:sz="4" w:space="0" w:color="auto"/>
              <w:bottom w:val="single" w:sz="4" w:space="0" w:color="auto"/>
              <w:right w:val="single" w:sz="4" w:space="0" w:color="auto"/>
            </w:tcBorders>
            <w:hideMark/>
          </w:tcPr>
          <w:p w14:paraId="13FBF584" w14:textId="07BA2A85" w:rsidR="0032667D" w:rsidRPr="008A2E68" w:rsidRDefault="00223CBE" w:rsidP="00CF7754">
            <w:pPr>
              <w:pStyle w:val="Normal6a"/>
              <w:tabs>
                <w:tab w:val="left" w:pos="314"/>
              </w:tabs>
              <w:rPr>
                <w:sz w:val="20"/>
              </w:rPr>
            </w:pPr>
            <w:r w:rsidRPr="008A2E68">
              <w:rPr>
                <w:sz w:val="20"/>
              </w:rPr>
              <w:lastRenderedPageBreak/>
              <w:t>(</w:t>
            </w:r>
            <w:r w:rsidR="0032667D" w:rsidRPr="00446F4C">
              <w:rPr>
                <w:sz w:val="20"/>
                <w:vertAlign w:val="superscript"/>
              </w:rPr>
              <w:t>4</w:t>
            </w:r>
            <w:r w:rsidR="0032667D" w:rsidRPr="008A2E68">
              <w:rPr>
                <w:sz w:val="20"/>
              </w:rPr>
              <w:t>)</w:t>
            </w:r>
            <w:r w:rsidR="0032667D" w:rsidRPr="008A2E68">
              <w:rPr>
                <w:sz w:val="20"/>
              </w:rPr>
              <w:tab/>
            </w:r>
            <w:r w:rsidRPr="008A2E68">
              <w:rPr>
                <w:color w:val="333333"/>
                <w:sz w:val="20"/>
                <w:shd w:val="clear" w:color="auto" w:fill="FFFFFF"/>
              </w:rPr>
              <w:t>»</w:t>
            </w:r>
            <w:proofErr w:type="spellStart"/>
            <w:r w:rsidRPr="008A2E68">
              <w:rPr>
                <w:color w:val="333333"/>
                <w:sz w:val="20"/>
                <w:shd w:val="clear" w:color="auto" w:fill="FFFFFF"/>
              </w:rPr>
              <w:t>Hexabromcyclododecan</w:t>
            </w:r>
            <w:proofErr w:type="spellEnd"/>
            <w:r w:rsidRPr="008A2E68">
              <w:rPr>
                <w:color w:val="333333"/>
                <w:sz w:val="20"/>
                <w:shd w:val="clear" w:color="auto" w:fill="FFFFFF"/>
              </w:rPr>
              <w:t xml:space="preserve">« omfatter </w:t>
            </w:r>
            <w:proofErr w:type="spellStart"/>
            <w:r w:rsidRPr="008A2E68">
              <w:rPr>
                <w:color w:val="333333"/>
                <w:sz w:val="20"/>
                <w:shd w:val="clear" w:color="auto" w:fill="FFFFFF"/>
              </w:rPr>
              <w:t>hexabromcyclododecan</w:t>
            </w:r>
            <w:proofErr w:type="spellEnd"/>
            <w:r w:rsidRPr="008A2E68">
              <w:rPr>
                <w:color w:val="333333"/>
                <w:sz w:val="20"/>
                <w:shd w:val="clear" w:color="auto" w:fill="FFFFFF"/>
              </w:rPr>
              <w:t xml:space="preserve">, 1,2,5,6,9,10-hexabromcyclododecan og de vigtigste </w:t>
            </w:r>
            <w:proofErr w:type="spellStart"/>
            <w:r w:rsidRPr="008A2E68">
              <w:rPr>
                <w:color w:val="333333"/>
                <w:sz w:val="20"/>
                <w:shd w:val="clear" w:color="auto" w:fill="FFFFFF"/>
              </w:rPr>
              <w:t>diastereoisomerer</w:t>
            </w:r>
            <w:proofErr w:type="spellEnd"/>
            <w:r w:rsidRPr="008A2E68">
              <w:rPr>
                <w:color w:val="333333"/>
                <w:sz w:val="20"/>
                <w:shd w:val="clear" w:color="auto" w:fill="FFFFFF"/>
              </w:rPr>
              <w:t xml:space="preserve"> heraf: </w:t>
            </w:r>
            <w:proofErr w:type="spellStart"/>
            <w:r w:rsidRPr="008A2E68">
              <w:rPr>
                <w:color w:val="333333"/>
                <w:sz w:val="20"/>
                <w:shd w:val="clear" w:color="auto" w:fill="FFFFFF"/>
              </w:rPr>
              <w:t>alpha-hexabromcyclododecan</w:t>
            </w:r>
            <w:proofErr w:type="spellEnd"/>
            <w:r w:rsidRPr="008A2E68">
              <w:rPr>
                <w:color w:val="333333"/>
                <w:sz w:val="20"/>
                <w:shd w:val="clear" w:color="auto" w:fill="FFFFFF"/>
              </w:rPr>
              <w:t>, beta-</w:t>
            </w:r>
            <w:proofErr w:type="spellStart"/>
            <w:r w:rsidRPr="008A2E68">
              <w:rPr>
                <w:color w:val="333333"/>
                <w:sz w:val="20"/>
                <w:shd w:val="clear" w:color="auto" w:fill="FFFFFF"/>
              </w:rPr>
              <w:t>hexabromcyclododecan</w:t>
            </w:r>
            <w:proofErr w:type="spellEnd"/>
            <w:r w:rsidRPr="008A2E68">
              <w:rPr>
                <w:color w:val="333333"/>
                <w:sz w:val="20"/>
                <w:shd w:val="clear" w:color="auto" w:fill="FFFFFF"/>
              </w:rPr>
              <w:t xml:space="preserve"> og gamma-</w:t>
            </w:r>
            <w:proofErr w:type="spellStart"/>
            <w:r w:rsidRPr="008A2E68">
              <w:rPr>
                <w:color w:val="333333"/>
                <w:sz w:val="20"/>
                <w:shd w:val="clear" w:color="auto" w:fill="FFFFFF"/>
              </w:rPr>
              <w:t>hexabromcyclododecan</w:t>
            </w:r>
            <w:proofErr w:type="spellEnd"/>
            <w:r w:rsidRPr="008A2E68">
              <w:rPr>
                <w:color w:val="333333"/>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440697C7" w14:textId="77777777" w:rsidR="0032667D" w:rsidRPr="008A2E68" w:rsidRDefault="0032667D" w:rsidP="00CF7754">
            <w:pPr>
              <w:pStyle w:val="Normal6a"/>
            </w:pPr>
          </w:p>
        </w:tc>
        <w:tc>
          <w:tcPr>
            <w:tcW w:w="1237" w:type="dxa"/>
            <w:tcBorders>
              <w:top w:val="single" w:sz="4" w:space="0" w:color="auto"/>
              <w:left w:val="single" w:sz="4" w:space="0" w:color="auto"/>
              <w:bottom w:val="single" w:sz="4" w:space="0" w:color="auto"/>
              <w:right w:val="single" w:sz="4" w:space="0" w:color="auto"/>
            </w:tcBorders>
          </w:tcPr>
          <w:p w14:paraId="4BF98A6E" w14:textId="77777777" w:rsidR="0032667D" w:rsidRPr="008A2E68" w:rsidRDefault="0032667D" w:rsidP="00CF7754">
            <w:pPr>
              <w:pStyle w:val="Normal6a"/>
            </w:pPr>
          </w:p>
        </w:tc>
        <w:tc>
          <w:tcPr>
            <w:tcW w:w="3278" w:type="dxa"/>
            <w:tcBorders>
              <w:top w:val="single" w:sz="4" w:space="0" w:color="auto"/>
              <w:left w:val="single" w:sz="4" w:space="0" w:color="auto"/>
              <w:bottom w:val="single" w:sz="4" w:space="0" w:color="auto"/>
              <w:right w:val="single" w:sz="4" w:space="0" w:color="auto"/>
            </w:tcBorders>
          </w:tcPr>
          <w:p w14:paraId="3F406F55" w14:textId="77777777" w:rsidR="0032667D" w:rsidRPr="008A2E68" w:rsidRDefault="0032667D" w:rsidP="00CF7754">
            <w:pPr>
              <w:pStyle w:val="Normal6a"/>
            </w:pPr>
          </w:p>
        </w:tc>
      </w:tr>
    </w:tbl>
    <w:p w14:paraId="4DC3382F" w14:textId="77777777" w:rsidR="0032667D" w:rsidRPr="008A2E68" w:rsidRDefault="0032667D" w:rsidP="0032667D"/>
    <w:p w14:paraId="554F53B1" w14:textId="0BFDE3F2" w:rsidR="0032667D" w:rsidRPr="008A2E68" w:rsidRDefault="007A587D" w:rsidP="0032667D">
      <w:pPr>
        <w:pStyle w:val="AmNumberTabs"/>
      </w:pPr>
      <w:r w:rsidRPr="008A2E68">
        <w:t>Ændring</w:t>
      </w:r>
      <w:r w:rsidR="0032667D" w:rsidRPr="008A2E68">
        <w:tab/>
        <w:t>18</w:t>
      </w:r>
    </w:p>
    <w:p w14:paraId="5F4A875D" w14:textId="77777777" w:rsidR="0032667D" w:rsidRPr="008A2E68" w:rsidRDefault="0032667D" w:rsidP="0032667D">
      <w:pPr>
        <w:pStyle w:val="NormalBold"/>
      </w:pPr>
      <w:r w:rsidRPr="008A2E68">
        <w:t>Forslag til forordning</w:t>
      </w:r>
    </w:p>
    <w:p w14:paraId="4937E15D" w14:textId="77777777" w:rsidR="0032667D" w:rsidRPr="008A2E68" w:rsidRDefault="0032667D" w:rsidP="0032667D">
      <w:pPr>
        <w:pStyle w:val="NormalBold"/>
      </w:pPr>
      <w:r w:rsidRPr="008A2E68">
        <w:t>Artikel 4 – stk. 1 – nr. 5 – litra c d (nyt)</w:t>
      </w:r>
    </w:p>
    <w:p w14:paraId="7FCD79CF" w14:textId="77777777" w:rsidR="0032667D" w:rsidRPr="008A2E68" w:rsidRDefault="0032667D" w:rsidP="0032667D">
      <w:r w:rsidRPr="008A2E68">
        <w:t>Forordning (EU) 2019/1021</w:t>
      </w:r>
    </w:p>
    <w:p w14:paraId="08C6EFEA" w14:textId="77777777" w:rsidR="0032667D" w:rsidRPr="008A2E68" w:rsidRDefault="0032667D" w:rsidP="0032667D">
      <w:r w:rsidRPr="008A2E68">
        <w:t>Bilag IV – tabel 1 – række 30</w:t>
      </w:r>
    </w:p>
    <w:p w14:paraId="52EEA545" w14:textId="77777777" w:rsidR="0032667D" w:rsidRPr="00446F4C" w:rsidRDefault="0032667D" w:rsidP="0032667D">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23CBE" w:rsidRPr="008A2E68" w14:paraId="4D20251D"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284729ED" w14:textId="77777777" w:rsidR="0032667D" w:rsidRPr="00446F4C" w:rsidRDefault="0032667D" w:rsidP="00CF7754">
            <w:pPr>
              <w:pStyle w:val="AmColumnHeading"/>
            </w:pPr>
            <w:r w:rsidRPr="00446F4C">
              <w:t>Gældende ordlyd</w:t>
            </w:r>
          </w:p>
        </w:tc>
      </w:tr>
      <w:tr w:rsidR="00223CBE" w:rsidRPr="008A2E68" w14:paraId="43359EA6" w14:textId="77777777" w:rsidTr="00CF7754">
        <w:tc>
          <w:tcPr>
            <w:tcW w:w="2265" w:type="dxa"/>
            <w:tcBorders>
              <w:top w:val="single" w:sz="4" w:space="0" w:color="auto"/>
              <w:left w:val="single" w:sz="4" w:space="0" w:color="auto"/>
              <w:bottom w:val="single" w:sz="4" w:space="0" w:color="auto"/>
              <w:right w:val="single" w:sz="4" w:space="0" w:color="auto"/>
            </w:tcBorders>
            <w:hideMark/>
          </w:tcPr>
          <w:p w14:paraId="653CB654" w14:textId="77777777" w:rsidR="0032667D" w:rsidRPr="00446F4C" w:rsidRDefault="0032667D" w:rsidP="00CF7754">
            <w:pPr>
              <w:pStyle w:val="Normal6a"/>
            </w:pPr>
            <w:proofErr w:type="spellStart"/>
            <w:r w:rsidRPr="00446F4C">
              <w:t>Perfluoroctansyre</w:t>
            </w:r>
            <w:proofErr w:type="spellEnd"/>
            <w:r w:rsidRPr="00446F4C">
              <w:t xml:space="preserve"> (PFOA), salte heraf og PFOA-beslægtede forbindelser som fastsat i bilag I</w:t>
            </w:r>
          </w:p>
        </w:tc>
        <w:tc>
          <w:tcPr>
            <w:tcW w:w="1558" w:type="dxa"/>
            <w:tcBorders>
              <w:top w:val="single" w:sz="4" w:space="0" w:color="auto"/>
              <w:left w:val="single" w:sz="4" w:space="0" w:color="auto"/>
              <w:bottom w:val="single" w:sz="4" w:space="0" w:color="auto"/>
              <w:right w:val="single" w:sz="4" w:space="0" w:color="auto"/>
            </w:tcBorders>
            <w:hideMark/>
          </w:tcPr>
          <w:p w14:paraId="652BAAD3" w14:textId="77777777" w:rsidR="0032667D" w:rsidRPr="00446F4C" w:rsidRDefault="0032667D" w:rsidP="00CF7754">
            <w:pPr>
              <w:pStyle w:val="Normal6a"/>
            </w:pPr>
            <w:r w:rsidRPr="00446F4C">
              <w:t>335-67-1 og andre</w:t>
            </w:r>
          </w:p>
        </w:tc>
        <w:tc>
          <w:tcPr>
            <w:tcW w:w="1417" w:type="dxa"/>
            <w:tcBorders>
              <w:top w:val="single" w:sz="4" w:space="0" w:color="auto"/>
              <w:left w:val="single" w:sz="4" w:space="0" w:color="auto"/>
              <w:bottom w:val="single" w:sz="4" w:space="0" w:color="auto"/>
              <w:right w:val="single" w:sz="4" w:space="0" w:color="auto"/>
            </w:tcBorders>
            <w:hideMark/>
          </w:tcPr>
          <w:p w14:paraId="57455996" w14:textId="77777777" w:rsidR="0032667D" w:rsidRPr="00446F4C" w:rsidRDefault="0032667D" w:rsidP="00CF7754">
            <w:pPr>
              <w:pStyle w:val="Normal6a"/>
            </w:pPr>
            <w:r w:rsidRPr="00446F4C">
              <w:t>206-397-9, og andre</w:t>
            </w:r>
          </w:p>
        </w:tc>
        <w:tc>
          <w:tcPr>
            <w:tcW w:w="3820" w:type="dxa"/>
            <w:tcBorders>
              <w:top w:val="single" w:sz="4" w:space="0" w:color="auto"/>
              <w:left w:val="single" w:sz="4" w:space="0" w:color="auto"/>
              <w:bottom w:val="single" w:sz="4" w:space="0" w:color="auto"/>
              <w:right w:val="single" w:sz="4" w:space="0" w:color="auto"/>
            </w:tcBorders>
            <w:hideMark/>
          </w:tcPr>
          <w:p w14:paraId="1A8AAFC7" w14:textId="77777777" w:rsidR="0032667D" w:rsidRPr="00446F4C" w:rsidRDefault="0032667D" w:rsidP="00CF7754">
            <w:pPr>
              <w:pStyle w:val="Normal6a"/>
            </w:pPr>
            <w:r w:rsidRPr="00446F4C">
              <w:t>1 mg/kg</w:t>
            </w:r>
          </w:p>
          <w:p w14:paraId="5586286D" w14:textId="77777777" w:rsidR="0032667D" w:rsidRPr="00446F4C" w:rsidRDefault="0032667D" w:rsidP="00CF7754">
            <w:pPr>
              <w:pStyle w:val="Normal6a"/>
            </w:pPr>
            <w:r w:rsidRPr="00446F4C">
              <w:t>(PFOA og salte heraf),</w:t>
            </w:r>
          </w:p>
          <w:p w14:paraId="16C9D436" w14:textId="77777777" w:rsidR="0032667D" w:rsidRPr="00446F4C" w:rsidRDefault="0032667D" w:rsidP="00CF7754">
            <w:pPr>
              <w:pStyle w:val="Normal6a"/>
            </w:pPr>
            <w:r w:rsidRPr="00446F4C">
              <w:t>40 mg/kg</w:t>
            </w:r>
          </w:p>
          <w:p w14:paraId="57DEE3B2" w14:textId="77777777" w:rsidR="0032667D" w:rsidRPr="00446F4C" w:rsidRDefault="0032667D" w:rsidP="00CF7754">
            <w:pPr>
              <w:pStyle w:val="Normal6a"/>
            </w:pPr>
            <w:r w:rsidRPr="00446F4C">
              <w:t>(summen af PFOA-beslægtede forbindelser)</w:t>
            </w:r>
          </w:p>
          <w:p w14:paraId="1CD219D4" w14:textId="77777777" w:rsidR="0032667D" w:rsidRPr="00446F4C" w:rsidRDefault="0032667D" w:rsidP="00CF7754">
            <w:pPr>
              <w:pStyle w:val="Normal6a"/>
            </w:pPr>
            <w:r w:rsidRPr="00446F4C">
              <w:t xml:space="preserve">Kommissionen </w:t>
            </w:r>
            <w:r w:rsidRPr="00446F4C">
              <w:rPr>
                <w:b/>
                <w:bCs/>
                <w:i/>
                <w:iCs/>
              </w:rPr>
              <w:t>reviderer</w:t>
            </w:r>
            <w:r w:rsidRPr="00446F4C">
              <w:t xml:space="preserve"> denne koncentrationsgrænse og vedtager, hvis det er relevant,</w:t>
            </w:r>
            <w:r w:rsidRPr="00446F4C">
              <w:rPr>
                <w:b/>
                <w:bCs/>
                <w:i/>
                <w:iCs/>
              </w:rPr>
              <w:t xml:space="preserve"> et lovgivningsmæssigt forslag</w:t>
            </w:r>
            <w:r w:rsidRPr="00446F4C">
              <w:t xml:space="preserve"> med henblik på at sænke denne værdi,</w:t>
            </w:r>
            <w:r w:rsidRPr="00446F4C">
              <w:rPr>
                <w:b/>
                <w:bCs/>
                <w:i/>
                <w:iCs/>
              </w:rPr>
              <w:t xml:space="preserve"> hvis en sådan sænkning er praktisk mulig i overensstemmelse med de videnskabelige og tekniske fremskridt, senest den 30. december 2027</w:t>
            </w:r>
            <w:r w:rsidRPr="00446F4C">
              <w:t>.</w:t>
            </w:r>
          </w:p>
        </w:tc>
      </w:tr>
    </w:tbl>
    <w:p w14:paraId="7B142ED4" w14:textId="77777777" w:rsidR="0032667D" w:rsidRPr="00446F4C" w:rsidRDefault="0032667D" w:rsidP="003266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223CBE" w:rsidRPr="008A2E68" w14:paraId="76E12DA4"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505563C4" w14:textId="261E7429" w:rsidR="0032667D" w:rsidRPr="00446F4C" w:rsidRDefault="007A587D" w:rsidP="00CF7754">
            <w:pPr>
              <w:pStyle w:val="AmColumnHeading"/>
            </w:pPr>
            <w:r w:rsidRPr="008A2E68">
              <w:t>Ændring</w:t>
            </w:r>
          </w:p>
        </w:tc>
      </w:tr>
      <w:tr w:rsidR="0032667D" w:rsidRPr="008A2E68" w14:paraId="33832829" w14:textId="77777777" w:rsidTr="00CF7754">
        <w:tc>
          <w:tcPr>
            <w:tcW w:w="9060" w:type="dxa"/>
            <w:gridSpan w:val="4"/>
            <w:tcBorders>
              <w:top w:val="single" w:sz="4" w:space="0" w:color="auto"/>
              <w:left w:val="single" w:sz="4" w:space="0" w:color="auto"/>
              <w:bottom w:val="single" w:sz="4" w:space="0" w:color="auto"/>
              <w:right w:val="single" w:sz="4" w:space="0" w:color="auto"/>
            </w:tcBorders>
          </w:tcPr>
          <w:p w14:paraId="37A0EBCF" w14:textId="77777777" w:rsidR="0032667D" w:rsidRPr="008A2E68" w:rsidRDefault="0032667D" w:rsidP="00CF7754">
            <w:pPr>
              <w:pStyle w:val="AmColumnHeading"/>
              <w:jc w:val="left"/>
              <w:rPr>
                <w:b/>
              </w:rPr>
            </w:pPr>
            <w:r w:rsidRPr="008A2E68">
              <w:rPr>
                <w:b/>
              </w:rPr>
              <w:t>cd)</w:t>
            </w:r>
            <w:r w:rsidRPr="008A2E68">
              <w:rPr>
                <w:b/>
              </w:rPr>
              <w:tab/>
              <w:t>I bilag IV, tabel 1, affattes række 30 således:</w:t>
            </w:r>
          </w:p>
        </w:tc>
      </w:tr>
      <w:tr w:rsidR="0032667D" w:rsidRPr="008A2E68" w14:paraId="474254BD" w14:textId="77777777" w:rsidTr="00CF7754">
        <w:tc>
          <w:tcPr>
            <w:tcW w:w="2265" w:type="dxa"/>
            <w:tcBorders>
              <w:top w:val="single" w:sz="4" w:space="0" w:color="auto"/>
              <w:left w:val="single" w:sz="4" w:space="0" w:color="auto"/>
              <w:bottom w:val="single" w:sz="4" w:space="0" w:color="auto"/>
              <w:right w:val="single" w:sz="4" w:space="0" w:color="auto"/>
            </w:tcBorders>
            <w:hideMark/>
          </w:tcPr>
          <w:p w14:paraId="49A87D11" w14:textId="77777777" w:rsidR="0032667D" w:rsidRPr="008A2E68" w:rsidRDefault="0032667D" w:rsidP="00CF7754">
            <w:pPr>
              <w:pStyle w:val="Normal6a"/>
            </w:pPr>
            <w:proofErr w:type="spellStart"/>
            <w:r w:rsidRPr="008A2E68">
              <w:t>Perfluoroctansyre</w:t>
            </w:r>
            <w:proofErr w:type="spellEnd"/>
            <w:r w:rsidRPr="008A2E68">
              <w:t xml:space="preserve"> (PFOA), salte heraf og PFOA-beslægtede forbindelser som fastsat i bilag I</w:t>
            </w:r>
          </w:p>
        </w:tc>
        <w:tc>
          <w:tcPr>
            <w:tcW w:w="1558" w:type="dxa"/>
            <w:tcBorders>
              <w:top w:val="single" w:sz="4" w:space="0" w:color="auto"/>
              <w:left w:val="single" w:sz="4" w:space="0" w:color="auto"/>
              <w:bottom w:val="single" w:sz="4" w:space="0" w:color="auto"/>
              <w:right w:val="single" w:sz="4" w:space="0" w:color="auto"/>
            </w:tcBorders>
            <w:hideMark/>
          </w:tcPr>
          <w:p w14:paraId="5FD2DCA6" w14:textId="77777777" w:rsidR="0032667D" w:rsidRPr="008A2E68" w:rsidRDefault="0032667D" w:rsidP="00CF7754">
            <w:pPr>
              <w:pStyle w:val="Normal6a"/>
            </w:pPr>
            <w:r w:rsidRPr="008A2E68">
              <w:t>335-67-1 og andre</w:t>
            </w:r>
          </w:p>
        </w:tc>
        <w:tc>
          <w:tcPr>
            <w:tcW w:w="1417" w:type="dxa"/>
            <w:tcBorders>
              <w:top w:val="single" w:sz="4" w:space="0" w:color="auto"/>
              <w:left w:val="single" w:sz="4" w:space="0" w:color="auto"/>
              <w:bottom w:val="single" w:sz="4" w:space="0" w:color="auto"/>
              <w:right w:val="single" w:sz="4" w:space="0" w:color="auto"/>
            </w:tcBorders>
            <w:hideMark/>
          </w:tcPr>
          <w:p w14:paraId="3767C697" w14:textId="77777777" w:rsidR="0032667D" w:rsidRPr="008A2E68" w:rsidRDefault="0032667D" w:rsidP="00CF7754">
            <w:pPr>
              <w:pStyle w:val="Normal6a"/>
            </w:pPr>
            <w:r w:rsidRPr="008A2E68">
              <w:t>206-397-9 og andre</w:t>
            </w:r>
          </w:p>
        </w:tc>
        <w:tc>
          <w:tcPr>
            <w:tcW w:w="3820" w:type="dxa"/>
            <w:tcBorders>
              <w:top w:val="single" w:sz="4" w:space="0" w:color="auto"/>
              <w:left w:val="single" w:sz="4" w:space="0" w:color="auto"/>
              <w:bottom w:val="single" w:sz="4" w:space="0" w:color="auto"/>
              <w:right w:val="single" w:sz="4" w:space="0" w:color="auto"/>
            </w:tcBorders>
            <w:hideMark/>
          </w:tcPr>
          <w:p w14:paraId="233A531E" w14:textId="77777777" w:rsidR="0032667D" w:rsidRPr="008A2E68" w:rsidRDefault="0032667D" w:rsidP="00CF7754">
            <w:pPr>
              <w:pStyle w:val="Normal6a"/>
            </w:pPr>
            <w:r w:rsidRPr="008A2E68">
              <w:t>1 mg/kg</w:t>
            </w:r>
          </w:p>
          <w:p w14:paraId="0F936B96" w14:textId="77777777" w:rsidR="0032667D" w:rsidRPr="008A2E68" w:rsidRDefault="0032667D" w:rsidP="00CF7754">
            <w:pPr>
              <w:pStyle w:val="Normal6a"/>
            </w:pPr>
            <w:r w:rsidRPr="008A2E68">
              <w:t>(PFOA og salte heraf),</w:t>
            </w:r>
          </w:p>
          <w:p w14:paraId="25930A1F" w14:textId="77777777" w:rsidR="0032667D" w:rsidRPr="008A2E68" w:rsidRDefault="0032667D" w:rsidP="00CF7754">
            <w:pPr>
              <w:pStyle w:val="Normal6a"/>
            </w:pPr>
            <w:r w:rsidRPr="008A2E68">
              <w:t>40 mg/kg</w:t>
            </w:r>
          </w:p>
          <w:p w14:paraId="14F81CAF" w14:textId="77777777" w:rsidR="0032667D" w:rsidRPr="008A2E68" w:rsidRDefault="0032667D" w:rsidP="00CF7754">
            <w:pPr>
              <w:pStyle w:val="Normal6a"/>
            </w:pPr>
            <w:r w:rsidRPr="008A2E68">
              <w:t>(summen af PFOA-beslægtede forbindelser)</w:t>
            </w:r>
          </w:p>
          <w:p w14:paraId="0D711BC0" w14:textId="77777777" w:rsidR="0032667D" w:rsidRPr="008A2E68" w:rsidRDefault="0032667D" w:rsidP="00CF7754">
            <w:pPr>
              <w:pStyle w:val="Normal6a"/>
            </w:pPr>
            <w:r w:rsidRPr="008A2E68">
              <w:rPr>
                <w:b/>
                <w:bCs/>
                <w:i/>
                <w:iCs/>
              </w:rPr>
              <w:t>Senest den 30. december 2027 reviderer</w:t>
            </w:r>
            <w:r w:rsidRPr="008A2E68">
              <w:t xml:space="preserve"> Kommissionen denne </w:t>
            </w:r>
            <w:r w:rsidRPr="008A2E68">
              <w:lastRenderedPageBreak/>
              <w:t xml:space="preserve">koncentrationsgrænse og vedtager, hvis det er relevant, </w:t>
            </w:r>
            <w:r w:rsidRPr="008A2E68">
              <w:rPr>
                <w:b/>
                <w:bCs/>
                <w:i/>
                <w:iCs/>
              </w:rPr>
              <w:t xml:space="preserve">en delegeret retsakt i overensstemmelse med artikel 15, stk. 2, </w:t>
            </w:r>
            <w:r w:rsidRPr="008A2E68">
              <w:t>med henblik på at sænke denne værdi.</w:t>
            </w:r>
          </w:p>
        </w:tc>
      </w:tr>
    </w:tbl>
    <w:p w14:paraId="56B9B525" w14:textId="77777777" w:rsidR="0032667D" w:rsidRPr="008A2E68" w:rsidRDefault="0032667D" w:rsidP="0032667D"/>
    <w:p w14:paraId="2D672828" w14:textId="795B1A0A" w:rsidR="0032667D" w:rsidRPr="008A2E68" w:rsidRDefault="007A587D" w:rsidP="0032667D">
      <w:pPr>
        <w:pStyle w:val="AmNumberTabs"/>
      </w:pPr>
      <w:r w:rsidRPr="008A2E68">
        <w:t>Ændring</w:t>
      </w:r>
      <w:r w:rsidR="0032667D" w:rsidRPr="008A2E68">
        <w:tab/>
        <w:t>19</w:t>
      </w:r>
    </w:p>
    <w:p w14:paraId="697C4698" w14:textId="77777777" w:rsidR="0032667D" w:rsidRPr="008A2E68" w:rsidRDefault="0032667D" w:rsidP="0032667D">
      <w:pPr>
        <w:rPr>
          <w:b/>
        </w:rPr>
      </w:pPr>
      <w:r w:rsidRPr="008A2E68">
        <w:t>Forslag til forordning</w:t>
      </w:r>
    </w:p>
    <w:p w14:paraId="5FAD1AAC" w14:textId="77777777" w:rsidR="0032667D" w:rsidRPr="008A2E68" w:rsidRDefault="0032667D" w:rsidP="0032667D">
      <w:pPr>
        <w:pStyle w:val="NormalBold"/>
      </w:pPr>
      <w:r w:rsidRPr="008A2E68">
        <w:t>Artikel 4 – stk. 1 – nr. 5 – litra c e (nyt)</w:t>
      </w:r>
    </w:p>
    <w:p w14:paraId="0EE51014" w14:textId="77777777" w:rsidR="0032667D" w:rsidRPr="008A2E68" w:rsidRDefault="0032667D" w:rsidP="0032667D">
      <w:r w:rsidRPr="008A2E68">
        <w:t>Forordning (EU) 2019/1021</w:t>
      </w:r>
    </w:p>
    <w:p w14:paraId="04A68FB5" w14:textId="77777777" w:rsidR="0032667D" w:rsidRPr="008A2E68" w:rsidRDefault="0032667D" w:rsidP="0032667D">
      <w:r w:rsidRPr="008A2E68">
        <w:t>Bilag IV – tabel 1 – række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1474"/>
        <w:gridCol w:w="1347"/>
        <w:gridCol w:w="3663"/>
      </w:tblGrid>
      <w:tr w:rsidR="00223CBE" w:rsidRPr="008A2E68" w14:paraId="326F0924"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04E3CE53" w14:textId="77777777" w:rsidR="0032667D" w:rsidRPr="00446F4C" w:rsidRDefault="0032667D" w:rsidP="00CF7754">
            <w:pPr>
              <w:pStyle w:val="AmColumnHeading"/>
            </w:pPr>
            <w:r w:rsidRPr="00446F4C">
              <w:t>Gældende ordlyd</w:t>
            </w:r>
          </w:p>
        </w:tc>
      </w:tr>
      <w:tr w:rsidR="00223CBE" w:rsidRPr="008A2E68" w14:paraId="3BBFFC4B" w14:textId="77777777" w:rsidTr="00CF7754">
        <w:tc>
          <w:tcPr>
            <w:tcW w:w="2265" w:type="dxa"/>
            <w:tcBorders>
              <w:top w:val="single" w:sz="4" w:space="0" w:color="auto"/>
              <w:left w:val="single" w:sz="4" w:space="0" w:color="auto"/>
              <w:bottom w:val="single" w:sz="4" w:space="0" w:color="auto"/>
              <w:right w:val="single" w:sz="4" w:space="0" w:color="auto"/>
            </w:tcBorders>
            <w:hideMark/>
          </w:tcPr>
          <w:p w14:paraId="68BE6C63" w14:textId="77777777" w:rsidR="0032667D" w:rsidRPr="00446F4C" w:rsidRDefault="0032667D" w:rsidP="00CF7754">
            <w:pPr>
              <w:pStyle w:val="Normal6a"/>
            </w:pPr>
            <w:proofErr w:type="spellStart"/>
            <w:r w:rsidRPr="00446F4C">
              <w:t>Perfluorhexansulfonsyre</w:t>
            </w:r>
            <w:proofErr w:type="spellEnd"/>
            <w:r w:rsidRPr="00446F4C">
              <w:t xml:space="preserve"> (</w:t>
            </w:r>
            <w:proofErr w:type="spellStart"/>
            <w:r w:rsidRPr="00446F4C">
              <w:t>PFHxS</w:t>
            </w:r>
            <w:proofErr w:type="spellEnd"/>
            <w:r w:rsidRPr="00446F4C">
              <w:t xml:space="preserve">), salte heraf og </w:t>
            </w:r>
            <w:proofErr w:type="spellStart"/>
            <w:r w:rsidRPr="00446F4C">
              <w:t>PFHxS</w:t>
            </w:r>
            <w:proofErr w:type="spellEnd"/>
            <w:r w:rsidRPr="00446F4C">
              <w:t>-beslægtede forbindelser</w:t>
            </w:r>
          </w:p>
        </w:tc>
        <w:tc>
          <w:tcPr>
            <w:tcW w:w="1558" w:type="dxa"/>
            <w:tcBorders>
              <w:top w:val="single" w:sz="4" w:space="0" w:color="auto"/>
              <w:left w:val="single" w:sz="4" w:space="0" w:color="auto"/>
              <w:bottom w:val="single" w:sz="4" w:space="0" w:color="auto"/>
              <w:right w:val="single" w:sz="4" w:space="0" w:color="auto"/>
            </w:tcBorders>
            <w:hideMark/>
          </w:tcPr>
          <w:p w14:paraId="6C5108A6" w14:textId="77777777" w:rsidR="0032667D" w:rsidRPr="00446F4C" w:rsidRDefault="0032667D" w:rsidP="00CF7754">
            <w:pPr>
              <w:pStyle w:val="Normal6a"/>
            </w:pPr>
            <w:r w:rsidRPr="00446F4C">
              <w:t>355-46-4, og andre</w:t>
            </w:r>
          </w:p>
        </w:tc>
        <w:tc>
          <w:tcPr>
            <w:tcW w:w="1417" w:type="dxa"/>
            <w:tcBorders>
              <w:top w:val="single" w:sz="4" w:space="0" w:color="auto"/>
              <w:left w:val="single" w:sz="4" w:space="0" w:color="auto"/>
              <w:bottom w:val="single" w:sz="4" w:space="0" w:color="auto"/>
              <w:right w:val="single" w:sz="4" w:space="0" w:color="auto"/>
            </w:tcBorders>
            <w:hideMark/>
          </w:tcPr>
          <w:p w14:paraId="7BC5BDB7" w14:textId="77777777" w:rsidR="0032667D" w:rsidRPr="00446F4C" w:rsidRDefault="0032667D" w:rsidP="00CF7754">
            <w:pPr>
              <w:pStyle w:val="Normal6a"/>
            </w:pPr>
            <w:r w:rsidRPr="00446F4C">
              <w:t>206-587-1 og andre</w:t>
            </w:r>
          </w:p>
        </w:tc>
        <w:tc>
          <w:tcPr>
            <w:tcW w:w="3820" w:type="dxa"/>
            <w:tcBorders>
              <w:top w:val="single" w:sz="4" w:space="0" w:color="auto"/>
              <w:left w:val="single" w:sz="4" w:space="0" w:color="auto"/>
              <w:bottom w:val="single" w:sz="4" w:space="0" w:color="auto"/>
              <w:right w:val="single" w:sz="4" w:space="0" w:color="auto"/>
            </w:tcBorders>
            <w:hideMark/>
          </w:tcPr>
          <w:p w14:paraId="6C0C0798" w14:textId="77777777" w:rsidR="0032667D" w:rsidRPr="00446F4C" w:rsidRDefault="0032667D" w:rsidP="00CF7754">
            <w:pPr>
              <w:pStyle w:val="Normal6a"/>
            </w:pPr>
            <w:r w:rsidRPr="00446F4C">
              <w:t>1 mg/kg</w:t>
            </w:r>
          </w:p>
          <w:p w14:paraId="248C44A3" w14:textId="77777777" w:rsidR="0032667D" w:rsidRPr="00446F4C" w:rsidRDefault="0032667D" w:rsidP="00CF7754">
            <w:pPr>
              <w:pStyle w:val="Normal6a"/>
            </w:pPr>
            <w:r w:rsidRPr="00446F4C">
              <w:t>(</w:t>
            </w:r>
            <w:proofErr w:type="spellStart"/>
            <w:r w:rsidRPr="00446F4C">
              <w:t>PFHxS</w:t>
            </w:r>
            <w:proofErr w:type="spellEnd"/>
            <w:r w:rsidRPr="00446F4C">
              <w:t xml:space="preserve"> og salte heraf), 40 mg/kg</w:t>
            </w:r>
          </w:p>
          <w:p w14:paraId="3431E2C7" w14:textId="77777777" w:rsidR="0032667D" w:rsidRPr="00446F4C" w:rsidRDefault="0032667D" w:rsidP="00CF7754">
            <w:pPr>
              <w:pStyle w:val="Normal6a"/>
            </w:pPr>
            <w:r w:rsidRPr="00446F4C">
              <w:t xml:space="preserve">(summen af </w:t>
            </w:r>
            <w:proofErr w:type="spellStart"/>
            <w:r w:rsidRPr="00446F4C">
              <w:t>PFHxS</w:t>
            </w:r>
            <w:proofErr w:type="spellEnd"/>
            <w:r w:rsidRPr="00446F4C">
              <w:t>-beslægtede forbindelser)</w:t>
            </w:r>
          </w:p>
          <w:p w14:paraId="78D5C3A8" w14:textId="77777777" w:rsidR="0032667D" w:rsidRPr="00446F4C" w:rsidRDefault="0032667D" w:rsidP="00CF7754">
            <w:pPr>
              <w:pStyle w:val="Normal6a"/>
            </w:pPr>
            <w:r w:rsidRPr="00446F4C">
              <w:t xml:space="preserve">Kommissionen </w:t>
            </w:r>
            <w:r w:rsidRPr="00446F4C">
              <w:rPr>
                <w:b/>
                <w:bCs/>
                <w:i/>
                <w:iCs/>
              </w:rPr>
              <w:t>reviderer</w:t>
            </w:r>
            <w:r w:rsidRPr="00446F4C">
              <w:t xml:space="preserve"> denne koncentrationsgrænse og vedtager, hvis det er relevant, </w:t>
            </w:r>
            <w:r w:rsidRPr="00446F4C">
              <w:rPr>
                <w:b/>
                <w:bCs/>
                <w:i/>
                <w:iCs/>
              </w:rPr>
              <w:t>et lovgivningsmæssigt forslag</w:t>
            </w:r>
            <w:r w:rsidRPr="00446F4C">
              <w:t xml:space="preserve"> med henblik på at sænke denne værdi</w:t>
            </w:r>
            <w:r w:rsidRPr="00446F4C">
              <w:rPr>
                <w:b/>
                <w:bCs/>
                <w:i/>
                <w:iCs/>
              </w:rPr>
              <w:t>, hvis en sådan sænkning er praktisk mulig i overensstemmelse med de videnskabelige og tekniske fremskridt, senest den 30. december 2027</w:t>
            </w:r>
            <w:r w:rsidRPr="00446F4C">
              <w:t>.</w:t>
            </w:r>
          </w:p>
        </w:tc>
      </w:tr>
    </w:tbl>
    <w:p w14:paraId="4F3E9140" w14:textId="77777777" w:rsidR="0032667D" w:rsidRPr="00446F4C" w:rsidRDefault="0032667D" w:rsidP="0032667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1474"/>
        <w:gridCol w:w="1347"/>
        <w:gridCol w:w="3663"/>
      </w:tblGrid>
      <w:tr w:rsidR="00223CBE" w:rsidRPr="008A2E68" w14:paraId="625D652B" w14:textId="77777777" w:rsidTr="00CF7754">
        <w:tc>
          <w:tcPr>
            <w:tcW w:w="9060" w:type="dxa"/>
            <w:gridSpan w:val="4"/>
            <w:tcBorders>
              <w:top w:val="single" w:sz="4" w:space="0" w:color="auto"/>
              <w:left w:val="single" w:sz="4" w:space="0" w:color="auto"/>
              <w:bottom w:val="single" w:sz="4" w:space="0" w:color="auto"/>
              <w:right w:val="single" w:sz="4" w:space="0" w:color="auto"/>
            </w:tcBorders>
            <w:hideMark/>
          </w:tcPr>
          <w:p w14:paraId="2E573372" w14:textId="3702E6F9" w:rsidR="0032667D" w:rsidRPr="00446F4C" w:rsidRDefault="007A587D" w:rsidP="00CF7754">
            <w:pPr>
              <w:pStyle w:val="AmColumnHeading"/>
            </w:pPr>
            <w:r w:rsidRPr="008A2E68">
              <w:t>Ændring</w:t>
            </w:r>
          </w:p>
        </w:tc>
      </w:tr>
      <w:tr w:rsidR="0032667D" w:rsidRPr="008A2E68" w14:paraId="5A4D13D6" w14:textId="77777777" w:rsidTr="00CF7754">
        <w:tc>
          <w:tcPr>
            <w:tcW w:w="9060" w:type="dxa"/>
            <w:gridSpan w:val="4"/>
            <w:tcBorders>
              <w:top w:val="single" w:sz="4" w:space="0" w:color="auto"/>
              <w:left w:val="single" w:sz="4" w:space="0" w:color="auto"/>
              <w:bottom w:val="single" w:sz="4" w:space="0" w:color="auto"/>
              <w:right w:val="single" w:sz="4" w:space="0" w:color="auto"/>
            </w:tcBorders>
          </w:tcPr>
          <w:p w14:paraId="33FF0AC6" w14:textId="77777777" w:rsidR="0032667D" w:rsidRPr="008A2E68" w:rsidRDefault="0032667D" w:rsidP="00CF7754">
            <w:pPr>
              <w:pStyle w:val="AmColumnHeading"/>
              <w:jc w:val="left"/>
              <w:rPr>
                <w:b/>
              </w:rPr>
            </w:pPr>
            <w:r w:rsidRPr="008A2E68">
              <w:rPr>
                <w:b/>
              </w:rPr>
              <w:t>ce)</w:t>
            </w:r>
            <w:r w:rsidRPr="008A2E68">
              <w:rPr>
                <w:b/>
              </w:rPr>
              <w:tab/>
              <w:t>I bilag IV, tabel 1, affattes række 31 således:</w:t>
            </w:r>
          </w:p>
        </w:tc>
      </w:tr>
      <w:tr w:rsidR="0032667D" w:rsidRPr="008A2E68" w14:paraId="33618960" w14:textId="77777777" w:rsidTr="00CF7754">
        <w:tc>
          <w:tcPr>
            <w:tcW w:w="2265" w:type="dxa"/>
            <w:tcBorders>
              <w:top w:val="single" w:sz="4" w:space="0" w:color="auto"/>
              <w:left w:val="single" w:sz="4" w:space="0" w:color="auto"/>
              <w:bottom w:val="single" w:sz="4" w:space="0" w:color="auto"/>
              <w:right w:val="single" w:sz="4" w:space="0" w:color="auto"/>
            </w:tcBorders>
            <w:hideMark/>
          </w:tcPr>
          <w:p w14:paraId="59FEE4A3" w14:textId="77777777" w:rsidR="0032667D" w:rsidRPr="008A2E68" w:rsidRDefault="0032667D" w:rsidP="00CF7754">
            <w:pPr>
              <w:pStyle w:val="Normal6a"/>
            </w:pPr>
            <w:proofErr w:type="spellStart"/>
            <w:r w:rsidRPr="008A2E68">
              <w:t>Perfluorhexansulfonsyre</w:t>
            </w:r>
            <w:proofErr w:type="spellEnd"/>
            <w:r w:rsidRPr="008A2E68">
              <w:t xml:space="preserve"> (</w:t>
            </w:r>
            <w:proofErr w:type="spellStart"/>
            <w:r w:rsidRPr="008A2E68">
              <w:t>PFHxS</w:t>
            </w:r>
            <w:proofErr w:type="spellEnd"/>
            <w:r w:rsidRPr="008A2E68">
              <w:t xml:space="preserve">), salte heraf og </w:t>
            </w:r>
            <w:proofErr w:type="spellStart"/>
            <w:r w:rsidRPr="008A2E68">
              <w:t>PFHxS</w:t>
            </w:r>
            <w:proofErr w:type="spellEnd"/>
            <w:r w:rsidRPr="008A2E68">
              <w:t>-beslægtede forbindelser</w:t>
            </w:r>
          </w:p>
        </w:tc>
        <w:tc>
          <w:tcPr>
            <w:tcW w:w="1558" w:type="dxa"/>
            <w:tcBorders>
              <w:top w:val="single" w:sz="4" w:space="0" w:color="auto"/>
              <w:left w:val="single" w:sz="4" w:space="0" w:color="auto"/>
              <w:bottom w:val="single" w:sz="4" w:space="0" w:color="auto"/>
              <w:right w:val="single" w:sz="4" w:space="0" w:color="auto"/>
            </w:tcBorders>
            <w:hideMark/>
          </w:tcPr>
          <w:p w14:paraId="229630A3" w14:textId="77777777" w:rsidR="0032667D" w:rsidRPr="008A2E68" w:rsidRDefault="0032667D" w:rsidP="00CF7754">
            <w:pPr>
              <w:pStyle w:val="Normal6a"/>
            </w:pPr>
            <w:r w:rsidRPr="008A2E68">
              <w:t>355-46-4 og andre</w:t>
            </w:r>
          </w:p>
        </w:tc>
        <w:tc>
          <w:tcPr>
            <w:tcW w:w="1417" w:type="dxa"/>
            <w:tcBorders>
              <w:top w:val="single" w:sz="4" w:space="0" w:color="auto"/>
              <w:left w:val="single" w:sz="4" w:space="0" w:color="auto"/>
              <w:bottom w:val="single" w:sz="4" w:space="0" w:color="auto"/>
              <w:right w:val="single" w:sz="4" w:space="0" w:color="auto"/>
            </w:tcBorders>
            <w:hideMark/>
          </w:tcPr>
          <w:p w14:paraId="76D49482" w14:textId="77777777" w:rsidR="0032667D" w:rsidRPr="008A2E68" w:rsidRDefault="0032667D" w:rsidP="00CF7754">
            <w:pPr>
              <w:pStyle w:val="Normal6a"/>
            </w:pPr>
            <w:r w:rsidRPr="008A2E68">
              <w:t>206-587-1 og andre</w:t>
            </w:r>
          </w:p>
        </w:tc>
        <w:tc>
          <w:tcPr>
            <w:tcW w:w="3820" w:type="dxa"/>
            <w:tcBorders>
              <w:top w:val="single" w:sz="4" w:space="0" w:color="auto"/>
              <w:left w:val="single" w:sz="4" w:space="0" w:color="auto"/>
              <w:bottom w:val="single" w:sz="4" w:space="0" w:color="auto"/>
              <w:right w:val="single" w:sz="4" w:space="0" w:color="auto"/>
            </w:tcBorders>
            <w:hideMark/>
          </w:tcPr>
          <w:p w14:paraId="54524160" w14:textId="77777777" w:rsidR="0032667D" w:rsidRPr="008A2E68" w:rsidRDefault="0032667D" w:rsidP="00CF7754">
            <w:pPr>
              <w:pStyle w:val="Normal6a"/>
            </w:pPr>
            <w:r w:rsidRPr="008A2E68">
              <w:t>1 mg/kg</w:t>
            </w:r>
          </w:p>
          <w:p w14:paraId="72A2ED58" w14:textId="77777777" w:rsidR="0032667D" w:rsidRPr="008A2E68" w:rsidRDefault="0032667D" w:rsidP="00CF7754">
            <w:pPr>
              <w:pStyle w:val="Normal6a"/>
            </w:pPr>
            <w:r w:rsidRPr="008A2E68">
              <w:t>(</w:t>
            </w:r>
            <w:proofErr w:type="spellStart"/>
            <w:r w:rsidRPr="008A2E68">
              <w:t>PFHxS</w:t>
            </w:r>
            <w:proofErr w:type="spellEnd"/>
            <w:r w:rsidRPr="008A2E68">
              <w:t xml:space="preserve"> og salte heraf), 40 mg/kg</w:t>
            </w:r>
          </w:p>
          <w:p w14:paraId="6F783144" w14:textId="77777777" w:rsidR="0032667D" w:rsidRPr="008A2E68" w:rsidRDefault="0032667D" w:rsidP="00CF7754">
            <w:pPr>
              <w:pStyle w:val="Normal6a"/>
            </w:pPr>
            <w:r w:rsidRPr="008A2E68">
              <w:t xml:space="preserve">(summen af </w:t>
            </w:r>
            <w:proofErr w:type="spellStart"/>
            <w:r w:rsidRPr="008A2E68">
              <w:t>PFHxS</w:t>
            </w:r>
            <w:proofErr w:type="spellEnd"/>
            <w:r w:rsidRPr="008A2E68">
              <w:t>-beslægtede forbindelser)</w:t>
            </w:r>
          </w:p>
          <w:p w14:paraId="7106F7E9" w14:textId="77777777" w:rsidR="0032667D" w:rsidRPr="008A2E68" w:rsidRDefault="0032667D" w:rsidP="00CF7754">
            <w:pPr>
              <w:pStyle w:val="Normal6a"/>
            </w:pPr>
            <w:r w:rsidRPr="008A2E68">
              <w:rPr>
                <w:b/>
                <w:bCs/>
                <w:i/>
                <w:iCs/>
              </w:rPr>
              <w:t>Senest den 30. december 2027 reviderer</w:t>
            </w:r>
            <w:r w:rsidRPr="008A2E68">
              <w:t xml:space="preserve"> Kommissionen denne koncentrationsgrænse og vedtager, hvis det er relevant, </w:t>
            </w:r>
            <w:r w:rsidRPr="008A2E68">
              <w:rPr>
                <w:b/>
                <w:bCs/>
                <w:i/>
                <w:iCs/>
              </w:rPr>
              <w:t>en delegeret retsakt i overensstemmelse med artikel 15, stk. 2,</w:t>
            </w:r>
            <w:r w:rsidRPr="008A2E68">
              <w:t xml:space="preserve"> med henblik på at sænke denne værdi.</w:t>
            </w:r>
          </w:p>
        </w:tc>
      </w:tr>
    </w:tbl>
    <w:p w14:paraId="3FDFF8B9" w14:textId="77777777" w:rsidR="00E365E1" w:rsidRPr="008A2E68" w:rsidRDefault="00E365E1" w:rsidP="00B6734D"/>
    <w:sectPr w:rsidR="00E365E1" w:rsidRPr="008A2E68" w:rsidSect="002E470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1CEEF2" w14:textId="77777777" w:rsidR="00B6734D" w:rsidRPr="002E4707" w:rsidRDefault="00B6734D">
      <w:r w:rsidRPr="002E4707">
        <w:separator/>
      </w:r>
    </w:p>
  </w:endnote>
  <w:endnote w:type="continuationSeparator" w:id="0">
    <w:p w14:paraId="43741C82" w14:textId="77777777" w:rsidR="00B6734D" w:rsidRPr="002E4707" w:rsidRDefault="00B6734D">
      <w:r w:rsidRPr="002E4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31651" w14:textId="77777777" w:rsidR="00064002" w:rsidRPr="002E470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A3056" w14:textId="77777777" w:rsidR="00064002" w:rsidRPr="002E470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A0FA4" w14:textId="77777777" w:rsidR="00064002" w:rsidRPr="002E47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D4565" w14:textId="77777777" w:rsidR="00B6734D" w:rsidRPr="002E4707" w:rsidRDefault="00B6734D">
      <w:r w:rsidRPr="002E4707">
        <w:separator/>
      </w:r>
    </w:p>
  </w:footnote>
  <w:footnote w:type="continuationSeparator" w:id="0">
    <w:p w14:paraId="4ED5DBBB" w14:textId="77777777" w:rsidR="00B6734D" w:rsidRPr="002E4707" w:rsidRDefault="00B6734D">
      <w:r w:rsidRPr="002E4707">
        <w:continuationSeparator/>
      </w:r>
    </w:p>
  </w:footnote>
  <w:footnote w:id="1">
    <w:p w14:paraId="5203667A" w14:textId="0B885357" w:rsidR="007A587D" w:rsidRDefault="007A587D" w:rsidP="00446F4C">
      <w:pPr>
        <w:pStyle w:val="FootnoteText"/>
        <w:ind w:left="567" w:hanging="567"/>
      </w:pPr>
      <w:r w:rsidRPr="00446F4C">
        <w:rPr>
          <w:rStyle w:val="FootnoteReference"/>
          <w:sz w:val="24"/>
        </w:rPr>
        <w:footnoteRef/>
      </w:r>
      <w:r w:rsidRPr="00446F4C">
        <w:rPr>
          <w:sz w:val="24"/>
        </w:rPr>
        <w:t xml:space="preserve"> </w:t>
      </w:r>
      <w:r w:rsidRPr="00446F4C">
        <w:rPr>
          <w:sz w:val="24"/>
        </w:rPr>
        <w:tab/>
      </w:r>
      <w:r w:rsidRPr="00F3774D">
        <w:rPr>
          <w:sz w:val="24"/>
          <w:szCs w:val="24"/>
          <w:lang w:val="da-DK"/>
        </w:rPr>
        <w:t xml:space="preserve">Sagen blev henvist til fornyet behandling i det kompetente udvalg med henblik på </w:t>
      </w:r>
      <w:proofErr w:type="spellStart"/>
      <w:r w:rsidRPr="00F3774D">
        <w:rPr>
          <w:sz w:val="24"/>
          <w:szCs w:val="24"/>
          <w:lang w:val="da-DK"/>
        </w:rPr>
        <w:t>interinstitutionelle</w:t>
      </w:r>
      <w:proofErr w:type="spellEnd"/>
      <w:r w:rsidRPr="00F3774D">
        <w:rPr>
          <w:sz w:val="24"/>
          <w:szCs w:val="24"/>
          <w:lang w:val="da-DK"/>
        </w:rPr>
        <w:t xml:space="preserve"> forhandlinger, jf. forretningsordenens artikel </w:t>
      </w:r>
      <w:r w:rsidR="005828EE">
        <w:rPr>
          <w:sz w:val="24"/>
          <w:szCs w:val="24"/>
          <w:lang w:val="da-DK"/>
        </w:rPr>
        <w:t>60</w:t>
      </w:r>
      <w:r w:rsidRPr="00F3774D">
        <w:rPr>
          <w:sz w:val="24"/>
          <w:szCs w:val="24"/>
          <w:lang w:val="da-DK"/>
        </w:rPr>
        <w:t>, stk. 4, fjerde afsnit (A</w:t>
      </w:r>
      <w:r w:rsidR="00197865">
        <w:rPr>
          <w:sz w:val="24"/>
          <w:szCs w:val="24"/>
          <w:lang w:val="da-DK"/>
        </w:rPr>
        <w:t>10</w:t>
      </w:r>
      <w:r w:rsidRPr="00F3774D">
        <w:rPr>
          <w:sz w:val="24"/>
          <w:szCs w:val="24"/>
          <w:lang w:val="da-DK"/>
        </w:rPr>
        <w:t>-</w:t>
      </w:r>
      <w:r>
        <w:rPr>
          <w:sz w:val="24"/>
          <w:szCs w:val="24"/>
          <w:lang w:val="da-DK"/>
        </w:rPr>
        <w:t>0020</w:t>
      </w:r>
      <w:r w:rsidRPr="00F3774D">
        <w:rPr>
          <w:sz w:val="24"/>
          <w:szCs w:val="24"/>
          <w:lang w:val="da-DK"/>
        </w:rPr>
        <w:t>/</w:t>
      </w:r>
      <w:r>
        <w:rPr>
          <w:sz w:val="24"/>
          <w:szCs w:val="24"/>
          <w:lang w:val="da-DK"/>
        </w:rPr>
        <w:t>2025</w:t>
      </w:r>
      <w:r w:rsidRPr="00F3774D">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8F359" w14:textId="77777777" w:rsidR="00064002" w:rsidRPr="002E47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034B2" w14:textId="77777777" w:rsidR="00064002" w:rsidRPr="002E47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4C59F" w14:textId="77777777" w:rsidR="00064002" w:rsidRPr="002E47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5"/>
    <w:docVar w:name="dvlangue" w:val="DA"/>
    <w:docVar w:name="dvnumam" w:val="0"/>
    <w:docVar w:name="dvpe" w:val="763.253"/>
    <w:docVar w:name="dvrapporteur" w:val="Ordfører: "/>
    <w:docVar w:name="dvstar" w:val="***I"/>
    <w:docVar w:name="dvtitre" w:val="Europa-Parlamentets lovgivningsmæssige beslutning af xx. april 2025 om forslag til Europa-Parlamentets og Rådets forordning om ændring af Europa-Parlamentets og Rådets forordning (EF) nr. 178/2002, (EF) nr. 401/2009, (EU) 2017/745 og (EU) 2019/1021 for så vidt angår omfordeling af videnskabelige og tekniske opgaver og forbedring af samarbejdet mellem EU-agenturer på kemikalieområdet(COM(2023)0783 – C9-0447/2023 – 2023/0455(COD))"/>
  </w:docVars>
  <w:rsids>
    <w:rsidRoot w:val="00B6734D"/>
    <w:rsid w:val="00002272"/>
    <w:rsid w:val="00064002"/>
    <w:rsid w:val="000677B9"/>
    <w:rsid w:val="000831BA"/>
    <w:rsid w:val="000A42CC"/>
    <w:rsid w:val="000E7DD9"/>
    <w:rsid w:val="0010095E"/>
    <w:rsid w:val="00125B37"/>
    <w:rsid w:val="00187494"/>
    <w:rsid w:val="00197865"/>
    <w:rsid w:val="001F32AE"/>
    <w:rsid w:val="00223CBE"/>
    <w:rsid w:val="002767FF"/>
    <w:rsid w:val="002B18FE"/>
    <w:rsid w:val="002B5493"/>
    <w:rsid w:val="002E4707"/>
    <w:rsid w:val="002F6199"/>
    <w:rsid w:val="0032667D"/>
    <w:rsid w:val="00343214"/>
    <w:rsid w:val="00361C00"/>
    <w:rsid w:val="003935EB"/>
    <w:rsid w:val="00395FA1"/>
    <w:rsid w:val="003E15D4"/>
    <w:rsid w:val="00411CCE"/>
    <w:rsid w:val="0041666E"/>
    <w:rsid w:val="00421060"/>
    <w:rsid w:val="00446F4C"/>
    <w:rsid w:val="00471C19"/>
    <w:rsid w:val="004867E3"/>
    <w:rsid w:val="00494A28"/>
    <w:rsid w:val="004C0004"/>
    <w:rsid w:val="004C5D52"/>
    <w:rsid w:val="0050519A"/>
    <w:rsid w:val="005072A1"/>
    <w:rsid w:val="00514517"/>
    <w:rsid w:val="00545827"/>
    <w:rsid w:val="00560270"/>
    <w:rsid w:val="005828EE"/>
    <w:rsid w:val="005C2568"/>
    <w:rsid w:val="005F1B17"/>
    <w:rsid w:val="006037C0"/>
    <w:rsid w:val="006410E7"/>
    <w:rsid w:val="006631B6"/>
    <w:rsid w:val="00680577"/>
    <w:rsid w:val="006F74FA"/>
    <w:rsid w:val="00731ADD"/>
    <w:rsid w:val="00734777"/>
    <w:rsid w:val="00747932"/>
    <w:rsid w:val="00751A4A"/>
    <w:rsid w:val="00756632"/>
    <w:rsid w:val="00762C74"/>
    <w:rsid w:val="00786EC0"/>
    <w:rsid w:val="007A587D"/>
    <w:rsid w:val="007D1690"/>
    <w:rsid w:val="007E22AD"/>
    <w:rsid w:val="00817416"/>
    <w:rsid w:val="00842779"/>
    <w:rsid w:val="00865F67"/>
    <w:rsid w:val="00881A7B"/>
    <w:rsid w:val="008840E5"/>
    <w:rsid w:val="00887B3E"/>
    <w:rsid w:val="008A2E6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734D"/>
    <w:rsid w:val="00BD48FE"/>
    <w:rsid w:val="00BD7BD8"/>
    <w:rsid w:val="00BE6ADC"/>
    <w:rsid w:val="00C05BFE"/>
    <w:rsid w:val="00C23CD4"/>
    <w:rsid w:val="00C61C0C"/>
    <w:rsid w:val="00C941CB"/>
    <w:rsid w:val="00CC2357"/>
    <w:rsid w:val="00CF071A"/>
    <w:rsid w:val="00D058B8"/>
    <w:rsid w:val="00D5427C"/>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AE893"/>
  <w15:chartTrackingRefBased/>
  <w15:docId w15:val="{BC8BBDBC-B897-45E2-8386-D6A57BED8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2667D"/>
    <w:pPr>
      <w:spacing w:after="120"/>
    </w:pPr>
  </w:style>
  <w:style w:type="paragraph" w:customStyle="1" w:styleId="NormalBold">
    <w:name w:val="NormalBold"/>
    <w:basedOn w:val="Normal"/>
    <w:link w:val="NormalBoldChar"/>
    <w:rsid w:val="0032667D"/>
    <w:rPr>
      <w:b/>
    </w:rPr>
  </w:style>
  <w:style w:type="paragraph" w:customStyle="1" w:styleId="NormalHanging12a">
    <w:name w:val="NormalHanging12a"/>
    <w:basedOn w:val="Normal"/>
    <w:rsid w:val="0032667D"/>
    <w:pPr>
      <w:spacing w:after="240"/>
      <w:ind w:left="567" w:hanging="567"/>
    </w:pPr>
  </w:style>
  <w:style w:type="paragraph" w:customStyle="1" w:styleId="AmColumnHeading">
    <w:name w:val="AmColumnHeading"/>
    <w:basedOn w:val="Normal"/>
    <w:rsid w:val="0032667D"/>
    <w:pPr>
      <w:spacing w:after="240"/>
      <w:jc w:val="center"/>
    </w:pPr>
    <w:rPr>
      <w:i/>
    </w:rPr>
  </w:style>
  <w:style w:type="paragraph" w:customStyle="1" w:styleId="AmNumberTabs">
    <w:name w:val="AmNumberTabs"/>
    <w:basedOn w:val="Normal"/>
    <w:rsid w:val="003266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2667D"/>
    <w:pPr>
      <w:spacing w:before="480" w:after="240"/>
    </w:pPr>
  </w:style>
  <w:style w:type="character" w:customStyle="1" w:styleId="NormalBoldChar">
    <w:name w:val="NormalBold Char"/>
    <w:basedOn w:val="DefaultParagraphFont"/>
    <w:link w:val="NormalBold"/>
    <w:locked/>
    <w:rsid w:val="0032667D"/>
    <w:rPr>
      <w:b/>
      <w:sz w:val="24"/>
      <w:lang w:val="da-DK"/>
    </w:rPr>
  </w:style>
  <w:style w:type="character" w:customStyle="1" w:styleId="Normal6Char">
    <w:name w:val="Normal6 Char"/>
    <w:basedOn w:val="DefaultParagraphFont"/>
    <w:link w:val="Normal6"/>
    <w:locked/>
    <w:rsid w:val="0032667D"/>
    <w:rPr>
      <w:sz w:val="24"/>
      <w:lang w:val="da-DK"/>
    </w:rPr>
  </w:style>
  <w:style w:type="paragraph" w:customStyle="1" w:styleId="Normal6">
    <w:name w:val="Normal6"/>
    <w:basedOn w:val="Normal"/>
    <w:link w:val="Normal6Char"/>
    <w:rsid w:val="0032667D"/>
    <w:pPr>
      <w:spacing w:after="120"/>
    </w:pPr>
  </w:style>
  <w:style w:type="paragraph" w:customStyle="1" w:styleId="ColumnHeading">
    <w:name w:val="ColumnHeading"/>
    <w:basedOn w:val="Normal"/>
    <w:rsid w:val="0032667D"/>
    <w:pPr>
      <w:spacing w:after="240"/>
      <w:jc w:val="center"/>
    </w:pPr>
    <w:rPr>
      <w:i/>
    </w:rPr>
  </w:style>
  <w:style w:type="paragraph" w:customStyle="1" w:styleId="Normal0">
    <w:name w:val="Normal0"/>
    <w:basedOn w:val="Normal"/>
    <w:rsid w:val="0032667D"/>
    <w:rPr>
      <w:sz w:val="2"/>
      <w:szCs w:val="24"/>
      <w:lang w:eastAsia="en-US"/>
    </w:rPr>
  </w:style>
  <w:style w:type="character" w:styleId="CommentReference">
    <w:name w:val="annotation reference"/>
    <w:basedOn w:val="DefaultParagraphFont"/>
    <w:rsid w:val="002F6199"/>
    <w:rPr>
      <w:sz w:val="16"/>
      <w:szCs w:val="16"/>
    </w:rPr>
  </w:style>
  <w:style w:type="paragraph" w:styleId="CommentText">
    <w:name w:val="annotation text"/>
    <w:basedOn w:val="Normal"/>
    <w:link w:val="CommentTextChar"/>
    <w:rsid w:val="002F6199"/>
    <w:rPr>
      <w:sz w:val="20"/>
    </w:rPr>
  </w:style>
  <w:style w:type="character" w:customStyle="1" w:styleId="CommentTextChar">
    <w:name w:val="Comment Text Char"/>
    <w:basedOn w:val="DefaultParagraphFont"/>
    <w:link w:val="CommentText"/>
    <w:rsid w:val="002F6199"/>
    <w:rPr>
      <w:lang w:val="da-DK"/>
    </w:rPr>
  </w:style>
  <w:style w:type="paragraph" w:styleId="CommentSubject">
    <w:name w:val="annotation subject"/>
    <w:basedOn w:val="CommentText"/>
    <w:next w:val="CommentText"/>
    <w:link w:val="CommentSubjectChar"/>
    <w:rsid w:val="002F6199"/>
    <w:rPr>
      <w:b/>
      <w:bCs/>
    </w:rPr>
  </w:style>
  <w:style w:type="character" w:customStyle="1" w:styleId="CommentSubjectChar">
    <w:name w:val="Comment Subject Char"/>
    <w:basedOn w:val="CommentTextChar"/>
    <w:link w:val="CommentSubject"/>
    <w:rsid w:val="002F6199"/>
    <w:rPr>
      <w:b/>
      <w:bCs/>
      <w:lang w:val="da-DK"/>
    </w:rPr>
  </w:style>
  <w:style w:type="paragraph" w:styleId="BalloonText">
    <w:name w:val="Balloon Text"/>
    <w:basedOn w:val="Normal"/>
    <w:link w:val="BalloonTextChar"/>
    <w:rsid w:val="002F6199"/>
    <w:rPr>
      <w:rFonts w:ascii="Segoe UI" w:hAnsi="Segoe UI" w:cs="Segoe UI"/>
      <w:sz w:val="18"/>
      <w:szCs w:val="18"/>
    </w:rPr>
  </w:style>
  <w:style w:type="character" w:customStyle="1" w:styleId="BalloonTextChar">
    <w:name w:val="Balloon Text Char"/>
    <w:basedOn w:val="DefaultParagraphFont"/>
    <w:link w:val="BalloonText"/>
    <w:rsid w:val="002F6199"/>
    <w:rPr>
      <w:rFonts w:ascii="Segoe UI" w:hAnsi="Segoe UI" w:cs="Segoe UI"/>
      <w:sz w:val="18"/>
      <w:szCs w:val="18"/>
      <w:lang w:val="da-DK"/>
    </w:rPr>
  </w:style>
  <w:style w:type="character" w:styleId="Hyperlink">
    <w:name w:val="Hyperlink"/>
    <w:basedOn w:val="DefaultParagraphFont"/>
    <w:rsid w:val="002F61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26ECFB-73E1-4C6E-A0F7-1916757D0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2926</Words>
  <Characters>18299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2025-06-04T12:39:00Z</dcterms:created>
  <dcterms:modified xsi:type="dcterms:W3CDTF">2025-06-04T12:39:00Z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P10_TA(2025)0047_</vt:lpwstr>
  </property>
  <property fmtid="{D5CDD505-2E9C-101B-9397-08002B2CF9AE}" pid="4" name="&lt;Type&gt;">
    <vt:lpwstr>RR</vt:lpwstr>
  </property>
</Properties>
</file>