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1458" w:rsidTr="0010095E">
        <w:trPr>
          <w:trHeight w:hRule="exact" w:val="1418"/>
        </w:trPr>
        <w:tc>
          <w:tcPr>
            <w:tcW w:w="6804" w:type="dxa"/>
            <w:shd w:val="clear" w:color="auto" w:fill="auto"/>
            <w:vAlign w:val="center"/>
          </w:tcPr>
          <w:p w:rsidR="00751A4A" w:rsidRPr="00921458" w:rsidRDefault="002918FD" w:rsidP="0010095E">
            <w:pPr>
              <w:pStyle w:val="EPName"/>
            </w:pPr>
            <w:r w:rsidRPr="00921458">
              <w:t>Euroopa Parlament</w:t>
            </w:r>
          </w:p>
          <w:p w:rsidR="00751A4A" w:rsidRPr="00921458" w:rsidRDefault="005F1B17" w:rsidP="005F1B17">
            <w:pPr>
              <w:pStyle w:val="EPTerm"/>
              <w:rPr>
                <w:rStyle w:val="HideTWBExt"/>
                <w:noProof w:val="0"/>
                <w:vanish w:val="0"/>
                <w:color w:val="auto"/>
              </w:rPr>
            </w:pPr>
            <w:r w:rsidRPr="00921458">
              <w:t>2024</w:t>
            </w:r>
            <w:r w:rsidR="00817416" w:rsidRPr="00921458">
              <w:t>-202</w:t>
            </w:r>
            <w:r w:rsidRPr="00921458">
              <w:t>9</w:t>
            </w:r>
          </w:p>
        </w:tc>
        <w:tc>
          <w:tcPr>
            <w:tcW w:w="2268" w:type="dxa"/>
            <w:shd w:val="clear" w:color="auto" w:fill="auto"/>
          </w:tcPr>
          <w:p w:rsidR="00751A4A" w:rsidRPr="00921458" w:rsidRDefault="00187494" w:rsidP="0010095E">
            <w:pPr>
              <w:pStyle w:val="EPLogo"/>
            </w:pPr>
            <w:r w:rsidRPr="0092145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21458" w:rsidRDefault="00D058B8" w:rsidP="004C5D52">
      <w:pPr>
        <w:pStyle w:val="LineTop"/>
      </w:pPr>
    </w:p>
    <w:p w:rsidR="00680577" w:rsidRPr="00921458" w:rsidRDefault="002918FD" w:rsidP="00680577">
      <w:pPr>
        <w:pStyle w:val="EPBodyTA1"/>
      </w:pPr>
      <w:r w:rsidRPr="00921458">
        <w:t>VASTUVÕETUD TEKSTID</w:t>
      </w:r>
    </w:p>
    <w:p w:rsidR="00D058B8" w:rsidRPr="00921458" w:rsidRDefault="00D058B8" w:rsidP="00D058B8">
      <w:pPr>
        <w:pStyle w:val="LineBottom"/>
      </w:pPr>
    </w:p>
    <w:p w:rsidR="002918FD" w:rsidRPr="00921458" w:rsidRDefault="002918FD" w:rsidP="002918FD">
      <w:pPr>
        <w:pStyle w:val="ATHeading1"/>
      </w:pPr>
      <w:bookmarkStart w:id="0" w:name="TANumber"/>
      <w:r w:rsidRPr="00921458">
        <w:t>P10_TA(2025)00</w:t>
      </w:r>
      <w:bookmarkEnd w:id="0"/>
      <w:r w:rsidR="002B5418" w:rsidRPr="00921458">
        <w:t>47</w:t>
      </w:r>
    </w:p>
    <w:p w:rsidR="002918FD" w:rsidRPr="00921458" w:rsidRDefault="002918FD" w:rsidP="002918FD">
      <w:pPr>
        <w:pStyle w:val="ATHeading2"/>
      </w:pPr>
      <w:bookmarkStart w:id="1" w:name="title"/>
      <w:r w:rsidRPr="00921458">
        <w:t>Teaduslike ja tehniliste ülesannete üleandmine ning liidu ametite vahelise koostöö parandamine kemikaalide valdkonnas</w:t>
      </w:r>
      <w:bookmarkEnd w:id="1"/>
    </w:p>
    <w:p w:rsidR="002918FD" w:rsidRPr="00921458" w:rsidRDefault="002918FD" w:rsidP="002918FD">
      <w:pPr>
        <w:rPr>
          <w:i/>
          <w:vanish/>
        </w:rPr>
      </w:pPr>
      <w:r w:rsidRPr="00921458">
        <w:rPr>
          <w:i/>
        </w:rPr>
        <w:fldChar w:fldCharType="begin"/>
      </w:r>
      <w:r w:rsidRPr="00921458">
        <w:rPr>
          <w:i/>
        </w:rPr>
        <w:instrText xml:space="preserve"> TC"(</w:instrText>
      </w:r>
      <w:bookmarkStart w:id="2" w:name="DocNumber"/>
      <w:r w:rsidRPr="00921458">
        <w:rPr>
          <w:i/>
        </w:rPr>
        <w:instrText>A10-0020/2025</w:instrText>
      </w:r>
      <w:bookmarkEnd w:id="2"/>
      <w:r w:rsidRPr="00921458">
        <w:rPr>
          <w:i/>
        </w:rPr>
        <w:instrText xml:space="preserve"> - Raportöör: </w:instrText>
      </w:r>
      <w:proofErr w:type="spellStart"/>
      <w:r w:rsidRPr="00921458">
        <w:rPr>
          <w:i/>
        </w:rPr>
        <w:instrText>Dimitris</w:instrText>
      </w:r>
      <w:proofErr w:type="spellEnd"/>
      <w:r w:rsidRPr="00921458">
        <w:rPr>
          <w:i/>
        </w:rPr>
        <w:instrText xml:space="preserve"> </w:instrText>
      </w:r>
      <w:proofErr w:type="spellStart"/>
      <w:r w:rsidRPr="00921458">
        <w:rPr>
          <w:i/>
        </w:rPr>
        <w:instrText>Tsiodras</w:instrText>
      </w:r>
      <w:proofErr w:type="spellEnd"/>
      <w:r w:rsidRPr="00921458">
        <w:rPr>
          <w:i/>
        </w:rPr>
        <w:instrText xml:space="preserve">)"\l3 \n&gt; \* MERGEFORMAT </w:instrText>
      </w:r>
      <w:r w:rsidRPr="00921458">
        <w:rPr>
          <w:i/>
        </w:rPr>
        <w:fldChar w:fldCharType="end"/>
      </w:r>
    </w:p>
    <w:p w:rsidR="002918FD" w:rsidRPr="00921458" w:rsidRDefault="002918FD" w:rsidP="002918FD">
      <w:pPr>
        <w:rPr>
          <w:vanish/>
        </w:rPr>
      </w:pPr>
      <w:bookmarkStart w:id="3" w:name="Commission"/>
      <w:r w:rsidRPr="00921458">
        <w:rPr>
          <w:vanish/>
        </w:rPr>
        <w:t>Keskkonna-, kliima- ja toiduohutuse komisjon</w:t>
      </w:r>
      <w:bookmarkEnd w:id="3"/>
    </w:p>
    <w:p w:rsidR="002918FD" w:rsidRPr="00921458" w:rsidRDefault="002918FD" w:rsidP="002918FD">
      <w:pPr>
        <w:rPr>
          <w:vanish/>
        </w:rPr>
      </w:pPr>
      <w:bookmarkStart w:id="4" w:name="PE"/>
      <w:r w:rsidRPr="00921458">
        <w:rPr>
          <w:vanish/>
        </w:rPr>
        <w:t>PE763.253</w:t>
      </w:r>
      <w:bookmarkEnd w:id="4"/>
    </w:p>
    <w:p w:rsidR="002918FD" w:rsidRPr="00921458" w:rsidRDefault="003A72AC" w:rsidP="002918FD">
      <w:pPr>
        <w:pStyle w:val="ATHeading3"/>
      </w:pPr>
      <w:bookmarkStart w:id="5" w:name="Sujet"/>
      <w:r w:rsidRPr="00921458">
        <w:t>Euroopa Parlamendi 1</w:t>
      </w:r>
      <w:r w:rsidR="002918FD" w:rsidRPr="00921458">
        <w:t>.</w:t>
      </w:r>
      <w:r w:rsidRPr="00921458">
        <w:t> aprilli</w:t>
      </w:r>
      <w:r w:rsidR="002B0865" w:rsidRPr="00921458">
        <w:t>l</w:t>
      </w:r>
      <w:r w:rsidRPr="00921458">
        <w:t xml:space="preserve"> 2025. </w:t>
      </w:r>
      <w:r w:rsidR="002918FD" w:rsidRPr="00921458">
        <w:t>aasta</w:t>
      </w:r>
      <w:r w:rsidR="002B0865" w:rsidRPr="00921458">
        <w:t>l vastu võetud muudatusettepanekud</w:t>
      </w:r>
      <w:r w:rsidR="002918FD" w:rsidRPr="00921458">
        <w:t xml:space="preserve"> ettepaneku</w:t>
      </w:r>
      <w:r w:rsidR="002B0865" w:rsidRPr="00921458">
        <w:t>le</w:t>
      </w:r>
      <w:r w:rsidR="002918FD" w:rsidRPr="00921458">
        <w:t xml:space="preserve"> võtta vastu Euroopa Parlamendi ja nõukogu määrus, millega muudetakse Euroop</w:t>
      </w:r>
      <w:r w:rsidRPr="00921458">
        <w:t xml:space="preserve">a Parlamendi ja nõukogu määrusi </w:t>
      </w:r>
      <w:r w:rsidR="002918FD" w:rsidRPr="00921458">
        <w:t>(EÜ) nr 178/2002, (EÜ) nr 401/2009, (EL) 2017/745 ja (EL) 2019/1021 seoses teaduslike ja tehniliste ülesannete üleandmisega ning liidu ametite vahelise koostöö parandamisega kemikaalide valdkonnas</w:t>
      </w:r>
      <w:bookmarkEnd w:id="5"/>
      <w:r w:rsidR="002918FD" w:rsidRPr="00921458">
        <w:t xml:space="preserve"> </w:t>
      </w:r>
      <w:bookmarkStart w:id="6" w:name="References"/>
      <w:r w:rsidR="002918FD" w:rsidRPr="00921458">
        <w:t>(COM(2023)0783 – C9-0447/2023 – 2023/0455(COD))</w:t>
      </w:r>
      <w:bookmarkEnd w:id="6"/>
      <w:r w:rsidR="002B0865" w:rsidRPr="00921458">
        <w:rPr>
          <w:rStyle w:val="FootnoteReference"/>
        </w:rPr>
        <w:footnoteReference w:id="1"/>
      </w:r>
    </w:p>
    <w:p w:rsidR="00F7340F" w:rsidRPr="00921458" w:rsidRDefault="00F7340F" w:rsidP="00F7340F">
      <w:pPr>
        <w:pStyle w:val="NormalBold"/>
      </w:pPr>
      <w:r w:rsidRPr="00921458">
        <w:t>(Seadusandlik tavamenetlus: esimene lugemine)</w:t>
      </w:r>
    </w:p>
    <w:p w:rsidR="00F7340F" w:rsidRPr="00921458" w:rsidRDefault="00F7340F" w:rsidP="003A72AC">
      <w:pPr>
        <w:pStyle w:val="NormalHanging12a"/>
      </w:pPr>
    </w:p>
    <w:p w:rsidR="00F7340F" w:rsidRPr="00921458" w:rsidRDefault="00F7340F" w:rsidP="00F7340F">
      <w:pPr>
        <w:pStyle w:val="AmNumberTabs"/>
      </w:pPr>
      <w:r w:rsidRPr="00921458">
        <w:t>Muudatusettepanek</w:t>
      </w:r>
      <w:r w:rsidRPr="00921458">
        <w:tab/>
      </w:r>
      <w:r w:rsidRPr="00921458">
        <w:tab/>
        <w:t>1</w:t>
      </w:r>
    </w:p>
    <w:p w:rsidR="00F7340F" w:rsidRPr="00921458" w:rsidRDefault="00F7340F" w:rsidP="00F7340F"/>
    <w:p w:rsidR="00F7340F" w:rsidRPr="00921458" w:rsidRDefault="00F7340F" w:rsidP="00F7340F">
      <w:pPr>
        <w:pStyle w:val="NormalBold"/>
        <w:keepNext/>
      </w:pPr>
      <w:r w:rsidRPr="00921458">
        <w:t>Ettepanek võtta vastu määrus</w:t>
      </w:r>
    </w:p>
    <w:p w:rsidR="00F7340F" w:rsidRPr="00921458" w:rsidRDefault="00F7340F" w:rsidP="00F7340F">
      <w:pPr>
        <w:pStyle w:val="NormalBold"/>
      </w:pPr>
      <w:r w:rsidRPr="00921458">
        <w:t>Põhjendus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340F" w:rsidRPr="00921458" w:rsidTr="00CD5035">
        <w:trPr>
          <w:jc w:val="center"/>
        </w:trPr>
        <w:tc>
          <w:tcPr>
            <w:tcW w:w="9752" w:type="dxa"/>
            <w:gridSpan w:val="2"/>
          </w:tcPr>
          <w:p w:rsidR="00F7340F" w:rsidRPr="00921458" w:rsidRDefault="00F7340F" w:rsidP="00CD5035">
            <w:pPr>
              <w:keepNext/>
            </w:pPr>
          </w:p>
        </w:tc>
      </w:tr>
      <w:tr w:rsidR="00F7340F" w:rsidRPr="00921458" w:rsidTr="00CD5035">
        <w:trPr>
          <w:jc w:val="center"/>
        </w:trPr>
        <w:tc>
          <w:tcPr>
            <w:tcW w:w="4876" w:type="dxa"/>
            <w:hideMark/>
          </w:tcPr>
          <w:p w:rsidR="00F7340F" w:rsidRPr="00921458" w:rsidRDefault="00F7340F" w:rsidP="00CD5035">
            <w:pPr>
              <w:pStyle w:val="ColumnHeading"/>
              <w:keepNext/>
            </w:pPr>
            <w:r w:rsidRPr="00921458">
              <w:t>Komisjoni ettepanek</w:t>
            </w:r>
          </w:p>
        </w:tc>
        <w:tc>
          <w:tcPr>
            <w:tcW w:w="4876" w:type="dxa"/>
            <w:hideMark/>
          </w:tcPr>
          <w:p w:rsidR="00F7340F" w:rsidRPr="00921458" w:rsidRDefault="00F7340F" w:rsidP="00CD5035">
            <w:pPr>
              <w:pStyle w:val="ColumnHeading"/>
              <w:keepNext/>
            </w:pPr>
            <w:r w:rsidRPr="00921458">
              <w:t>Muudatusettepanek</w:t>
            </w:r>
          </w:p>
        </w:tc>
      </w:tr>
      <w:tr w:rsidR="00F7340F" w:rsidRPr="00921458" w:rsidTr="00CD5035">
        <w:trPr>
          <w:jc w:val="center"/>
        </w:trPr>
        <w:tc>
          <w:tcPr>
            <w:tcW w:w="4876" w:type="dxa"/>
            <w:hideMark/>
          </w:tcPr>
          <w:p w:rsidR="00F7340F" w:rsidRPr="00921458" w:rsidRDefault="00F7340F" w:rsidP="00CD5035">
            <w:pPr>
              <w:pStyle w:val="Normal6"/>
            </w:pPr>
            <w:r w:rsidRPr="00921458">
              <w:t>(8)</w:t>
            </w:r>
            <w:r w:rsidRPr="00921458">
              <w:tab/>
              <w:t xml:space="preserve">Sellest tulenevalt on käesoleva määruse eesmärk kõrvaldada võimalikud lahknevused Euroopa Toiduohutusameti ja liidu teiste ametite teaduslike arvamuste vahel. Euroopa Parlamendi ja nõukogu määrus (EÜ) nr 178/2002 sisaldab juba sätteid, millega kehtestatakse kord teaduslike arvamuste lahknevuste kõrvaldamiseks. Seda kõrvaldamiskorda tuleks tugevdada nii, et Euroopa Toiduohutusamet ja muu lahkarvamusele jäänud asutus peaksid tegema kõik jõupingutused, et kõrvaldada lahknevused üldistes teaduslikes küsimustes, </w:t>
            </w:r>
            <w:r w:rsidRPr="00921458">
              <w:rPr>
                <w:b/>
                <w:i/>
              </w:rPr>
              <w:t>ja et</w:t>
            </w:r>
            <w:r w:rsidRPr="00921458">
              <w:t xml:space="preserve"> </w:t>
            </w:r>
            <w:r w:rsidRPr="00921458">
              <w:lastRenderedPageBreak/>
              <w:t>riskijuhtide poole tuleks pöörduda vaid siis, kui nad ei suuda lahknevusi kõrvaldada.</w:t>
            </w:r>
          </w:p>
        </w:tc>
        <w:tc>
          <w:tcPr>
            <w:tcW w:w="4876" w:type="dxa"/>
            <w:hideMark/>
          </w:tcPr>
          <w:p w:rsidR="00F7340F" w:rsidRPr="00921458" w:rsidRDefault="00F7340F" w:rsidP="00CD5035">
            <w:pPr>
              <w:pStyle w:val="Normal6"/>
              <w:rPr>
                <w:szCs w:val="24"/>
              </w:rPr>
            </w:pPr>
            <w:r w:rsidRPr="00921458">
              <w:lastRenderedPageBreak/>
              <w:t>(8)</w:t>
            </w:r>
            <w:r w:rsidRPr="00921458">
              <w:tab/>
              <w:t>Sellest tulenevalt on käesoleva määruse eesmärk kõrvaldada võimalikud lahknevused Euroopa Toiduohutusameti ja liidu teiste ametite teaduslike arvamuste vahel. Euroopa Parlamendi ja nõukogu määrus (EÜ) nr 178/2002 sisaldab juba sätteid, millega kehtestatakse kord teaduslike arvamuste lahknevuste kõrvaldamiseks. Seda kõrvaldamiskorda tuleks tugevdada nii, et Euroopa Toiduohutusamet ja muu lahkarvamusele jäänud asutus peaksid tegema kõik jõupingutused, et kõrvaldada lahknevused üldistes teaduslikes küsimustes</w:t>
            </w:r>
            <w:r w:rsidRPr="00921458">
              <w:rPr>
                <w:b/>
                <w:i/>
              </w:rPr>
              <w:t xml:space="preserve">. </w:t>
            </w:r>
            <w:r w:rsidRPr="00921458">
              <w:rPr>
                <w:b/>
                <w:i/>
              </w:rPr>
              <w:lastRenderedPageBreak/>
              <w:t>Hindamismeetodite erinevusi, mis põhjustavad lahknevaid arvamusi, eelkõige seoses haavatavate rühmade kaitsega, tuleks igakülgselt põhjendada. Sellistel juhtudel tuleks haavatavate rühmade kaitseks eelistada kõige kaitsvamat arvamust.</w:t>
            </w:r>
            <w:r w:rsidRPr="00921458">
              <w:t xml:space="preserve"> Riskijuhtide poole tuleks pöörduda vaid siis, kui nad ei suuda lahknevusi kõrvaldada.</w:t>
            </w:r>
          </w:p>
        </w:tc>
      </w:tr>
    </w:tbl>
    <w:p w:rsidR="00F7340F" w:rsidRPr="00921458" w:rsidRDefault="00F7340F" w:rsidP="00F7340F"/>
    <w:p w:rsidR="00F7340F" w:rsidRPr="00921458" w:rsidRDefault="00F7340F" w:rsidP="00F7340F">
      <w:pPr>
        <w:pStyle w:val="AmNumberTabs"/>
      </w:pPr>
      <w:r w:rsidRPr="00921458">
        <w:t>Muudatusettepanek</w:t>
      </w:r>
      <w:r w:rsidRPr="00921458">
        <w:tab/>
      </w:r>
      <w:r w:rsidRPr="00921458">
        <w:tab/>
        <w:t>2</w:t>
      </w:r>
    </w:p>
    <w:p w:rsidR="00F7340F" w:rsidRPr="00921458" w:rsidRDefault="00F7340F" w:rsidP="00F7340F"/>
    <w:p w:rsidR="00F7340F" w:rsidRPr="00921458" w:rsidRDefault="00F7340F" w:rsidP="00F7340F">
      <w:pPr>
        <w:pStyle w:val="NormalBold"/>
        <w:keepNext/>
      </w:pPr>
      <w:r w:rsidRPr="00921458">
        <w:t>Ettepanek võtta vastu määrus</w:t>
      </w:r>
    </w:p>
    <w:p w:rsidR="00F7340F" w:rsidRPr="00921458" w:rsidRDefault="00F7340F" w:rsidP="00F7340F">
      <w:pPr>
        <w:pStyle w:val="NormalBold"/>
      </w:pPr>
      <w:r w:rsidRPr="00921458">
        <w:t>Põhjendus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340F" w:rsidRPr="00921458" w:rsidTr="00CD5035">
        <w:trPr>
          <w:jc w:val="center"/>
        </w:trPr>
        <w:tc>
          <w:tcPr>
            <w:tcW w:w="9752" w:type="dxa"/>
            <w:gridSpan w:val="2"/>
          </w:tcPr>
          <w:p w:rsidR="00F7340F" w:rsidRPr="00921458" w:rsidRDefault="00F7340F" w:rsidP="00CD5035">
            <w:pPr>
              <w:keepNext/>
            </w:pPr>
          </w:p>
        </w:tc>
      </w:tr>
      <w:tr w:rsidR="00F7340F" w:rsidRPr="00921458" w:rsidTr="00CD5035">
        <w:trPr>
          <w:jc w:val="center"/>
        </w:trPr>
        <w:tc>
          <w:tcPr>
            <w:tcW w:w="4876" w:type="dxa"/>
            <w:hideMark/>
          </w:tcPr>
          <w:p w:rsidR="00F7340F" w:rsidRPr="00921458" w:rsidRDefault="00F7340F" w:rsidP="00CD5035">
            <w:pPr>
              <w:pStyle w:val="ColumnHeading"/>
              <w:keepNext/>
            </w:pPr>
            <w:r w:rsidRPr="00921458">
              <w:t>Komisjoni ettepanek</w:t>
            </w:r>
          </w:p>
        </w:tc>
        <w:tc>
          <w:tcPr>
            <w:tcW w:w="4876" w:type="dxa"/>
            <w:hideMark/>
          </w:tcPr>
          <w:p w:rsidR="00F7340F" w:rsidRPr="00921458" w:rsidRDefault="00F7340F" w:rsidP="00CD5035">
            <w:pPr>
              <w:pStyle w:val="ColumnHeading"/>
              <w:keepNext/>
            </w:pPr>
            <w:r w:rsidRPr="00921458">
              <w:t>Muudatusettepanek</w:t>
            </w:r>
          </w:p>
        </w:tc>
      </w:tr>
      <w:tr w:rsidR="00F7340F" w:rsidRPr="00921458" w:rsidTr="00CD5035">
        <w:trPr>
          <w:jc w:val="center"/>
        </w:trPr>
        <w:tc>
          <w:tcPr>
            <w:tcW w:w="4876" w:type="dxa"/>
            <w:hideMark/>
          </w:tcPr>
          <w:p w:rsidR="00F7340F" w:rsidRPr="00921458" w:rsidRDefault="00F7340F" w:rsidP="00CD5035">
            <w:pPr>
              <w:pStyle w:val="Normal6"/>
            </w:pPr>
            <w:r w:rsidRPr="00921458">
              <w:t>(9)</w:t>
            </w:r>
            <w:r w:rsidRPr="00921458">
              <w:tab/>
              <w:t>Konkreetseks juhuks, kui teaduslikud lahkarvamused tulenevad keemiliste ainetega seotud ohtude kindlakstegemisest, tuleks kehtestada uus kord, mis võimaldaks lahknevuste kõrvaldamist. See kord peaks võimaldama komisjonil taotleda, et Euroopa Kemikaaliamet kui liidu amet, kellel on kõige rohkem oskusteavet ja kõige suurem suutlikkus, et ohuhindamist läbi viia, ning samuti pikaajalised kogemused ühtlustatud klassifitseerimise ja märgistamise protsessiga, töötaks kooskõlas Euroopa Parlamendi ja nõukogu määrusega</w:t>
            </w:r>
            <w:r w:rsidRPr="00921458">
              <w:rPr>
                <w:b/>
                <w:i/>
              </w:rPr>
              <w:t xml:space="preserve"> </w:t>
            </w:r>
            <w:r w:rsidRPr="00921458">
              <w:t>(EÜ)</w:t>
            </w:r>
            <w:r w:rsidRPr="00921458">
              <w:rPr>
                <w:b/>
                <w:i/>
              </w:rPr>
              <w:t xml:space="preserve"> </w:t>
            </w:r>
            <w:r w:rsidRPr="00921458">
              <w:t>nr</w:t>
            </w:r>
            <w:r w:rsidRPr="00921458">
              <w:rPr>
                <w:b/>
                <w:i/>
              </w:rPr>
              <w:t xml:space="preserve"> </w:t>
            </w:r>
            <w:r w:rsidRPr="00921458">
              <w:t>1272/2008 välja ühtlustatud klassifikatsiooni ja märgistamist käsitleva ettepaneku, et kogu liidus tehtavate kemikaalide ohuhindamiste ühetaolisus saavutatakse põhimõtte „üks aine – üks hindamine“ parema järgimisega. See võimalus peaks kajastuma määruse</w:t>
            </w:r>
            <w:r w:rsidRPr="00921458">
              <w:rPr>
                <w:b/>
                <w:i/>
              </w:rPr>
              <w:t xml:space="preserve"> </w:t>
            </w:r>
            <w:r w:rsidRPr="00921458">
              <w:t>(EÜ)</w:t>
            </w:r>
            <w:r w:rsidRPr="00921458">
              <w:rPr>
                <w:b/>
                <w:i/>
              </w:rPr>
              <w:t xml:space="preserve"> </w:t>
            </w:r>
            <w:r w:rsidRPr="00921458">
              <w:t>nr</w:t>
            </w:r>
            <w:r w:rsidRPr="00921458">
              <w:rPr>
                <w:b/>
                <w:i/>
              </w:rPr>
              <w:t xml:space="preserve"> </w:t>
            </w:r>
            <w:r w:rsidRPr="00921458">
              <w:t>178/2002 asjakohases sättes, millega nähakse ette teaduslike arvamuste lahknevuste kõrvaldamine.</w:t>
            </w:r>
          </w:p>
        </w:tc>
        <w:tc>
          <w:tcPr>
            <w:tcW w:w="4876" w:type="dxa"/>
            <w:hideMark/>
          </w:tcPr>
          <w:p w:rsidR="00F7340F" w:rsidRPr="00921458" w:rsidRDefault="00F7340F" w:rsidP="00CD5035">
            <w:pPr>
              <w:pStyle w:val="Normal6"/>
              <w:rPr>
                <w:szCs w:val="24"/>
              </w:rPr>
            </w:pPr>
            <w:r w:rsidRPr="00921458">
              <w:t>(9)</w:t>
            </w:r>
            <w:r w:rsidRPr="00921458">
              <w:tab/>
              <w:t>Konkreetseks juhuks, kui teaduslikud lahkarvamused tulenevad keemiliste ainetega seotud ohtude kindlakstegemisest, tuleks kehtestada uus kord, mis võimaldaks lahknevuste kõrvaldamist. See kord peaks võimaldama komisjonil taotleda, et Euroopa Kemikaaliamet kui liidu amet, kellel on kõige rohkem oskusteavet ja kõige suurem suutlikkus, et ohuhindamist läbi viia, ning samuti pikaajalised kogemused ühtlustatud klassifitseerimise ja märgistamise protsessiga, töötaks kooskõlas Euroopa Parlamendi ja nõukogu määrusega</w:t>
            </w:r>
            <w:r w:rsidRPr="00921458">
              <w:rPr>
                <w:b/>
                <w:i/>
              </w:rPr>
              <w:t> </w:t>
            </w:r>
            <w:r w:rsidRPr="00921458">
              <w:t>(EÜ)</w:t>
            </w:r>
            <w:r w:rsidRPr="00921458">
              <w:rPr>
                <w:b/>
                <w:i/>
              </w:rPr>
              <w:t> </w:t>
            </w:r>
            <w:r w:rsidRPr="00921458">
              <w:t>nr</w:t>
            </w:r>
            <w:r w:rsidRPr="00921458">
              <w:rPr>
                <w:b/>
                <w:i/>
              </w:rPr>
              <w:t> </w:t>
            </w:r>
            <w:r w:rsidRPr="00921458">
              <w:t>1272/2008 välja ühtlustatud klassifikatsiooni ja märgistamist käsitleva ettepaneku, et kogu liidus tehtavate kemikaalide ohuhindamiste ühetaolisus saavutatakse põhimõtte „üks aine – üks hindamine“ parema järgimisega</w:t>
            </w:r>
            <w:r w:rsidRPr="00921458">
              <w:rPr>
                <w:b/>
                <w:i/>
              </w:rPr>
              <w:t>, tõhustades tervise ja keskkonna kaitsmist</w:t>
            </w:r>
            <w:r w:rsidRPr="00921458">
              <w:t>. See võimalus peaks kajastuma määruse</w:t>
            </w:r>
            <w:r w:rsidRPr="00921458">
              <w:rPr>
                <w:b/>
                <w:i/>
              </w:rPr>
              <w:t> </w:t>
            </w:r>
            <w:r w:rsidRPr="00921458">
              <w:t>(EÜ)</w:t>
            </w:r>
            <w:r w:rsidRPr="00921458">
              <w:rPr>
                <w:b/>
                <w:i/>
              </w:rPr>
              <w:t> </w:t>
            </w:r>
            <w:r w:rsidRPr="00921458">
              <w:t>nr</w:t>
            </w:r>
            <w:r w:rsidRPr="00921458">
              <w:rPr>
                <w:b/>
                <w:i/>
              </w:rPr>
              <w:t> </w:t>
            </w:r>
            <w:r w:rsidRPr="00921458">
              <w:t>178/2002 asjakohases sättes, millega nähakse ette teaduslike arvamuste lahknevuste kõrvaldamine.</w:t>
            </w:r>
          </w:p>
        </w:tc>
      </w:tr>
    </w:tbl>
    <w:p w:rsidR="00F7340F" w:rsidRPr="00921458" w:rsidRDefault="00F7340F" w:rsidP="00F7340F"/>
    <w:p w:rsidR="00F7340F" w:rsidRPr="00921458" w:rsidRDefault="00F7340F" w:rsidP="00F7340F">
      <w:pPr>
        <w:pStyle w:val="AmNumberTabs"/>
      </w:pPr>
      <w:r w:rsidRPr="00921458">
        <w:t>Muudatusettepanek</w:t>
      </w:r>
      <w:r w:rsidRPr="00921458">
        <w:tab/>
      </w:r>
      <w:r w:rsidRPr="00921458">
        <w:tab/>
        <w:t>3</w:t>
      </w:r>
    </w:p>
    <w:p w:rsidR="00F7340F" w:rsidRPr="00921458" w:rsidRDefault="00F7340F" w:rsidP="00F7340F"/>
    <w:p w:rsidR="00F7340F" w:rsidRPr="00921458" w:rsidRDefault="00F7340F" w:rsidP="00F7340F">
      <w:pPr>
        <w:pStyle w:val="NormalBold"/>
        <w:keepNext/>
      </w:pPr>
      <w:r w:rsidRPr="00921458">
        <w:t>Ettepanek võtta vastu määrus</w:t>
      </w:r>
    </w:p>
    <w:p w:rsidR="00F7340F" w:rsidRPr="00921458" w:rsidRDefault="00F7340F" w:rsidP="00F7340F">
      <w:pPr>
        <w:pStyle w:val="NormalBold"/>
      </w:pPr>
      <w:r w:rsidRPr="00921458">
        <w:t>Põhjendus 14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340F" w:rsidRPr="00921458" w:rsidTr="00CD5035">
        <w:trPr>
          <w:jc w:val="center"/>
        </w:trPr>
        <w:tc>
          <w:tcPr>
            <w:tcW w:w="9752" w:type="dxa"/>
            <w:gridSpan w:val="2"/>
          </w:tcPr>
          <w:p w:rsidR="00F7340F" w:rsidRPr="00921458" w:rsidRDefault="00F7340F" w:rsidP="00CD5035">
            <w:pPr>
              <w:keepNext/>
            </w:pPr>
          </w:p>
        </w:tc>
      </w:tr>
      <w:tr w:rsidR="00F7340F" w:rsidRPr="00921458" w:rsidTr="00CD5035">
        <w:trPr>
          <w:jc w:val="center"/>
        </w:trPr>
        <w:tc>
          <w:tcPr>
            <w:tcW w:w="4876" w:type="dxa"/>
            <w:hideMark/>
          </w:tcPr>
          <w:p w:rsidR="00F7340F" w:rsidRPr="00921458" w:rsidRDefault="00F7340F" w:rsidP="00CD5035">
            <w:pPr>
              <w:pStyle w:val="ColumnHeading"/>
              <w:keepNext/>
            </w:pPr>
            <w:r w:rsidRPr="00921458">
              <w:t>Komisjoni ettepanek</w:t>
            </w:r>
          </w:p>
        </w:tc>
        <w:tc>
          <w:tcPr>
            <w:tcW w:w="4876" w:type="dxa"/>
            <w:hideMark/>
          </w:tcPr>
          <w:p w:rsidR="00F7340F" w:rsidRPr="00921458" w:rsidRDefault="00F7340F" w:rsidP="00CD5035">
            <w:pPr>
              <w:pStyle w:val="ColumnHeading"/>
              <w:keepNext/>
            </w:pPr>
            <w:r w:rsidRPr="00921458">
              <w:t>Muudatusettepanek</w:t>
            </w:r>
          </w:p>
        </w:tc>
      </w:tr>
      <w:tr w:rsidR="00F7340F" w:rsidRPr="00921458" w:rsidTr="00CD5035">
        <w:trPr>
          <w:jc w:val="center"/>
        </w:trPr>
        <w:tc>
          <w:tcPr>
            <w:tcW w:w="4876" w:type="dxa"/>
          </w:tcPr>
          <w:p w:rsidR="00F7340F" w:rsidRPr="00921458" w:rsidRDefault="00F7340F" w:rsidP="00CD5035">
            <w:pPr>
              <w:pStyle w:val="Normal6"/>
            </w:pPr>
          </w:p>
        </w:tc>
        <w:tc>
          <w:tcPr>
            <w:tcW w:w="4876" w:type="dxa"/>
            <w:hideMark/>
          </w:tcPr>
          <w:p w:rsidR="00F7340F" w:rsidRPr="00921458" w:rsidRDefault="00F7340F" w:rsidP="00CD5035">
            <w:pPr>
              <w:pStyle w:val="Normal6"/>
              <w:rPr>
                <w:szCs w:val="24"/>
              </w:rPr>
            </w:pPr>
            <w:r w:rsidRPr="00921458">
              <w:rPr>
                <w:b/>
                <w:i/>
              </w:rPr>
              <w:t>(14a)</w:t>
            </w:r>
            <w:r w:rsidRPr="00921458">
              <w:rPr>
                <w:b/>
                <w:i/>
              </w:rPr>
              <w:tab/>
              <w:t>Käesoleva määrusega laiendatakse Euroopa Kemikaaliameti teaduskomiteede ülesandeid, töökoormust ja pädevust. Piisavate eksperditeadmiste, toetuse ja põhjalike teaduslike hinnangute pakkumiseks tuleks tagada teaduskomiteedele asjakohased ja stabiilsed vahendid, suutlikkus ja juhtimine. Sellega seoses peaks Euroopa Komisjon korrapäraselt jälgima käesolevast määrusest tulenevaid Euroopa Kemikaaliameti vajadusi ning andma ametile piisavad ja stabiilsed vahendid.</w:t>
            </w:r>
          </w:p>
        </w:tc>
      </w:tr>
    </w:tbl>
    <w:p w:rsidR="00F7340F" w:rsidRPr="00921458" w:rsidRDefault="00F7340F" w:rsidP="00F7340F"/>
    <w:p w:rsidR="00F7340F" w:rsidRPr="00921458" w:rsidRDefault="00F7340F" w:rsidP="00F7340F">
      <w:pPr>
        <w:pStyle w:val="AmNumberTabs"/>
      </w:pPr>
      <w:r w:rsidRPr="00921458">
        <w:t>Muudatusettepanek</w:t>
      </w:r>
      <w:r w:rsidRPr="00921458">
        <w:tab/>
      </w:r>
      <w:r w:rsidRPr="00921458">
        <w:tab/>
        <w:t>4</w:t>
      </w:r>
    </w:p>
    <w:p w:rsidR="00F7340F" w:rsidRPr="00921458" w:rsidRDefault="00F7340F" w:rsidP="00F7340F"/>
    <w:p w:rsidR="00F7340F" w:rsidRPr="00921458" w:rsidRDefault="00F7340F" w:rsidP="00F7340F">
      <w:pPr>
        <w:pStyle w:val="NormalBold"/>
        <w:keepNext/>
      </w:pPr>
      <w:r w:rsidRPr="00921458">
        <w:t>Ettepanek võtta vastu määrus</w:t>
      </w:r>
    </w:p>
    <w:p w:rsidR="00F7340F" w:rsidRPr="00921458" w:rsidRDefault="00F7340F" w:rsidP="00F7340F">
      <w:pPr>
        <w:pStyle w:val="NormalBold"/>
      </w:pPr>
      <w:r w:rsidRPr="00921458">
        <w:t>Artikkel 1 – lõik 1 – punkt 2</w:t>
      </w:r>
    </w:p>
    <w:p w:rsidR="00F7340F" w:rsidRPr="00921458" w:rsidRDefault="00F7340F" w:rsidP="00F7340F">
      <w:pPr>
        <w:keepNext/>
      </w:pPr>
      <w:r w:rsidRPr="00921458">
        <w:t>Määrus (EÜ) nr 178/2002</w:t>
      </w:r>
    </w:p>
    <w:p w:rsidR="00F7340F" w:rsidRPr="00921458" w:rsidRDefault="00F7340F" w:rsidP="00F7340F">
      <w:r w:rsidRPr="00921458">
        <w:t>Artikkel 30 – lõige 2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340F" w:rsidRPr="00921458" w:rsidTr="00CD5035">
        <w:trPr>
          <w:jc w:val="center"/>
        </w:trPr>
        <w:tc>
          <w:tcPr>
            <w:tcW w:w="9752" w:type="dxa"/>
            <w:gridSpan w:val="2"/>
          </w:tcPr>
          <w:p w:rsidR="00F7340F" w:rsidRPr="00921458" w:rsidRDefault="00F7340F" w:rsidP="00CD5035">
            <w:pPr>
              <w:keepNext/>
            </w:pPr>
          </w:p>
        </w:tc>
      </w:tr>
      <w:tr w:rsidR="00F7340F" w:rsidRPr="00921458" w:rsidTr="00CD5035">
        <w:trPr>
          <w:jc w:val="center"/>
        </w:trPr>
        <w:tc>
          <w:tcPr>
            <w:tcW w:w="4876" w:type="dxa"/>
            <w:hideMark/>
          </w:tcPr>
          <w:p w:rsidR="00F7340F" w:rsidRPr="00921458" w:rsidRDefault="00F7340F" w:rsidP="00CD5035">
            <w:pPr>
              <w:pStyle w:val="ColumnHeading"/>
              <w:keepNext/>
            </w:pPr>
            <w:r w:rsidRPr="00921458">
              <w:t>Komisjoni ettepanek</w:t>
            </w:r>
          </w:p>
        </w:tc>
        <w:tc>
          <w:tcPr>
            <w:tcW w:w="4876" w:type="dxa"/>
            <w:hideMark/>
          </w:tcPr>
          <w:p w:rsidR="00F7340F" w:rsidRPr="00921458" w:rsidRDefault="00F7340F" w:rsidP="00CD5035">
            <w:pPr>
              <w:pStyle w:val="ColumnHeading"/>
              <w:keepNext/>
            </w:pPr>
            <w:r w:rsidRPr="00921458">
              <w:t>Muudatusettepanek</w:t>
            </w:r>
          </w:p>
        </w:tc>
      </w:tr>
      <w:tr w:rsidR="00F7340F" w:rsidRPr="00921458" w:rsidTr="00CD5035">
        <w:trPr>
          <w:jc w:val="center"/>
        </w:trPr>
        <w:tc>
          <w:tcPr>
            <w:tcW w:w="4876" w:type="dxa"/>
            <w:hideMark/>
          </w:tcPr>
          <w:p w:rsidR="00F7340F" w:rsidRPr="00921458" w:rsidRDefault="00F7340F" w:rsidP="00CD5035">
            <w:pPr>
              <w:pStyle w:val="Normal6"/>
            </w:pPr>
            <w:r w:rsidRPr="00921458">
              <w:t>Kui amet teeb kindlaks lahknevuse võimaliku allika, võtab ta asjaomase asutusega ühendust, et olla kindel asjakohase teadusliku või tehnilise teabe jagamises ning selgitada välja võimalikud vastuolu tekitavad teaduslikud või tehnilised küsimused.</w:t>
            </w:r>
          </w:p>
        </w:tc>
        <w:tc>
          <w:tcPr>
            <w:tcW w:w="4876" w:type="dxa"/>
            <w:hideMark/>
          </w:tcPr>
          <w:p w:rsidR="00F7340F" w:rsidRPr="00921458" w:rsidRDefault="00F7340F" w:rsidP="00CD5035">
            <w:pPr>
              <w:pStyle w:val="Normal6"/>
              <w:rPr>
                <w:szCs w:val="24"/>
              </w:rPr>
            </w:pPr>
            <w:r w:rsidRPr="00921458">
              <w:t xml:space="preserve">Kui amet teeb kindlaks lahknevuse võimaliku allika, võtab ta asjaomase asutusega ühendust, et olla kindel asjakohase teadusliku või tehnilise teabe jagamises ning selgitada välja võimalikud vastuolu tekitavad teaduslikud või tehnilised küsimused. </w:t>
            </w:r>
            <w:r w:rsidRPr="00921458">
              <w:rPr>
                <w:b/>
                <w:i/>
              </w:rPr>
              <w:t>Hindamismeetodite erinevusi, mis põhjustavad lahknevaid arvamusi, tuleb igakülgselt põhjendada, pidades eelkõige silmas haavatavate rühmade kaitset.</w:t>
            </w:r>
          </w:p>
        </w:tc>
      </w:tr>
    </w:tbl>
    <w:p w:rsidR="00F7340F" w:rsidRPr="00921458" w:rsidRDefault="00F7340F" w:rsidP="00F7340F"/>
    <w:p w:rsidR="00F7340F" w:rsidRPr="00921458" w:rsidRDefault="00F7340F" w:rsidP="00F7340F">
      <w:pPr>
        <w:pStyle w:val="AmNumberTabs"/>
      </w:pPr>
      <w:r w:rsidRPr="00921458">
        <w:t>Muudatusettepanek</w:t>
      </w:r>
      <w:r w:rsidRPr="00921458">
        <w:tab/>
      </w:r>
      <w:r w:rsidRPr="00921458">
        <w:tab/>
        <w:t>5</w:t>
      </w:r>
    </w:p>
    <w:p w:rsidR="00F7340F" w:rsidRPr="00921458" w:rsidRDefault="00F7340F" w:rsidP="00F7340F"/>
    <w:p w:rsidR="00F7340F" w:rsidRPr="00921458" w:rsidRDefault="00F7340F" w:rsidP="00F7340F">
      <w:pPr>
        <w:pStyle w:val="NormalBold"/>
        <w:keepNext/>
      </w:pPr>
      <w:r w:rsidRPr="00921458">
        <w:t>Ettepanek võtta vastu määrus</w:t>
      </w:r>
    </w:p>
    <w:p w:rsidR="00F7340F" w:rsidRPr="00921458" w:rsidRDefault="00F7340F" w:rsidP="00F7340F">
      <w:pPr>
        <w:pStyle w:val="NormalBold"/>
      </w:pPr>
      <w:r w:rsidRPr="00921458">
        <w:t>Artikkel 1 – lõik 1 – punkt 2</w:t>
      </w:r>
    </w:p>
    <w:p w:rsidR="00F7340F" w:rsidRPr="00921458" w:rsidRDefault="00F7340F" w:rsidP="00F7340F">
      <w:pPr>
        <w:keepNext/>
      </w:pPr>
      <w:r w:rsidRPr="00921458">
        <w:t>Määrus (EÜ) nr 178/2002</w:t>
      </w:r>
    </w:p>
    <w:p w:rsidR="00F7340F" w:rsidRPr="00921458" w:rsidRDefault="00F7340F" w:rsidP="00F7340F">
      <w:r w:rsidRPr="00921458">
        <w:t>Artikkel 30 – lõige 2 – lõik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340F" w:rsidRPr="00921458" w:rsidTr="00CD5035">
        <w:trPr>
          <w:jc w:val="center"/>
        </w:trPr>
        <w:tc>
          <w:tcPr>
            <w:tcW w:w="9752" w:type="dxa"/>
            <w:gridSpan w:val="2"/>
          </w:tcPr>
          <w:p w:rsidR="00F7340F" w:rsidRPr="00921458" w:rsidRDefault="00F7340F" w:rsidP="00CD5035">
            <w:pPr>
              <w:keepNext/>
            </w:pPr>
          </w:p>
        </w:tc>
      </w:tr>
      <w:tr w:rsidR="00F7340F" w:rsidRPr="00921458" w:rsidTr="00CD5035">
        <w:trPr>
          <w:jc w:val="center"/>
        </w:trPr>
        <w:tc>
          <w:tcPr>
            <w:tcW w:w="4876" w:type="dxa"/>
            <w:hideMark/>
          </w:tcPr>
          <w:p w:rsidR="00F7340F" w:rsidRPr="00921458" w:rsidRDefault="00F7340F" w:rsidP="00CD5035">
            <w:pPr>
              <w:pStyle w:val="ColumnHeading"/>
              <w:keepNext/>
            </w:pPr>
            <w:r w:rsidRPr="00921458">
              <w:t>Komisjoni ettepanek</w:t>
            </w:r>
          </w:p>
        </w:tc>
        <w:tc>
          <w:tcPr>
            <w:tcW w:w="4876" w:type="dxa"/>
            <w:hideMark/>
          </w:tcPr>
          <w:p w:rsidR="00F7340F" w:rsidRPr="00921458" w:rsidRDefault="00F7340F" w:rsidP="00CD5035">
            <w:pPr>
              <w:pStyle w:val="ColumnHeading"/>
              <w:keepNext/>
            </w:pPr>
            <w:r w:rsidRPr="00921458">
              <w:t>Muudatusettepanek</w:t>
            </w:r>
          </w:p>
        </w:tc>
      </w:tr>
      <w:tr w:rsidR="00F7340F" w:rsidRPr="00921458" w:rsidTr="00CD5035">
        <w:trPr>
          <w:jc w:val="center"/>
        </w:trPr>
        <w:tc>
          <w:tcPr>
            <w:tcW w:w="4876" w:type="dxa"/>
            <w:hideMark/>
          </w:tcPr>
          <w:p w:rsidR="00F7340F" w:rsidRPr="00921458" w:rsidRDefault="00F7340F" w:rsidP="00CD5035">
            <w:pPr>
              <w:pStyle w:val="Normal6"/>
            </w:pPr>
            <w:r w:rsidRPr="00921458">
              <w:t xml:space="preserve">Amet ja asjaomane asutus teevad lahknevuse kõrvaldamiseks koostööd. Kui amet ja asjaomane asutus ei suuda lahknevust kõrvaldada, koostavad nad </w:t>
            </w:r>
            <w:proofErr w:type="spellStart"/>
            <w:r w:rsidRPr="00921458">
              <w:t>ühisaruande</w:t>
            </w:r>
            <w:proofErr w:type="spellEnd"/>
            <w:r w:rsidRPr="00921458">
              <w:t>. Aruandes tuuakse selgelt välja vastuolu tekitavad teaduslikud küsimused</w:t>
            </w:r>
            <w:r w:rsidRPr="00921458">
              <w:rPr>
                <w:b/>
                <w:i/>
              </w:rPr>
              <w:t xml:space="preserve"> ja</w:t>
            </w:r>
            <w:r w:rsidRPr="00921458">
              <w:t xml:space="preserve"> osutatakse asjakohastele ebatäpsetele andmetele ning aruanne tehakse üldsusele kättesaadavaks.</w:t>
            </w:r>
          </w:p>
        </w:tc>
        <w:tc>
          <w:tcPr>
            <w:tcW w:w="4876" w:type="dxa"/>
            <w:hideMark/>
          </w:tcPr>
          <w:p w:rsidR="00F7340F" w:rsidRPr="00921458" w:rsidRDefault="00F7340F" w:rsidP="00CD5035">
            <w:pPr>
              <w:pStyle w:val="Normal6"/>
              <w:rPr>
                <w:szCs w:val="24"/>
              </w:rPr>
            </w:pPr>
            <w:r w:rsidRPr="00921458">
              <w:t>Amet ja asjaomane asutus teevad lahknevuse kõrvaldamiseks koostööd</w:t>
            </w:r>
            <w:r w:rsidRPr="00921458">
              <w:rPr>
                <w:b/>
                <w:i/>
              </w:rPr>
              <w:t>, et tagada tervise- ja keskkonnakaitse kõrgeim tase. Eelistatakse arvamust, mis tagab kõrgeima kaitsetaseme, et kaitsta kõige haavatavamaid rühmi</w:t>
            </w:r>
            <w:r w:rsidRPr="00921458">
              <w:t xml:space="preserve">. Kui amet ja asjaomane asutus ei suuda lahknevust kõrvaldada, koostavad nad </w:t>
            </w:r>
            <w:proofErr w:type="spellStart"/>
            <w:r w:rsidRPr="00921458">
              <w:t>ühisaruande</w:t>
            </w:r>
            <w:proofErr w:type="spellEnd"/>
            <w:r w:rsidRPr="00921458">
              <w:t>. Aruandes tuuakse selgelt välja vastuolu tekitavad teaduslikud küsimused</w:t>
            </w:r>
            <w:r w:rsidRPr="00921458">
              <w:rPr>
                <w:b/>
                <w:i/>
              </w:rPr>
              <w:t>,</w:t>
            </w:r>
            <w:r w:rsidRPr="00921458">
              <w:t xml:space="preserve"> osutatakse asjakohastele ebatäpsetele andmetele</w:t>
            </w:r>
            <w:r w:rsidRPr="00921458">
              <w:rPr>
                <w:b/>
                <w:i/>
              </w:rPr>
              <w:t xml:space="preserve"> ning lahknevate arvamuste võimalikele põhjustele, sealhulgas metoodika erinevuste osas,</w:t>
            </w:r>
            <w:r w:rsidRPr="00921458">
              <w:t xml:space="preserve"> ning aruanne tehakse üldsusele kättesaadavaks.</w:t>
            </w:r>
          </w:p>
        </w:tc>
      </w:tr>
    </w:tbl>
    <w:p w:rsidR="00F7340F" w:rsidRPr="00921458" w:rsidRDefault="00F7340F" w:rsidP="00F7340F"/>
    <w:p w:rsidR="00F7340F" w:rsidRPr="00921458" w:rsidRDefault="00F7340F" w:rsidP="00F7340F">
      <w:pPr>
        <w:pStyle w:val="AmNumberTabs"/>
      </w:pPr>
      <w:r w:rsidRPr="00921458">
        <w:t>Muudatusettepanek</w:t>
      </w:r>
      <w:r w:rsidRPr="00921458">
        <w:tab/>
      </w:r>
      <w:r w:rsidRPr="00921458">
        <w:tab/>
        <w:t>6</w:t>
      </w:r>
    </w:p>
    <w:p w:rsidR="00F7340F" w:rsidRPr="00921458" w:rsidRDefault="00F7340F" w:rsidP="00F7340F"/>
    <w:p w:rsidR="00F7340F" w:rsidRPr="00921458" w:rsidRDefault="00F7340F" w:rsidP="00F7340F">
      <w:pPr>
        <w:pStyle w:val="NormalBold"/>
        <w:keepNext/>
      </w:pPr>
      <w:r w:rsidRPr="00921458">
        <w:t>Ettepanek võtta vastu määrus</w:t>
      </w:r>
    </w:p>
    <w:p w:rsidR="00F7340F" w:rsidRPr="00921458" w:rsidRDefault="00F7340F" w:rsidP="00F7340F">
      <w:pPr>
        <w:pStyle w:val="NormalBold"/>
      </w:pPr>
      <w:r w:rsidRPr="00921458">
        <w:t>Artikkel 1 – lõik 1 – punkt 2</w:t>
      </w:r>
    </w:p>
    <w:p w:rsidR="00F7340F" w:rsidRPr="00921458" w:rsidRDefault="00F7340F" w:rsidP="00F7340F">
      <w:pPr>
        <w:keepNext/>
      </w:pPr>
      <w:r w:rsidRPr="00921458">
        <w:t>Määrus (EÜ) nr 178/2002</w:t>
      </w:r>
    </w:p>
    <w:p w:rsidR="00F7340F" w:rsidRPr="00921458" w:rsidRDefault="00F7340F" w:rsidP="00F7340F">
      <w:r w:rsidRPr="00921458">
        <w:t>Artikkel 30 – lõige 3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340F" w:rsidRPr="00921458" w:rsidTr="00CD5035">
        <w:trPr>
          <w:jc w:val="center"/>
        </w:trPr>
        <w:tc>
          <w:tcPr>
            <w:tcW w:w="9752" w:type="dxa"/>
            <w:gridSpan w:val="2"/>
          </w:tcPr>
          <w:p w:rsidR="00F7340F" w:rsidRPr="00921458" w:rsidRDefault="00F7340F" w:rsidP="00CD5035">
            <w:pPr>
              <w:keepNext/>
            </w:pPr>
          </w:p>
        </w:tc>
      </w:tr>
      <w:tr w:rsidR="00F7340F" w:rsidRPr="00921458" w:rsidTr="00CD5035">
        <w:trPr>
          <w:jc w:val="center"/>
        </w:trPr>
        <w:tc>
          <w:tcPr>
            <w:tcW w:w="4876" w:type="dxa"/>
            <w:hideMark/>
          </w:tcPr>
          <w:p w:rsidR="00F7340F" w:rsidRPr="00921458" w:rsidRDefault="00F7340F" w:rsidP="00CD5035">
            <w:pPr>
              <w:pStyle w:val="ColumnHeading"/>
              <w:keepNext/>
            </w:pPr>
            <w:r w:rsidRPr="00921458">
              <w:t>Komisjoni ettepanek</w:t>
            </w:r>
          </w:p>
        </w:tc>
        <w:tc>
          <w:tcPr>
            <w:tcW w:w="4876" w:type="dxa"/>
            <w:hideMark/>
          </w:tcPr>
          <w:p w:rsidR="00F7340F" w:rsidRPr="00921458" w:rsidRDefault="00F7340F" w:rsidP="00CD5035">
            <w:pPr>
              <w:pStyle w:val="ColumnHeading"/>
              <w:keepNext/>
            </w:pPr>
            <w:r w:rsidRPr="00921458">
              <w:t>Muudatusettepanek</w:t>
            </w:r>
          </w:p>
        </w:tc>
      </w:tr>
      <w:tr w:rsidR="00F7340F" w:rsidRPr="00921458" w:rsidTr="00CD5035">
        <w:trPr>
          <w:jc w:val="center"/>
        </w:trPr>
        <w:tc>
          <w:tcPr>
            <w:tcW w:w="4876" w:type="dxa"/>
          </w:tcPr>
          <w:p w:rsidR="00F7340F" w:rsidRPr="00921458" w:rsidRDefault="00F7340F" w:rsidP="00CD5035">
            <w:pPr>
              <w:pStyle w:val="Normal6"/>
            </w:pPr>
          </w:p>
        </w:tc>
        <w:tc>
          <w:tcPr>
            <w:tcW w:w="4876" w:type="dxa"/>
            <w:hideMark/>
          </w:tcPr>
          <w:p w:rsidR="00F7340F" w:rsidRPr="00921458" w:rsidRDefault="00F7340F" w:rsidP="00CD5035">
            <w:pPr>
              <w:pStyle w:val="Normal6"/>
              <w:rPr>
                <w:szCs w:val="24"/>
              </w:rPr>
            </w:pPr>
            <w:r w:rsidRPr="00921458">
              <w:rPr>
                <w:b/>
                <w:i/>
              </w:rPr>
              <w:t>3a.</w:t>
            </w:r>
            <w:r w:rsidRPr="00921458">
              <w:rPr>
                <w:b/>
                <w:i/>
              </w:rPr>
              <w:tab/>
              <w:t xml:space="preserve">Kui on kindlaks tehtud oluline lahknevus teadusküsimustes ning kui asjaomane asutus on liikmesriigi asutus, siis on amet ja liikmesriigi asutus kohustatud kas tegema koostööd lahknevuse kõrvaldamiseks või esitama </w:t>
            </w:r>
            <w:proofErr w:type="spellStart"/>
            <w:r w:rsidRPr="00921458">
              <w:rPr>
                <w:b/>
                <w:i/>
              </w:rPr>
              <w:t>ühisdokumendi</w:t>
            </w:r>
            <w:proofErr w:type="spellEnd"/>
            <w:r w:rsidRPr="00921458">
              <w:rPr>
                <w:b/>
                <w:i/>
              </w:rPr>
              <w:t>, milles selgitatakse vastuolu tekitavaid teaduslikke küsimusi ning osutatakse asjakohastele ebatäpsetele andmetele. See dokument avalikustatakse.</w:t>
            </w:r>
          </w:p>
        </w:tc>
      </w:tr>
    </w:tbl>
    <w:p w:rsidR="00F7340F" w:rsidRPr="00921458" w:rsidRDefault="00F7340F" w:rsidP="00F7340F"/>
    <w:p w:rsidR="00F7340F" w:rsidRPr="00921458" w:rsidRDefault="00F7340F" w:rsidP="00F7340F">
      <w:pPr>
        <w:pStyle w:val="AmNumberTabs"/>
      </w:pPr>
      <w:r w:rsidRPr="00921458">
        <w:t>Muudatusettepanek</w:t>
      </w:r>
      <w:r w:rsidRPr="00921458">
        <w:tab/>
      </w:r>
      <w:r w:rsidRPr="00921458">
        <w:tab/>
        <w:t>7</w:t>
      </w:r>
    </w:p>
    <w:p w:rsidR="00F7340F" w:rsidRPr="00921458" w:rsidRDefault="00F7340F" w:rsidP="00F7340F"/>
    <w:p w:rsidR="00F7340F" w:rsidRPr="00921458" w:rsidRDefault="00F7340F" w:rsidP="00F7340F">
      <w:pPr>
        <w:pStyle w:val="NormalBold"/>
        <w:keepNext/>
      </w:pPr>
      <w:r w:rsidRPr="00921458">
        <w:t>Ettepanek võtta vastu määrus</w:t>
      </w:r>
    </w:p>
    <w:p w:rsidR="00F7340F" w:rsidRPr="00921458" w:rsidRDefault="00F7340F" w:rsidP="00F7340F">
      <w:pPr>
        <w:pStyle w:val="NormalBold"/>
      </w:pPr>
      <w:r w:rsidRPr="00921458">
        <w:t>Artikkel 1 – lõik 1 – punkt 2</w:t>
      </w:r>
    </w:p>
    <w:p w:rsidR="00F7340F" w:rsidRPr="00921458" w:rsidRDefault="00F7340F" w:rsidP="00F7340F">
      <w:pPr>
        <w:keepNext/>
      </w:pPr>
      <w:r w:rsidRPr="00921458">
        <w:t>Määrus (EÜ) nr 178/2002</w:t>
      </w:r>
    </w:p>
    <w:p w:rsidR="00F7340F" w:rsidRPr="00921458" w:rsidRDefault="00F7340F" w:rsidP="00F7340F">
      <w:r w:rsidRPr="00921458">
        <w:t>Artikkel 3 – lõige 3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340F" w:rsidRPr="00921458" w:rsidTr="00CD5035">
        <w:trPr>
          <w:jc w:val="center"/>
        </w:trPr>
        <w:tc>
          <w:tcPr>
            <w:tcW w:w="9752" w:type="dxa"/>
            <w:gridSpan w:val="2"/>
          </w:tcPr>
          <w:p w:rsidR="00F7340F" w:rsidRPr="00921458" w:rsidRDefault="00F7340F" w:rsidP="00CD5035">
            <w:pPr>
              <w:keepNext/>
            </w:pPr>
          </w:p>
        </w:tc>
      </w:tr>
      <w:tr w:rsidR="00F7340F" w:rsidRPr="00921458" w:rsidTr="00CD5035">
        <w:trPr>
          <w:jc w:val="center"/>
        </w:trPr>
        <w:tc>
          <w:tcPr>
            <w:tcW w:w="4876" w:type="dxa"/>
            <w:hideMark/>
          </w:tcPr>
          <w:p w:rsidR="00F7340F" w:rsidRPr="00921458" w:rsidRDefault="00F7340F" w:rsidP="00CD5035">
            <w:pPr>
              <w:pStyle w:val="ColumnHeading"/>
              <w:keepNext/>
            </w:pPr>
            <w:r w:rsidRPr="00921458">
              <w:t>Komisjoni ettepanek</w:t>
            </w:r>
          </w:p>
        </w:tc>
        <w:tc>
          <w:tcPr>
            <w:tcW w:w="4876" w:type="dxa"/>
            <w:hideMark/>
          </w:tcPr>
          <w:p w:rsidR="00F7340F" w:rsidRPr="00921458" w:rsidRDefault="00F7340F" w:rsidP="00CD5035">
            <w:pPr>
              <w:pStyle w:val="ColumnHeading"/>
              <w:keepNext/>
            </w:pPr>
            <w:r w:rsidRPr="00921458">
              <w:t>Muudatusettepanek</w:t>
            </w:r>
          </w:p>
        </w:tc>
      </w:tr>
      <w:tr w:rsidR="00F7340F" w:rsidRPr="00921458" w:rsidTr="00CD5035">
        <w:trPr>
          <w:jc w:val="center"/>
        </w:trPr>
        <w:tc>
          <w:tcPr>
            <w:tcW w:w="4876" w:type="dxa"/>
          </w:tcPr>
          <w:p w:rsidR="00F7340F" w:rsidRPr="00921458" w:rsidRDefault="00F7340F" w:rsidP="00CD5035">
            <w:pPr>
              <w:pStyle w:val="Normal6"/>
            </w:pPr>
          </w:p>
        </w:tc>
        <w:tc>
          <w:tcPr>
            <w:tcW w:w="4876" w:type="dxa"/>
            <w:hideMark/>
          </w:tcPr>
          <w:p w:rsidR="00F7340F" w:rsidRPr="00921458" w:rsidRDefault="00F7340F" w:rsidP="00CD5035">
            <w:pPr>
              <w:pStyle w:val="Normal6"/>
              <w:rPr>
                <w:szCs w:val="24"/>
              </w:rPr>
            </w:pPr>
            <w:r w:rsidRPr="00921458">
              <w:rPr>
                <w:b/>
                <w:i/>
              </w:rPr>
              <w:t>3b.</w:t>
            </w:r>
            <w:r w:rsidRPr="00921458">
              <w:rPr>
                <w:b/>
                <w:i/>
              </w:rPr>
              <w:tab/>
              <w:t xml:space="preserve">Kui lahknevus on kindlaks tehtud ja amet küsib mõnelt muult liidu või liikmesriigi asutuselt lisateavet, võib aega, mille jooksul asjaomased asutused oma väljundi või lõikes 2 osutatud </w:t>
            </w:r>
            <w:proofErr w:type="spellStart"/>
            <w:r w:rsidRPr="00921458">
              <w:rPr>
                <w:b/>
                <w:i/>
              </w:rPr>
              <w:t>ühisväljundi</w:t>
            </w:r>
            <w:proofErr w:type="spellEnd"/>
            <w:r w:rsidRPr="00921458">
              <w:rPr>
                <w:b/>
                <w:i/>
              </w:rPr>
              <w:t xml:space="preserve"> vastu võtma peavad, pikendada. Amet määrab pärast asjaomase asutusega konsulteerimist kindlaks tähtaja, mille jooksul see teave edastada tuleb, ja teavitab komisjoni vajaliku lisaaja pikkusest. Komisjon teatab tähtaja pikendamisest asjaomastele ettevõtjatele ja liikmesriikidele.</w:t>
            </w:r>
          </w:p>
        </w:tc>
      </w:tr>
    </w:tbl>
    <w:p w:rsidR="00F7340F" w:rsidRPr="00921458" w:rsidRDefault="00F7340F" w:rsidP="00F7340F"/>
    <w:p w:rsidR="00F7340F" w:rsidRPr="00921458" w:rsidRDefault="00F7340F" w:rsidP="00F7340F">
      <w:pPr>
        <w:pStyle w:val="AmNumberTabs"/>
      </w:pPr>
      <w:r w:rsidRPr="00921458">
        <w:t>Muudatusettepanek</w:t>
      </w:r>
      <w:r w:rsidRPr="00921458">
        <w:tab/>
      </w:r>
      <w:r w:rsidRPr="00921458">
        <w:tab/>
        <w:t>8</w:t>
      </w:r>
    </w:p>
    <w:p w:rsidR="00F7340F" w:rsidRPr="00921458" w:rsidRDefault="00F7340F" w:rsidP="00F7340F"/>
    <w:p w:rsidR="00F7340F" w:rsidRPr="00921458" w:rsidRDefault="00F7340F" w:rsidP="00F7340F">
      <w:pPr>
        <w:pStyle w:val="NormalBold"/>
        <w:keepNext/>
      </w:pPr>
      <w:r w:rsidRPr="00921458">
        <w:t>Ettepanek võtta vastu määrus</w:t>
      </w:r>
    </w:p>
    <w:p w:rsidR="00F7340F" w:rsidRPr="00921458" w:rsidRDefault="00F7340F" w:rsidP="00F7340F">
      <w:pPr>
        <w:pStyle w:val="NormalBold"/>
      </w:pPr>
      <w:r w:rsidRPr="00921458">
        <w:t>Artikkel 3 – lõik 1 – punkt 1</w:t>
      </w:r>
    </w:p>
    <w:p w:rsidR="00F7340F" w:rsidRPr="00921458" w:rsidRDefault="00F7340F" w:rsidP="00F7340F">
      <w:pPr>
        <w:keepNext/>
      </w:pPr>
      <w:r w:rsidRPr="00921458">
        <w:t>Määrus (EL) 2017/745</w:t>
      </w:r>
    </w:p>
    <w:p w:rsidR="00F7340F" w:rsidRPr="00921458" w:rsidRDefault="00F7340F" w:rsidP="00F7340F">
      <w:r w:rsidRPr="00921458">
        <w:t>I lisa – punkt 10.4.1 – alapunkt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340F" w:rsidRPr="00921458" w:rsidTr="00CD5035">
        <w:trPr>
          <w:jc w:val="center"/>
        </w:trPr>
        <w:tc>
          <w:tcPr>
            <w:tcW w:w="9752" w:type="dxa"/>
            <w:gridSpan w:val="2"/>
          </w:tcPr>
          <w:p w:rsidR="00F7340F" w:rsidRPr="00921458" w:rsidRDefault="00F7340F" w:rsidP="00CD5035">
            <w:pPr>
              <w:keepNext/>
            </w:pPr>
          </w:p>
        </w:tc>
      </w:tr>
      <w:tr w:rsidR="00F7340F" w:rsidRPr="00921458" w:rsidTr="00CD5035">
        <w:trPr>
          <w:jc w:val="center"/>
        </w:trPr>
        <w:tc>
          <w:tcPr>
            <w:tcW w:w="4876" w:type="dxa"/>
            <w:hideMark/>
          </w:tcPr>
          <w:p w:rsidR="00F7340F" w:rsidRPr="00921458" w:rsidRDefault="00F7340F" w:rsidP="00CD5035">
            <w:pPr>
              <w:pStyle w:val="ColumnHeading"/>
              <w:keepNext/>
            </w:pPr>
            <w:r w:rsidRPr="00921458">
              <w:t>Komisjoni ettepanek</w:t>
            </w:r>
          </w:p>
        </w:tc>
        <w:tc>
          <w:tcPr>
            <w:tcW w:w="4876" w:type="dxa"/>
            <w:hideMark/>
          </w:tcPr>
          <w:p w:rsidR="00F7340F" w:rsidRPr="00921458" w:rsidRDefault="00F7340F" w:rsidP="00CD5035">
            <w:pPr>
              <w:pStyle w:val="ColumnHeading"/>
              <w:keepNext/>
            </w:pPr>
            <w:r w:rsidRPr="00921458">
              <w:t>Muudatusettepanek</w:t>
            </w:r>
          </w:p>
        </w:tc>
      </w:tr>
      <w:tr w:rsidR="00F7340F" w:rsidRPr="00921458" w:rsidTr="00CD5035">
        <w:trPr>
          <w:jc w:val="center"/>
        </w:trPr>
        <w:tc>
          <w:tcPr>
            <w:tcW w:w="4876" w:type="dxa"/>
            <w:hideMark/>
          </w:tcPr>
          <w:p w:rsidR="00F7340F" w:rsidRPr="00921458" w:rsidRDefault="00F7340F" w:rsidP="00CD5035">
            <w:pPr>
              <w:pStyle w:val="Normal6"/>
            </w:pPr>
            <w:r w:rsidRPr="00921458">
              <w:t>b)</w:t>
            </w:r>
            <w:r w:rsidRPr="00921458">
              <w:tab/>
              <w:t>Euroopa Parlamendi ja nõukogu määruse (EÜ) nr 1272/2008</w:t>
            </w:r>
            <w:r w:rsidRPr="00921458">
              <w:rPr>
                <w:vertAlign w:val="superscript"/>
              </w:rPr>
              <w:t>12</w:t>
            </w:r>
            <w:r w:rsidRPr="00921458">
              <w:t xml:space="preserve"> VI lisa 3. osa kohaselt inimese endokriinfunktsiooni </w:t>
            </w:r>
            <w:r w:rsidRPr="00921458">
              <w:rPr>
                <w:b/>
                <w:i/>
              </w:rPr>
              <w:t>kahjustava kemikaalina</w:t>
            </w:r>
            <w:r w:rsidRPr="00921458">
              <w:t xml:space="preserve"> (1. kategooria) </w:t>
            </w:r>
            <w:r w:rsidRPr="00921458">
              <w:rPr>
                <w:b/>
                <w:i/>
              </w:rPr>
              <w:t>määratletud</w:t>
            </w:r>
            <w:r w:rsidRPr="00921458">
              <w:t xml:space="preserve"> ained ning ained, millel on endokriinfunktsiooni kahjustavad omadused, mille puhul on olemas teaduslikud tõendid tõenäolise raske mõju kohta inimeste tervisele ning mis on kindlaks tehtud kooskõlas Euroopa Parlamendi ja nõukogu määrus (EÜ) nr 1907/2006 artiklis 59 sätestatud menetlusega, või ained, millel on inimeste tervise seisukohast olulised endokriinfunktsiooni kahjustavad omadused ja mis on kindlaks tehtud kooskõlas määrusega (EL) 528/2012.</w:t>
            </w:r>
          </w:p>
        </w:tc>
        <w:tc>
          <w:tcPr>
            <w:tcW w:w="4876" w:type="dxa"/>
            <w:hideMark/>
          </w:tcPr>
          <w:p w:rsidR="00F7340F" w:rsidRPr="00921458" w:rsidRDefault="00F7340F" w:rsidP="00CD5035">
            <w:pPr>
              <w:pStyle w:val="Normal6"/>
              <w:rPr>
                <w:szCs w:val="24"/>
              </w:rPr>
            </w:pPr>
            <w:r w:rsidRPr="00921458">
              <w:t>b)</w:t>
            </w:r>
            <w:r w:rsidRPr="00921458">
              <w:tab/>
              <w:t>Euroopa Parlamendi ja nõukogu määruse (EÜ) nr 1272/2008</w:t>
            </w:r>
            <w:r w:rsidRPr="00921458">
              <w:rPr>
                <w:vertAlign w:val="superscript"/>
              </w:rPr>
              <w:t>12</w:t>
            </w:r>
            <w:r w:rsidRPr="00921458">
              <w:t xml:space="preserve"> VI lisa 3. osa kohaselt inimese endokriinfunktsiooni </w:t>
            </w:r>
            <w:r w:rsidRPr="00921458">
              <w:rPr>
                <w:b/>
                <w:i/>
              </w:rPr>
              <w:t>kahjustavaks kemikaaliks</w:t>
            </w:r>
            <w:r w:rsidRPr="00921458">
              <w:t xml:space="preserve"> (1. kategooria) </w:t>
            </w:r>
            <w:r w:rsidRPr="00921458">
              <w:rPr>
                <w:b/>
                <w:i/>
              </w:rPr>
              <w:t>klassifitseeritud</w:t>
            </w:r>
            <w:r w:rsidRPr="00921458">
              <w:t xml:space="preserve"> ained ning ained, millel on endokriinfunktsiooni kahjustavad omadused, mille puhul on olemas teaduslikud tõendid tõenäolise raske mõju kohta inimeste tervisele ning mis on kindlaks tehtud kooskõlas Euroopa Parlamendi ja nõukogu määrus (EÜ) nr 1907/2006 artiklis 59 sätestatud menetlusega, või ained, millel on inimeste tervise seisukohast olulised endokriinfunktsiooni kahjustavad omadused ja mis on kindlaks tehtud kooskõlas määrusega (EL) 528/2012.</w:t>
            </w:r>
          </w:p>
        </w:tc>
      </w:tr>
      <w:tr w:rsidR="00F7340F" w:rsidRPr="00921458" w:rsidTr="00CD5035">
        <w:trPr>
          <w:jc w:val="center"/>
        </w:trPr>
        <w:tc>
          <w:tcPr>
            <w:tcW w:w="4876" w:type="dxa"/>
            <w:hideMark/>
          </w:tcPr>
          <w:p w:rsidR="00F7340F" w:rsidRPr="00921458" w:rsidRDefault="00F7340F" w:rsidP="00CD5035">
            <w:pPr>
              <w:pStyle w:val="Normal6"/>
            </w:pPr>
            <w:r w:rsidRPr="00921458">
              <w:t>__________________</w:t>
            </w:r>
          </w:p>
        </w:tc>
        <w:tc>
          <w:tcPr>
            <w:tcW w:w="4876" w:type="dxa"/>
            <w:hideMark/>
          </w:tcPr>
          <w:p w:rsidR="00F7340F" w:rsidRPr="00921458" w:rsidRDefault="00F7340F" w:rsidP="00CD5035">
            <w:pPr>
              <w:pStyle w:val="Normal6"/>
              <w:rPr>
                <w:szCs w:val="24"/>
              </w:rPr>
            </w:pPr>
            <w:r w:rsidRPr="00921458">
              <w:t>__________________</w:t>
            </w:r>
          </w:p>
        </w:tc>
      </w:tr>
      <w:tr w:rsidR="00F7340F" w:rsidRPr="00921458" w:rsidTr="00CD5035">
        <w:trPr>
          <w:jc w:val="center"/>
        </w:trPr>
        <w:tc>
          <w:tcPr>
            <w:tcW w:w="4876" w:type="dxa"/>
            <w:hideMark/>
          </w:tcPr>
          <w:p w:rsidR="00F7340F" w:rsidRPr="00921458" w:rsidRDefault="00F7340F" w:rsidP="00CD5035">
            <w:pPr>
              <w:pStyle w:val="Normal6"/>
            </w:pPr>
            <w:r w:rsidRPr="00921458">
              <w:rPr>
                <w:vertAlign w:val="superscript"/>
              </w:rPr>
              <w:t>12</w:t>
            </w:r>
            <w:r w:rsidRPr="00921458">
              <w:t xml:space="preserve"> Euroopa Parlamendi ja nõukogu 16. detsembri 2008.</w:t>
            </w:r>
            <w:r w:rsidRPr="00921458">
              <w:rPr>
                <w:b/>
                <w:i/>
              </w:rPr>
              <w:t xml:space="preserve"> </w:t>
            </w:r>
            <w:r w:rsidRPr="00921458">
              <w:t>aasta määrus (EÜ) nr</w:t>
            </w:r>
            <w:r w:rsidRPr="00921458">
              <w:rPr>
                <w:b/>
                <w:i/>
              </w:rPr>
              <w:t xml:space="preserve"> </w:t>
            </w:r>
            <w:r w:rsidRPr="00921458">
              <w:t xml:space="preserve">1272/2008, mis käsitleb ainete ja segude klassifitseerimist, märgistamist ja </w:t>
            </w:r>
            <w:r w:rsidRPr="00921458">
              <w:lastRenderedPageBreak/>
              <w:t>pakendamist ning millega muudetakse direktiive</w:t>
            </w:r>
            <w:r w:rsidRPr="00921458">
              <w:rPr>
                <w:b/>
                <w:i/>
              </w:rPr>
              <w:t xml:space="preserve"> </w:t>
            </w:r>
            <w:r w:rsidRPr="00921458">
              <w:t>67/548/EMÜ ja 1999/45/EÜ ja tunnistatakse need kehtetuks ning muudetakse määrust (EÜ) nr</w:t>
            </w:r>
            <w:r w:rsidRPr="00921458">
              <w:rPr>
                <w:b/>
                <w:i/>
              </w:rPr>
              <w:t xml:space="preserve"> </w:t>
            </w:r>
            <w:r w:rsidRPr="00921458">
              <w:t>1907/2006 (ELT L 353, 31.12.2008, lk 1).</w:t>
            </w:r>
          </w:p>
        </w:tc>
        <w:tc>
          <w:tcPr>
            <w:tcW w:w="4876" w:type="dxa"/>
            <w:hideMark/>
          </w:tcPr>
          <w:p w:rsidR="00F7340F" w:rsidRPr="00921458" w:rsidRDefault="00F7340F" w:rsidP="00CD5035">
            <w:pPr>
              <w:pStyle w:val="Normal6"/>
              <w:rPr>
                <w:szCs w:val="24"/>
              </w:rPr>
            </w:pPr>
            <w:r w:rsidRPr="00921458">
              <w:rPr>
                <w:vertAlign w:val="superscript"/>
              </w:rPr>
              <w:lastRenderedPageBreak/>
              <w:t>12</w:t>
            </w:r>
            <w:r w:rsidRPr="00921458">
              <w:t xml:space="preserve"> Euroopa Parlamendi ja nõukogu 16. detsembri 2008.</w:t>
            </w:r>
            <w:r w:rsidRPr="00921458">
              <w:rPr>
                <w:b/>
                <w:i/>
              </w:rPr>
              <w:t> </w:t>
            </w:r>
            <w:r w:rsidRPr="00921458">
              <w:t>aasta määrus (EÜ) nr</w:t>
            </w:r>
            <w:r w:rsidRPr="00921458">
              <w:rPr>
                <w:b/>
                <w:i/>
              </w:rPr>
              <w:t> </w:t>
            </w:r>
            <w:r w:rsidRPr="00921458">
              <w:t xml:space="preserve">1272/2008, mis käsitleb ainete ja segude klassifitseerimist, märgistamist ja </w:t>
            </w:r>
            <w:r w:rsidRPr="00921458">
              <w:lastRenderedPageBreak/>
              <w:t>pakendamist ning millega muudetakse direktiive</w:t>
            </w:r>
            <w:r w:rsidRPr="00921458">
              <w:rPr>
                <w:b/>
                <w:i/>
              </w:rPr>
              <w:t> </w:t>
            </w:r>
            <w:r w:rsidRPr="00921458">
              <w:t>67/548/EMÜ ja 1999/45/EÜ ja tunnistatakse need kehtetuks ning muudetakse määrust (EÜ) nr</w:t>
            </w:r>
            <w:r w:rsidRPr="00921458">
              <w:rPr>
                <w:b/>
                <w:i/>
              </w:rPr>
              <w:t> </w:t>
            </w:r>
            <w:r w:rsidRPr="00921458">
              <w:t>1907/2006 (ELT L 353, 31.12.2008, lk 1).</w:t>
            </w:r>
          </w:p>
        </w:tc>
      </w:tr>
    </w:tbl>
    <w:p w:rsidR="00F7340F" w:rsidRPr="00921458" w:rsidRDefault="00F7340F" w:rsidP="00F7340F"/>
    <w:p w:rsidR="00F7340F" w:rsidRPr="00921458" w:rsidRDefault="00F7340F" w:rsidP="00F7340F">
      <w:pPr>
        <w:pStyle w:val="AmNumberTabs"/>
      </w:pPr>
      <w:r w:rsidRPr="00921458">
        <w:t>Muudatusettepanek</w:t>
      </w:r>
      <w:r w:rsidRPr="00921458">
        <w:tab/>
      </w:r>
      <w:r w:rsidRPr="00921458">
        <w:tab/>
        <w:t>9</w:t>
      </w:r>
    </w:p>
    <w:p w:rsidR="00F7340F" w:rsidRPr="00921458" w:rsidRDefault="00F7340F" w:rsidP="00F7340F"/>
    <w:p w:rsidR="00F7340F" w:rsidRPr="00921458" w:rsidRDefault="00F7340F" w:rsidP="00F7340F">
      <w:pPr>
        <w:pStyle w:val="NormalBold"/>
        <w:keepNext/>
      </w:pPr>
      <w:r w:rsidRPr="00921458">
        <w:t>Ettepanek võtta vastu määrus</w:t>
      </w:r>
    </w:p>
    <w:p w:rsidR="00F7340F" w:rsidRPr="00921458" w:rsidRDefault="00F7340F" w:rsidP="00F7340F">
      <w:pPr>
        <w:pStyle w:val="NormalBold"/>
      </w:pPr>
      <w:r w:rsidRPr="00921458">
        <w:t>Artikkel 4 – lõik 1 – punkt 2</w:t>
      </w:r>
    </w:p>
    <w:p w:rsidR="00F7340F" w:rsidRPr="00921458" w:rsidRDefault="00F7340F" w:rsidP="00F7340F">
      <w:pPr>
        <w:keepNext/>
      </w:pPr>
      <w:r w:rsidRPr="00921458">
        <w:t>Määrus (EL) 2019/1021</w:t>
      </w:r>
    </w:p>
    <w:p w:rsidR="00F7340F" w:rsidRPr="00921458" w:rsidRDefault="00F7340F" w:rsidP="00F7340F">
      <w:r w:rsidRPr="00921458">
        <w:t>Artikkel 8 – lõige 1a – lõik 1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340F" w:rsidRPr="00921458" w:rsidTr="00CD5035">
        <w:trPr>
          <w:jc w:val="center"/>
        </w:trPr>
        <w:tc>
          <w:tcPr>
            <w:tcW w:w="9752" w:type="dxa"/>
            <w:gridSpan w:val="2"/>
          </w:tcPr>
          <w:p w:rsidR="00F7340F" w:rsidRPr="00921458" w:rsidRDefault="00F7340F" w:rsidP="00CD5035">
            <w:pPr>
              <w:keepNext/>
            </w:pPr>
          </w:p>
        </w:tc>
      </w:tr>
      <w:tr w:rsidR="00F7340F" w:rsidRPr="00921458" w:rsidTr="00CD5035">
        <w:trPr>
          <w:jc w:val="center"/>
        </w:trPr>
        <w:tc>
          <w:tcPr>
            <w:tcW w:w="4876" w:type="dxa"/>
            <w:hideMark/>
          </w:tcPr>
          <w:p w:rsidR="00F7340F" w:rsidRPr="00921458" w:rsidRDefault="00F7340F" w:rsidP="00CD5035">
            <w:pPr>
              <w:pStyle w:val="ColumnHeading"/>
              <w:keepNext/>
            </w:pPr>
            <w:r w:rsidRPr="00921458">
              <w:t>Komisjoni ettepanek</w:t>
            </w:r>
          </w:p>
        </w:tc>
        <w:tc>
          <w:tcPr>
            <w:tcW w:w="4876" w:type="dxa"/>
            <w:hideMark/>
          </w:tcPr>
          <w:p w:rsidR="00F7340F" w:rsidRPr="00921458" w:rsidRDefault="00F7340F" w:rsidP="00CD5035">
            <w:pPr>
              <w:pStyle w:val="ColumnHeading"/>
              <w:keepNext/>
            </w:pPr>
            <w:r w:rsidRPr="00921458">
              <w:t>Muudatusettepanek</w:t>
            </w:r>
          </w:p>
        </w:tc>
      </w:tr>
      <w:tr w:rsidR="00F7340F" w:rsidRPr="00921458" w:rsidTr="00CD5035">
        <w:trPr>
          <w:jc w:val="center"/>
        </w:trPr>
        <w:tc>
          <w:tcPr>
            <w:tcW w:w="4876" w:type="dxa"/>
            <w:hideMark/>
          </w:tcPr>
          <w:p w:rsidR="00F7340F" w:rsidRPr="00921458" w:rsidRDefault="00F7340F" w:rsidP="00CD5035">
            <w:pPr>
              <w:pStyle w:val="Normal6"/>
            </w:pPr>
            <w:r w:rsidRPr="00921458">
              <w:rPr>
                <w:b/>
                <w:i/>
              </w:rPr>
              <w:t>(</w:t>
            </w:r>
            <w:r w:rsidRPr="00921458">
              <w:t>a)</w:t>
            </w:r>
            <w:r w:rsidRPr="00921458">
              <w:tab/>
            </w:r>
            <w:r w:rsidRPr="00921458">
              <w:rPr>
                <w:b/>
                <w:i/>
              </w:rPr>
              <w:t>kui see on asjakohane,</w:t>
            </w:r>
            <w:r w:rsidRPr="00921458">
              <w:t xml:space="preserve"> teave püsivatest orgaanilistest saasteainetest koosnevate, neid sisaldavate või nendega saastunud jäätmete mõju kohta inimeste tervisele ja keskkonnale, sealhulgas mõju kohta jäätmekäitlusele;</w:t>
            </w:r>
          </w:p>
        </w:tc>
        <w:tc>
          <w:tcPr>
            <w:tcW w:w="4876" w:type="dxa"/>
            <w:hideMark/>
          </w:tcPr>
          <w:p w:rsidR="00F7340F" w:rsidRPr="00921458" w:rsidRDefault="00F7340F" w:rsidP="00CD5035">
            <w:pPr>
              <w:pStyle w:val="Normal6"/>
              <w:rPr>
                <w:szCs w:val="24"/>
              </w:rPr>
            </w:pPr>
            <w:r w:rsidRPr="00921458">
              <w:t>a)</w:t>
            </w:r>
            <w:r w:rsidRPr="00921458">
              <w:tab/>
              <w:t>teave püsivatest orgaanilistest saasteainetest koosnevate, neid sisaldavate või nendega saastunud jäätmete mõju kohta inimeste tervisele ja keskkonnale, sealhulgas mõju kohta jäätmekäitlusele;</w:t>
            </w:r>
          </w:p>
        </w:tc>
      </w:tr>
    </w:tbl>
    <w:p w:rsidR="00F7340F" w:rsidRPr="00921458" w:rsidRDefault="00F7340F" w:rsidP="00F7340F"/>
    <w:p w:rsidR="00F7340F" w:rsidRPr="00921458" w:rsidRDefault="00F7340F" w:rsidP="00F7340F">
      <w:pPr>
        <w:pStyle w:val="AmNumberTabs"/>
      </w:pPr>
      <w:r w:rsidRPr="00921458">
        <w:t>Muudatusettepanek</w:t>
      </w:r>
      <w:r w:rsidRPr="00921458">
        <w:tab/>
      </w:r>
      <w:r w:rsidRPr="00921458">
        <w:tab/>
        <w:t>10</w:t>
      </w:r>
    </w:p>
    <w:p w:rsidR="00F7340F" w:rsidRPr="00921458" w:rsidRDefault="00F7340F" w:rsidP="00F7340F"/>
    <w:p w:rsidR="00F7340F" w:rsidRPr="00921458" w:rsidRDefault="00F7340F" w:rsidP="00F7340F">
      <w:pPr>
        <w:pStyle w:val="NormalBold"/>
        <w:keepNext/>
      </w:pPr>
      <w:r w:rsidRPr="00921458">
        <w:t>Ettepanek võtta vastu määrus</w:t>
      </w:r>
    </w:p>
    <w:p w:rsidR="00F7340F" w:rsidRPr="00921458" w:rsidRDefault="00F7340F" w:rsidP="00F7340F">
      <w:pPr>
        <w:pStyle w:val="NormalBold"/>
      </w:pPr>
      <w:r w:rsidRPr="00921458">
        <w:t>Artikkel 4 – lõik 1 – punkt 2</w:t>
      </w:r>
    </w:p>
    <w:p w:rsidR="00F7340F" w:rsidRPr="00921458" w:rsidRDefault="00F7340F" w:rsidP="00F7340F">
      <w:pPr>
        <w:keepNext/>
      </w:pPr>
      <w:r w:rsidRPr="00921458">
        <w:t>Määrus (EL) 2019/1021</w:t>
      </w:r>
    </w:p>
    <w:p w:rsidR="00F7340F" w:rsidRPr="00921458" w:rsidRDefault="00F7340F" w:rsidP="00F7340F">
      <w:r w:rsidRPr="00921458">
        <w:t>Artikkel 8 – lõige 1a – lõik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340F" w:rsidRPr="00921458" w:rsidTr="00CD5035">
        <w:trPr>
          <w:jc w:val="center"/>
        </w:trPr>
        <w:tc>
          <w:tcPr>
            <w:tcW w:w="9752" w:type="dxa"/>
            <w:gridSpan w:val="2"/>
          </w:tcPr>
          <w:p w:rsidR="00F7340F" w:rsidRPr="00921458" w:rsidRDefault="00F7340F" w:rsidP="00CD5035">
            <w:pPr>
              <w:keepNext/>
            </w:pPr>
          </w:p>
        </w:tc>
      </w:tr>
      <w:tr w:rsidR="00F7340F" w:rsidRPr="00921458" w:rsidTr="00CD5035">
        <w:trPr>
          <w:jc w:val="center"/>
        </w:trPr>
        <w:tc>
          <w:tcPr>
            <w:tcW w:w="4876" w:type="dxa"/>
            <w:hideMark/>
          </w:tcPr>
          <w:p w:rsidR="00F7340F" w:rsidRPr="00921458" w:rsidRDefault="00F7340F" w:rsidP="00CD5035">
            <w:pPr>
              <w:pStyle w:val="ColumnHeading"/>
              <w:keepNext/>
            </w:pPr>
            <w:r w:rsidRPr="00921458">
              <w:t>Komisjoni ettepanek</w:t>
            </w:r>
          </w:p>
        </w:tc>
        <w:tc>
          <w:tcPr>
            <w:tcW w:w="4876" w:type="dxa"/>
            <w:hideMark/>
          </w:tcPr>
          <w:p w:rsidR="00F7340F" w:rsidRPr="00921458" w:rsidRDefault="00F7340F" w:rsidP="00CD5035">
            <w:pPr>
              <w:pStyle w:val="ColumnHeading"/>
              <w:keepNext/>
            </w:pPr>
            <w:r w:rsidRPr="00921458">
              <w:t>Muudatusettepanek</w:t>
            </w:r>
          </w:p>
        </w:tc>
      </w:tr>
      <w:tr w:rsidR="00F7340F" w:rsidRPr="00921458" w:rsidTr="00CD5035">
        <w:trPr>
          <w:jc w:val="center"/>
        </w:trPr>
        <w:tc>
          <w:tcPr>
            <w:tcW w:w="4876" w:type="dxa"/>
            <w:hideMark/>
          </w:tcPr>
          <w:p w:rsidR="00F7340F" w:rsidRPr="00921458" w:rsidRDefault="00F7340F" w:rsidP="00CD5035">
            <w:pPr>
              <w:pStyle w:val="Normal6"/>
            </w:pPr>
            <w:r w:rsidRPr="00921458">
              <w:t xml:space="preserve">Kohe, kui amet saab </w:t>
            </w:r>
            <w:r w:rsidRPr="00921458">
              <w:rPr>
                <w:b/>
                <w:i/>
              </w:rPr>
              <w:t>esimese lõigu</w:t>
            </w:r>
            <w:r w:rsidRPr="00921458">
              <w:t xml:space="preserve"> punktis</w:t>
            </w:r>
            <w:r w:rsidRPr="00921458">
              <w:rPr>
                <w:b/>
                <w:i/>
              </w:rPr>
              <w:t xml:space="preserve"> </w:t>
            </w:r>
            <w:r w:rsidRPr="00921458">
              <w:t xml:space="preserve">i osutatud taotluse, avaldab ta oma veebisaidil teate, et koostatakse aruanne IV või V lisa võimaliku muutmise kohta, ja kutsub kõiki huvitatud isikuid, sealhulgas </w:t>
            </w:r>
            <w:proofErr w:type="spellStart"/>
            <w:r w:rsidRPr="00921458">
              <w:t>jäätmekäitlejaid</w:t>
            </w:r>
            <w:proofErr w:type="spellEnd"/>
            <w:r w:rsidRPr="00921458">
              <w:t xml:space="preserve"> ja ringlussevõetud materjalide kasutajaid üles esitama kaheksa nädala jooksul märkusi. Amet avaldab need märkused oma veebisaidil.</w:t>
            </w:r>
          </w:p>
        </w:tc>
        <w:tc>
          <w:tcPr>
            <w:tcW w:w="4876" w:type="dxa"/>
            <w:hideMark/>
          </w:tcPr>
          <w:p w:rsidR="00F7340F" w:rsidRPr="00921458" w:rsidRDefault="00F7340F" w:rsidP="00CD5035">
            <w:pPr>
              <w:pStyle w:val="Normal6"/>
              <w:rPr>
                <w:szCs w:val="24"/>
              </w:rPr>
            </w:pPr>
            <w:r w:rsidRPr="00921458">
              <w:t xml:space="preserve">Kohe, kui amet saab </w:t>
            </w:r>
            <w:r w:rsidRPr="00921458">
              <w:rPr>
                <w:b/>
                <w:i/>
              </w:rPr>
              <w:t>artikli 8 lõike 1</w:t>
            </w:r>
            <w:r w:rsidRPr="00921458">
              <w:t xml:space="preserve"> punktis</w:t>
            </w:r>
            <w:r w:rsidRPr="00921458">
              <w:rPr>
                <w:b/>
                <w:i/>
              </w:rPr>
              <w:t> </w:t>
            </w:r>
            <w:r w:rsidRPr="00921458">
              <w:t xml:space="preserve">i osutatud taotluse, avaldab ta oma veebisaidil teate, et koostatakse aruanne IV või V lisa võimaliku muutmise kohta, ja kutsub kõiki huvitatud isikuid, sealhulgas </w:t>
            </w:r>
            <w:proofErr w:type="spellStart"/>
            <w:r w:rsidRPr="00921458">
              <w:t>jäätmekäitlejaid</w:t>
            </w:r>
            <w:proofErr w:type="spellEnd"/>
            <w:r w:rsidRPr="00921458">
              <w:t xml:space="preserve"> ja ringlussevõetud materjalide kasutajaid üles esitama kaheksa nädala jooksul märkusi. Amet avaldab need märkused oma veebisaidil.</w:t>
            </w:r>
          </w:p>
        </w:tc>
      </w:tr>
    </w:tbl>
    <w:p w:rsidR="00F7340F" w:rsidRPr="00921458" w:rsidRDefault="00F7340F" w:rsidP="00F7340F"/>
    <w:p w:rsidR="00F7340F" w:rsidRPr="00921458" w:rsidRDefault="00F7340F" w:rsidP="00F7340F">
      <w:pPr>
        <w:pStyle w:val="AmNumberTabs"/>
      </w:pPr>
      <w:r w:rsidRPr="00921458">
        <w:t>Muudatusettepanek</w:t>
      </w:r>
      <w:r w:rsidRPr="00921458">
        <w:tab/>
      </w:r>
      <w:r w:rsidRPr="00921458">
        <w:tab/>
        <w:t>11</w:t>
      </w:r>
    </w:p>
    <w:p w:rsidR="00F7340F" w:rsidRPr="00921458" w:rsidRDefault="00F7340F" w:rsidP="00F7340F"/>
    <w:p w:rsidR="00F7340F" w:rsidRPr="00921458" w:rsidRDefault="00F7340F" w:rsidP="00F7340F">
      <w:pPr>
        <w:pStyle w:val="NormalBold"/>
        <w:keepNext/>
      </w:pPr>
      <w:r w:rsidRPr="00921458">
        <w:t>Ettepanek võtta vastu määrus</w:t>
      </w:r>
    </w:p>
    <w:p w:rsidR="00F7340F" w:rsidRPr="00921458" w:rsidRDefault="00F7340F" w:rsidP="00F7340F">
      <w:pPr>
        <w:pStyle w:val="NormalBold"/>
      </w:pPr>
      <w:r w:rsidRPr="00921458">
        <w:t>Artikkel 4 – lõik 1 – punkt 2</w:t>
      </w:r>
    </w:p>
    <w:p w:rsidR="00F7340F" w:rsidRPr="00921458" w:rsidRDefault="00F7340F" w:rsidP="00F7340F">
      <w:pPr>
        <w:keepNext/>
      </w:pPr>
      <w:r w:rsidRPr="00921458">
        <w:t>Määrus (EL) 2019/1021</w:t>
      </w:r>
    </w:p>
    <w:p w:rsidR="00F7340F" w:rsidRPr="00921458" w:rsidRDefault="00F7340F" w:rsidP="00F7340F">
      <w:r w:rsidRPr="00921458">
        <w:t>Artikkel 8 – lõige 1a – lõik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340F" w:rsidRPr="00921458" w:rsidTr="00CD5035">
        <w:trPr>
          <w:jc w:val="center"/>
        </w:trPr>
        <w:tc>
          <w:tcPr>
            <w:tcW w:w="9752" w:type="dxa"/>
            <w:gridSpan w:val="2"/>
          </w:tcPr>
          <w:p w:rsidR="00F7340F" w:rsidRPr="00921458" w:rsidRDefault="00F7340F" w:rsidP="00CD5035">
            <w:pPr>
              <w:keepNext/>
            </w:pPr>
          </w:p>
        </w:tc>
      </w:tr>
      <w:tr w:rsidR="00F7340F" w:rsidRPr="00921458" w:rsidTr="00CD5035">
        <w:trPr>
          <w:jc w:val="center"/>
        </w:trPr>
        <w:tc>
          <w:tcPr>
            <w:tcW w:w="4876" w:type="dxa"/>
            <w:hideMark/>
          </w:tcPr>
          <w:p w:rsidR="00F7340F" w:rsidRPr="00921458" w:rsidRDefault="00F7340F" w:rsidP="00CD5035">
            <w:pPr>
              <w:pStyle w:val="ColumnHeading"/>
              <w:keepNext/>
            </w:pPr>
            <w:r w:rsidRPr="00921458">
              <w:t>Komisjoni ettepanek</w:t>
            </w:r>
          </w:p>
        </w:tc>
        <w:tc>
          <w:tcPr>
            <w:tcW w:w="4876" w:type="dxa"/>
            <w:hideMark/>
          </w:tcPr>
          <w:p w:rsidR="00F7340F" w:rsidRPr="00921458" w:rsidRDefault="00F7340F" w:rsidP="00CD5035">
            <w:pPr>
              <w:pStyle w:val="ColumnHeading"/>
              <w:keepNext/>
            </w:pPr>
            <w:r w:rsidRPr="00921458">
              <w:t>Muudatusettepanek</w:t>
            </w:r>
          </w:p>
        </w:tc>
      </w:tr>
      <w:tr w:rsidR="00F7340F" w:rsidRPr="00921458" w:rsidTr="00CD5035">
        <w:trPr>
          <w:jc w:val="center"/>
        </w:trPr>
        <w:tc>
          <w:tcPr>
            <w:tcW w:w="4876" w:type="dxa"/>
            <w:hideMark/>
          </w:tcPr>
          <w:p w:rsidR="00F7340F" w:rsidRPr="00921458" w:rsidRDefault="00F7340F" w:rsidP="00CD5035">
            <w:pPr>
              <w:pStyle w:val="Normal6"/>
            </w:pPr>
            <w:r w:rsidRPr="00921458">
              <w:t xml:space="preserve">Hiljemalt üheksa kuud pärast </w:t>
            </w:r>
            <w:r w:rsidRPr="00921458">
              <w:rPr>
                <w:b/>
                <w:i/>
              </w:rPr>
              <w:t>kõnealuse</w:t>
            </w:r>
            <w:r w:rsidRPr="00921458">
              <w:t xml:space="preserve"> aruande esitamist võtab ameti </w:t>
            </w:r>
            <w:proofErr w:type="spellStart"/>
            <w:r w:rsidRPr="00921458">
              <w:t>sotsiaal-majandusliku</w:t>
            </w:r>
            <w:proofErr w:type="spellEnd"/>
            <w:r w:rsidRPr="00921458">
              <w:t xml:space="preserve"> analüüsi komitee, mis on loodud määruse (EÜ) nr 1907/2006 artikli 76 lõike 1 punkti d alusel, vastu arvamuse aruande ja selles kavandatud sisalduse piirnormide kohta. Aruande kohta arvamuse vastuvõtmiseks kohaldatakse mutatis mutandis määruse (EÜ) nr 1907/2006 artiklit 87.</w:t>
            </w:r>
          </w:p>
        </w:tc>
        <w:tc>
          <w:tcPr>
            <w:tcW w:w="4876" w:type="dxa"/>
            <w:hideMark/>
          </w:tcPr>
          <w:p w:rsidR="00F7340F" w:rsidRPr="00921458" w:rsidRDefault="00F7340F" w:rsidP="00CD5035">
            <w:pPr>
              <w:pStyle w:val="Normal6"/>
              <w:rPr>
                <w:szCs w:val="24"/>
              </w:rPr>
            </w:pPr>
            <w:r w:rsidRPr="00921458">
              <w:t xml:space="preserve">Hiljemalt üheksa kuud pärast </w:t>
            </w:r>
            <w:r w:rsidRPr="00921458">
              <w:rPr>
                <w:b/>
                <w:i/>
              </w:rPr>
              <w:t>artikli 8 lõike 1 punktis i osutatud</w:t>
            </w:r>
            <w:r w:rsidRPr="00921458">
              <w:t xml:space="preserve"> aruande esitamist võtab ameti </w:t>
            </w:r>
            <w:proofErr w:type="spellStart"/>
            <w:r w:rsidRPr="00921458">
              <w:t>sotsiaal-majandusliku</w:t>
            </w:r>
            <w:proofErr w:type="spellEnd"/>
            <w:r w:rsidRPr="00921458">
              <w:t xml:space="preserve"> analüüsi komitee, mis on loodud määruse (EÜ) nr 1907/2006 artikli 76 lõike 1 punkti d alusel, vastu arvamuse aruande ja selles kavandatud sisalduse piirnormide kohta. Aruande kohta arvamuse vastuvõtmiseks kohaldatakse mutatis mutandis määruse (EÜ) nr 1907/2006 artiklit 87.</w:t>
            </w:r>
          </w:p>
        </w:tc>
      </w:tr>
    </w:tbl>
    <w:p w:rsidR="00F7340F" w:rsidRPr="00921458" w:rsidRDefault="00F7340F" w:rsidP="00F7340F"/>
    <w:p w:rsidR="00F7340F" w:rsidRPr="00921458" w:rsidRDefault="00F7340F" w:rsidP="00F7340F">
      <w:pPr>
        <w:pStyle w:val="AmNumberTabs"/>
      </w:pPr>
      <w:r w:rsidRPr="00921458">
        <w:t>Muudatusettepanek</w:t>
      </w:r>
      <w:r w:rsidRPr="00921458">
        <w:tab/>
      </w:r>
      <w:r w:rsidRPr="00921458">
        <w:tab/>
        <w:t>12</w:t>
      </w:r>
    </w:p>
    <w:p w:rsidR="00F7340F" w:rsidRPr="00921458" w:rsidRDefault="00F7340F" w:rsidP="00F7340F"/>
    <w:p w:rsidR="00F7340F" w:rsidRPr="00921458" w:rsidRDefault="00F7340F" w:rsidP="00F7340F">
      <w:pPr>
        <w:pStyle w:val="NormalBold"/>
        <w:keepNext/>
      </w:pPr>
      <w:r w:rsidRPr="00921458">
        <w:t>Ettepanek võtta vastu määrus</w:t>
      </w:r>
    </w:p>
    <w:p w:rsidR="00F7340F" w:rsidRPr="00921458" w:rsidRDefault="00F7340F" w:rsidP="00F7340F">
      <w:pPr>
        <w:pStyle w:val="NormalBold"/>
      </w:pPr>
      <w:r w:rsidRPr="00921458">
        <w:t>Artikkel 4 – lõik 1 – punkt 4</w:t>
      </w:r>
    </w:p>
    <w:p w:rsidR="00F7340F" w:rsidRPr="00921458" w:rsidRDefault="00F7340F" w:rsidP="00F7340F">
      <w:pPr>
        <w:keepNext/>
      </w:pPr>
      <w:r w:rsidRPr="00921458">
        <w:t>Määrus (EL) 2019/1021</w:t>
      </w:r>
    </w:p>
    <w:p w:rsidR="00F7340F" w:rsidRPr="00921458" w:rsidRDefault="00F7340F" w:rsidP="00F7340F">
      <w:r w:rsidRPr="00921458">
        <w:t>Artikkel 15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340F" w:rsidRPr="00921458" w:rsidTr="00CD5035">
        <w:trPr>
          <w:jc w:val="center"/>
        </w:trPr>
        <w:tc>
          <w:tcPr>
            <w:tcW w:w="9752" w:type="dxa"/>
            <w:gridSpan w:val="2"/>
          </w:tcPr>
          <w:p w:rsidR="00F7340F" w:rsidRPr="00921458" w:rsidRDefault="00F7340F" w:rsidP="00CD5035">
            <w:pPr>
              <w:keepNext/>
            </w:pPr>
          </w:p>
        </w:tc>
      </w:tr>
      <w:tr w:rsidR="00F7340F" w:rsidRPr="00921458" w:rsidTr="00CD5035">
        <w:trPr>
          <w:jc w:val="center"/>
        </w:trPr>
        <w:tc>
          <w:tcPr>
            <w:tcW w:w="4876" w:type="dxa"/>
            <w:hideMark/>
          </w:tcPr>
          <w:p w:rsidR="00F7340F" w:rsidRPr="00921458" w:rsidRDefault="00F7340F" w:rsidP="00CD5035">
            <w:pPr>
              <w:pStyle w:val="ColumnHeading"/>
              <w:keepNext/>
            </w:pPr>
            <w:r w:rsidRPr="00921458">
              <w:t>Komisjoni ettepanek</w:t>
            </w:r>
          </w:p>
        </w:tc>
        <w:tc>
          <w:tcPr>
            <w:tcW w:w="4876" w:type="dxa"/>
            <w:hideMark/>
          </w:tcPr>
          <w:p w:rsidR="00F7340F" w:rsidRPr="00921458" w:rsidRDefault="00F7340F" w:rsidP="00CD5035">
            <w:pPr>
              <w:pStyle w:val="ColumnHeading"/>
              <w:keepNext/>
            </w:pPr>
            <w:r w:rsidRPr="00921458">
              <w:t>Muudatusettepanek</w:t>
            </w:r>
          </w:p>
        </w:tc>
      </w:tr>
      <w:tr w:rsidR="00F7340F" w:rsidRPr="00921458" w:rsidTr="00CD5035">
        <w:trPr>
          <w:jc w:val="center"/>
        </w:trPr>
        <w:tc>
          <w:tcPr>
            <w:tcW w:w="4876" w:type="dxa"/>
            <w:hideMark/>
          </w:tcPr>
          <w:p w:rsidR="00F7340F" w:rsidRPr="00921458" w:rsidRDefault="00F7340F" w:rsidP="00CD5035">
            <w:pPr>
              <w:pStyle w:val="Normal6"/>
            </w:pPr>
            <w:r w:rsidRPr="00921458">
              <w:t>2.</w:t>
            </w:r>
            <w:r w:rsidRPr="00921458">
              <w:tab/>
              <w:t>Komisjonil on õigus võtta kooskõlas artikliga 18 vastu delegeeritud õigusakte, et muuta IV ja V lisa ning kohandada neid konventsiooni või protokolli lisades esitatud ainete loeteludes tehtud muudatustega või teaduse ja tehnika arenguga.</w:t>
            </w:r>
          </w:p>
        </w:tc>
        <w:tc>
          <w:tcPr>
            <w:tcW w:w="4876" w:type="dxa"/>
            <w:hideMark/>
          </w:tcPr>
          <w:p w:rsidR="00F7340F" w:rsidRPr="00921458" w:rsidRDefault="00F7340F" w:rsidP="00CD5035">
            <w:pPr>
              <w:pStyle w:val="Normal6"/>
              <w:rPr>
                <w:szCs w:val="24"/>
              </w:rPr>
            </w:pPr>
            <w:r w:rsidRPr="00921458">
              <w:t>2.</w:t>
            </w:r>
            <w:r w:rsidRPr="00921458">
              <w:tab/>
              <w:t xml:space="preserve">Komisjonil on õigus võtta kooskõlas artikliga 18 vastu delegeeritud õigusakte, et muuta IV ja V lisa ning kohandada neid </w:t>
            </w:r>
            <w:r w:rsidRPr="00921458">
              <w:rPr>
                <w:b/>
                <w:i/>
              </w:rPr>
              <w:t xml:space="preserve">määruse (EL) 2019/1021 I, II või III lisas või </w:t>
            </w:r>
            <w:r w:rsidRPr="00921458">
              <w:t>konventsiooni või protokolli lisades esitatud ainete loeteludes tehtud muudatustega või teaduse ja tehnika arenguga.</w:t>
            </w:r>
          </w:p>
        </w:tc>
      </w:tr>
    </w:tbl>
    <w:p w:rsidR="00F7340F" w:rsidRPr="00921458" w:rsidRDefault="00F7340F" w:rsidP="00F7340F"/>
    <w:p w:rsidR="00F7340F" w:rsidRPr="00921458" w:rsidRDefault="00F7340F" w:rsidP="00F7340F">
      <w:pPr>
        <w:pStyle w:val="AmNumberTabs"/>
      </w:pPr>
      <w:r w:rsidRPr="00921458">
        <w:t>Muudatusettepanek</w:t>
      </w:r>
      <w:r w:rsidRPr="00921458">
        <w:tab/>
      </w:r>
      <w:r w:rsidRPr="00921458">
        <w:tab/>
        <w:t>13</w:t>
      </w:r>
    </w:p>
    <w:p w:rsidR="00F7340F" w:rsidRPr="00921458" w:rsidRDefault="00F7340F" w:rsidP="00F7340F"/>
    <w:p w:rsidR="00F7340F" w:rsidRPr="00921458" w:rsidRDefault="00F7340F" w:rsidP="00F7340F">
      <w:pPr>
        <w:pStyle w:val="NormalBold"/>
        <w:keepNext/>
      </w:pPr>
      <w:r w:rsidRPr="00921458">
        <w:t>Ettepanek võtta vastu määrus</w:t>
      </w:r>
    </w:p>
    <w:p w:rsidR="00F7340F" w:rsidRPr="00921458" w:rsidRDefault="00F7340F" w:rsidP="00F7340F">
      <w:pPr>
        <w:pStyle w:val="NormalBold"/>
      </w:pPr>
      <w:r w:rsidRPr="00921458">
        <w:t>Artikkel 4 – lõik 1 – punkt 4 a (uus)</w:t>
      </w:r>
    </w:p>
    <w:p w:rsidR="00F7340F" w:rsidRPr="00921458" w:rsidRDefault="00F7340F" w:rsidP="00F7340F">
      <w:pPr>
        <w:keepNext/>
      </w:pPr>
      <w:r w:rsidRPr="00921458">
        <w:t>Määrus (EL) 2019/1021</w:t>
      </w:r>
    </w:p>
    <w:p w:rsidR="00F7340F" w:rsidRPr="00921458" w:rsidRDefault="00F7340F" w:rsidP="00F7340F">
      <w:r w:rsidRPr="00921458">
        <w:t>Artikkel 16 – lõige 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340F" w:rsidRPr="00921458" w:rsidTr="00CD5035">
        <w:trPr>
          <w:jc w:val="center"/>
        </w:trPr>
        <w:tc>
          <w:tcPr>
            <w:tcW w:w="9752" w:type="dxa"/>
            <w:gridSpan w:val="2"/>
          </w:tcPr>
          <w:p w:rsidR="00F7340F" w:rsidRPr="00921458" w:rsidRDefault="00F7340F" w:rsidP="00CD5035">
            <w:pPr>
              <w:keepNext/>
            </w:pPr>
          </w:p>
        </w:tc>
      </w:tr>
      <w:tr w:rsidR="00F7340F" w:rsidRPr="00921458" w:rsidTr="00CD5035">
        <w:trPr>
          <w:jc w:val="center"/>
        </w:trPr>
        <w:tc>
          <w:tcPr>
            <w:tcW w:w="4876" w:type="dxa"/>
            <w:hideMark/>
          </w:tcPr>
          <w:p w:rsidR="00F7340F" w:rsidRPr="00921458" w:rsidRDefault="00F7340F" w:rsidP="00CD5035">
            <w:pPr>
              <w:pStyle w:val="ColumnHeading"/>
              <w:keepNext/>
            </w:pPr>
            <w:r w:rsidRPr="00921458">
              <w:t>Komisjoni ettepanek</w:t>
            </w:r>
          </w:p>
        </w:tc>
        <w:tc>
          <w:tcPr>
            <w:tcW w:w="4876" w:type="dxa"/>
            <w:hideMark/>
          </w:tcPr>
          <w:p w:rsidR="00F7340F" w:rsidRPr="00921458" w:rsidRDefault="00F7340F" w:rsidP="00CD5035">
            <w:pPr>
              <w:pStyle w:val="ColumnHeading"/>
              <w:keepNext/>
            </w:pPr>
            <w:r w:rsidRPr="00921458">
              <w:t>Muudatusettepanek</w:t>
            </w:r>
          </w:p>
        </w:tc>
      </w:tr>
      <w:tr w:rsidR="00F7340F" w:rsidRPr="00921458" w:rsidTr="00CD5035">
        <w:trPr>
          <w:jc w:val="center"/>
        </w:trPr>
        <w:tc>
          <w:tcPr>
            <w:tcW w:w="4876" w:type="dxa"/>
          </w:tcPr>
          <w:p w:rsidR="00F7340F" w:rsidRPr="00921458" w:rsidRDefault="00F7340F" w:rsidP="00CD5035">
            <w:pPr>
              <w:pStyle w:val="Normal6"/>
            </w:pPr>
          </w:p>
        </w:tc>
        <w:tc>
          <w:tcPr>
            <w:tcW w:w="4876" w:type="dxa"/>
            <w:hideMark/>
          </w:tcPr>
          <w:p w:rsidR="00F7340F" w:rsidRPr="00921458" w:rsidRDefault="00F7340F" w:rsidP="00CD5035">
            <w:pPr>
              <w:pStyle w:val="Normal6"/>
              <w:rPr>
                <w:szCs w:val="24"/>
              </w:rPr>
            </w:pPr>
            <w:r w:rsidRPr="00921458">
              <w:rPr>
                <w:b/>
                <w:i/>
              </w:rPr>
              <w:t>4a)</w:t>
            </w:r>
            <w:r w:rsidRPr="00921458">
              <w:rPr>
                <w:b/>
                <w:i/>
              </w:rPr>
              <w:tab/>
              <w:t>Artiklisse 16 lisatakse järgmine lõige:</w:t>
            </w:r>
          </w:p>
        </w:tc>
      </w:tr>
      <w:tr w:rsidR="00F7340F" w:rsidRPr="00921458" w:rsidTr="00CD5035">
        <w:trPr>
          <w:jc w:val="center"/>
        </w:trPr>
        <w:tc>
          <w:tcPr>
            <w:tcW w:w="4876" w:type="dxa"/>
          </w:tcPr>
          <w:p w:rsidR="00F7340F" w:rsidRPr="00921458" w:rsidRDefault="00F7340F" w:rsidP="00CD5035">
            <w:pPr>
              <w:pStyle w:val="Normal6"/>
            </w:pPr>
          </w:p>
        </w:tc>
        <w:tc>
          <w:tcPr>
            <w:tcW w:w="4876" w:type="dxa"/>
            <w:hideMark/>
          </w:tcPr>
          <w:p w:rsidR="00F7340F" w:rsidRPr="00921458" w:rsidRDefault="00F7340F" w:rsidP="00CD5035">
            <w:pPr>
              <w:pStyle w:val="Normal6"/>
              <w:rPr>
                <w:szCs w:val="24"/>
              </w:rPr>
            </w:pPr>
            <w:r w:rsidRPr="00921458">
              <w:rPr>
                <w:b/>
                <w:i/>
              </w:rPr>
              <w:t>„2a.</w:t>
            </w:r>
            <w:r w:rsidRPr="00921458">
              <w:rPr>
                <w:b/>
                <w:i/>
              </w:rPr>
              <w:tab/>
              <w:t xml:space="preserve">Komisjon jälgib Euroopa Kemikaaliameti vahendite ning Euroopa Kemikaaliameti teaduskomiteede ülesannete, töökoormuse ja pädevusega seotud olukorda ning esitab vajaduse </w:t>
            </w:r>
            <w:r w:rsidRPr="00921458">
              <w:rPr>
                <w:b/>
                <w:i/>
              </w:rPr>
              <w:lastRenderedPageBreak/>
              <w:t>korral seadusandliku ettepaneku, et kajastada Euroopa Kemikaaliameti mis tahes vajadusi, mis tulenevad käesoleva määrusega kehtestatud ülesannetest, ja parandada selle teaduskomiteede juhtimist.“</w:t>
            </w:r>
          </w:p>
        </w:tc>
      </w:tr>
    </w:tbl>
    <w:p w:rsidR="00F7340F" w:rsidRPr="00921458" w:rsidRDefault="00F7340F" w:rsidP="00F7340F"/>
    <w:p w:rsidR="00F7340F" w:rsidRPr="00921458" w:rsidRDefault="00F7340F" w:rsidP="00F7340F">
      <w:pPr>
        <w:pStyle w:val="AmNumberTabs"/>
      </w:pPr>
      <w:r w:rsidRPr="00921458">
        <w:t>Muudatusettepanek</w:t>
      </w:r>
      <w:r w:rsidRPr="00921458">
        <w:tab/>
      </w:r>
      <w:r w:rsidRPr="00921458">
        <w:tab/>
        <w:t>14</w:t>
      </w:r>
    </w:p>
    <w:p w:rsidR="00F7340F" w:rsidRPr="00921458" w:rsidRDefault="00F7340F" w:rsidP="00F7340F"/>
    <w:p w:rsidR="00F7340F" w:rsidRPr="00921458" w:rsidRDefault="00F7340F" w:rsidP="00F7340F">
      <w:pPr>
        <w:pStyle w:val="NormalBold"/>
        <w:keepNext/>
      </w:pPr>
      <w:r w:rsidRPr="00921458">
        <w:t>Ettepanek võtta vastu määrus</w:t>
      </w:r>
    </w:p>
    <w:p w:rsidR="00F7340F" w:rsidRPr="00921458" w:rsidRDefault="00F7340F" w:rsidP="00F7340F">
      <w:pPr>
        <w:pStyle w:val="NormalBold"/>
      </w:pPr>
      <w:r w:rsidRPr="00921458">
        <w:t>Artikkel 4 – lõik 1 – punkt 5 – alapunkt c</w:t>
      </w:r>
    </w:p>
    <w:p w:rsidR="00F7340F" w:rsidRPr="00921458" w:rsidRDefault="00F7340F" w:rsidP="00F7340F">
      <w:pPr>
        <w:keepNext/>
      </w:pPr>
      <w:r w:rsidRPr="00921458">
        <w:t>Määrus (EL) 2019/1021</w:t>
      </w:r>
    </w:p>
    <w:p w:rsidR="00F7340F" w:rsidRPr="00921458" w:rsidRDefault="00F7340F" w:rsidP="00F7340F">
      <w:r w:rsidRPr="00921458">
        <w:t>Artikkel 18 – lõige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340F" w:rsidRPr="00921458" w:rsidTr="00CD5035">
        <w:trPr>
          <w:jc w:val="center"/>
        </w:trPr>
        <w:tc>
          <w:tcPr>
            <w:tcW w:w="9752" w:type="dxa"/>
            <w:gridSpan w:val="2"/>
          </w:tcPr>
          <w:p w:rsidR="00F7340F" w:rsidRPr="00921458" w:rsidRDefault="00F7340F" w:rsidP="00CD5035">
            <w:pPr>
              <w:keepNext/>
            </w:pPr>
          </w:p>
        </w:tc>
      </w:tr>
      <w:tr w:rsidR="00F7340F" w:rsidRPr="00921458" w:rsidTr="00CD5035">
        <w:trPr>
          <w:jc w:val="center"/>
        </w:trPr>
        <w:tc>
          <w:tcPr>
            <w:tcW w:w="4876" w:type="dxa"/>
            <w:hideMark/>
          </w:tcPr>
          <w:p w:rsidR="00F7340F" w:rsidRPr="00921458" w:rsidRDefault="00F7340F" w:rsidP="00CD5035">
            <w:pPr>
              <w:pStyle w:val="ColumnHeading"/>
              <w:keepNext/>
            </w:pPr>
            <w:r w:rsidRPr="00921458">
              <w:t>Komisjoni ettepanek</w:t>
            </w:r>
          </w:p>
        </w:tc>
        <w:tc>
          <w:tcPr>
            <w:tcW w:w="4876" w:type="dxa"/>
            <w:hideMark/>
          </w:tcPr>
          <w:p w:rsidR="00F7340F" w:rsidRPr="00921458" w:rsidRDefault="00F7340F" w:rsidP="00CD5035">
            <w:pPr>
              <w:pStyle w:val="ColumnHeading"/>
              <w:keepNext/>
            </w:pPr>
            <w:r w:rsidRPr="00921458">
              <w:t>Muudatusettepanek</w:t>
            </w:r>
          </w:p>
        </w:tc>
      </w:tr>
      <w:tr w:rsidR="00F7340F" w:rsidRPr="00921458" w:rsidTr="00CD5035">
        <w:trPr>
          <w:jc w:val="center"/>
        </w:trPr>
        <w:tc>
          <w:tcPr>
            <w:tcW w:w="4876" w:type="dxa"/>
            <w:hideMark/>
          </w:tcPr>
          <w:p w:rsidR="00F7340F" w:rsidRPr="00921458" w:rsidRDefault="00F7340F" w:rsidP="00CD5035">
            <w:pPr>
              <w:pStyle w:val="Normal6"/>
            </w:pPr>
            <w:r w:rsidRPr="00921458">
              <w:t>6.</w:t>
            </w:r>
            <w:r w:rsidRPr="00921458">
              <w:tab/>
              <w:t>Artikli 4 lõike 3, artikli 10 lõike 2 ja artikli 15 alusel vastu võetud delegeeritud õigusakt jõustub üksnes juhul, kui Euroopa Parlament ega nõukogu ei ole kahe kuu jooksul pärast õigusakti teatavakstegemist Euroopa Parlamendile ja nõukogule esitanud selle suhtes vastuväidet või kui Euroopa Parlament ja nõukogu on enne selle tähtaja möödumist komisjonile teatanud, et nad ei esita vastuväidet.</w:t>
            </w:r>
          </w:p>
        </w:tc>
        <w:tc>
          <w:tcPr>
            <w:tcW w:w="4876" w:type="dxa"/>
            <w:hideMark/>
          </w:tcPr>
          <w:p w:rsidR="00F7340F" w:rsidRPr="00921458" w:rsidRDefault="00F7340F" w:rsidP="00CD5035">
            <w:pPr>
              <w:pStyle w:val="Normal6"/>
              <w:rPr>
                <w:szCs w:val="24"/>
              </w:rPr>
            </w:pPr>
            <w:r w:rsidRPr="00921458">
              <w:t>6.</w:t>
            </w:r>
            <w:r w:rsidRPr="00921458">
              <w:tab/>
              <w:t xml:space="preserve">Artikli 4 lõike 3, artikli 10 lõike 2 ja artikli 15 alusel vastu võetud delegeeritud õigusakt jõustub üksnes juhul, kui Euroopa Parlament ega nõukogu ei ole kahe kuu jooksul pärast õigusakti teatavakstegemist Euroopa Parlamendile ja nõukogule esitanud selle suhtes vastuväidet või kui Euroopa Parlament ja nõukogu on enne selle tähtaja möödumist komisjonile teatanud, et nad ei esita vastuväidet. </w:t>
            </w:r>
            <w:r w:rsidRPr="00921458">
              <w:rPr>
                <w:b/>
                <w:i/>
              </w:rPr>
              <w:t>Euroopa Parlamendi või nõukogu algatusel võib seda tähtaega pikendada kahe kuu võrra.</w:t>
            </w:r>
          </w:p>
        </w:tc>
      </w:tr>
    </w:tbl>
    <w:p w:rsidR="00F7340F" w:rsidRPr="00921458" w:rsidRDefault="00F7340F" w:rsidP="00F7340F"/>
    <w:p w:rsidR="00F7340F" w:rsidRPr="00921458" w:rsidRDefault="00F7340F" w:rsidP="00F7340F">
      <w:pPr>
        <w:pStyle w:val="AmNumberTabs"/>
      </w:pPr>
      <w:r w:rsidRPr="00921458">
        <w:t>Muudatusettepanek</w:t>
      </w:r>
      <w:r w:rsidRPr="00921458">
        <w:tab/>
        <w:t>15</w:t>
      </w:r>
    </w:p>
    <w:p w:rsidR="00F7340F" w:rsidRPr="00921458" w:rsidRDefault="00F7340F" w:rsidP="00F7340F">
      <w:pPr>
        <w:rPr>
          <w:b/>
        </w:rPr>
      </w:pPr>
      <w:r w:rsidRPr="00921458">
        <w:t>Ettepanek võtta vastu määrus</w:t>
      </w:r>
    </w:p>
    <w:p w:rsidR="00F7340F" w:rsidRPr="00921458" w:rsidRDefault="00F7340F" w:rsidP="00F7340F">
      <w:pPr>
        <w:pStyle w:val="NormalBold"/>
      </w:pPr>
      <w:r w:rsidRPr="00921458">
        <w:t>Artikkel 4 – lõik 1 – punkt 5 – alapunkt c a (uus)</w:t>
      </w:r>
    </w:p>
    <w:p w:rsidR="00F7340F" w:rsidRPr="00921458" w:rsidRDefault="00F7340F" w:rsidP="00F7340F">
      <w:r w:rsidRPr="00921458">
        <w:t>Määrus (EL) 2019/1021</w:t>
      </w:r>
    </w:p>
    <w:p w:rsidR="00F7340F" w:rsidRPr="00921458" w:rsidRDefault="00F7340F" w:rsidP="00F7340F">
      <w:r w:rsidRPr="00921458">
        <w:t>IV lisa – tabel 1 – rida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F7340F" w:rsidRPr="00921458" w:rsidTr="00CD5035">
        <w:tc>
          <w:tcPr>
            <w:tcW w:w="9060" w:type="dxa"/>
            <w:gridSpan w:val="4"/>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AmColumnHeading"/>
            </w:pPr>
            <w:r w:rsidRPr="00921458">
              <w:t>Kehtiv tekst</w:t>
            </w:r>
          </w:p>
        </w:tc>
      </w:tr>
      <w:tr w:rsidR="00F7340F" w:rsidRPr="00921458" w:rsidTr="00CD5035">
        <w:tc>
          <w:tcPr>
            <w:tcW w:w="2265"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r w:rsidRPr="00921458">
              <w:t>Kloro-C</w:t>
            </w:r>
            <w:r w:rsidRPr="00921458">
              <w:rPr>
                <w:vertAlign w:val="subscript"/>
              </w:rPr>
              <w:t>10–13</w:t>
            </w:r>
            <w:r w:rsidRPr="00921458">
              <w:t>-alkaanid (</w:t>
            </w:r>
            <w:proofErr w:type="spellStart"/>
            <w:r w:rsidRPr="00921458">
              <w:t>lühiahelalised</w:t>
            </w:r>
            <w:proofErr w:type="spellEnd"/>
            <w:r w:rsidRPr="00921458">
              <w:t xml:space="preserve"> klooritud parafiinid, </w:t>
            </w:r>
            <w:proofErr w:type="spellStart"/>
            <w:r w:rsidRPr="00921458">
              <w:t>SCCPd</w:t>
            </w:r>
            <w:proofErr w:type="spellEnd"/>
            <w:r w:rsidRPr="00921458">
              <w:t>)</w:t>
            </w:r>
          </w:p>
        </w:tc>
        <w:tc>
          <w:tcPr>
            <w:tcW w:w="1558"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r w:rsidRPr="00921458">
              <w:t>85535-84–8</w:t>
            </w:r>
          </w:p>
        </w:tc>
        <w:tc>
          <w:tcPr>
            <w:tcW w:w="1417"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r w:rsidRPr="00921458">
              <w:t>287–476-5</w:t>
            </w:r>
          </w:p>
        </w:tc>
        <w:tc>
          <w:tcPr>
            <w:tcW w:w="3820"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r w:rsidRPr="00921458">
              <w:t>1 500 mg/kg</w:t>
            </w:r>
          </w:p>
          <w:p w:rsidR="00F7340F" w:rsidRPr="00921458" w:rsidRDefault="00F7340F" w:rsidP="00CD5035">
            <w:pPr>
              <w:pStyle w:val="Normal6a"/>
            </w:pPr>
            <w:r w:rsidRPr="00921458">
              <w:rPr>
                <w:b/>
                <w:i/>
              </w:rPr>
              <w:t>Komisjon</w:t>
            </w:r>
            <w:r w:rsidRPr="00921458">
              <w:t xml:space="preserve"> vaatab selle sisalduse piirnormi läbi ning võtab kohasel juhul vastu </w:t>
            </w:r>
            <w:r w:rsidRPr="00921458">
              <w:rPr>
                <w:b/>
                <w:i/>
              </w:rPr>
              <w:t>seadusandliku ettepaneku</w:t>
            </w:r>
            <w:r w:rsidRPr="00921458">
              <w:t>, et seda piirnormi alandada</w:t>
            </w:r>
            <w:r w:rsidRPr="00921458">
              <w:rPr>
                <w:b/>
                <w:i/>
              </w:rPr>
              <w:t xml:space="preserve"> hiljemalt 30. detsembriks 2027</w:t>
            </w:r>
            <w:r w:rsidRPr="00921458">
              <w:t>.</w:t>
            </w:r>
          </w:p>
        </w:tc>
      </w:tr>
    </w:tbl>
    <w:p w:rsidR="00F7340F" w:rsidRPr="00921458" w:rsidRDefault="00F7340F" w:rsidP="00F7340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F7340F" w:rsidRPr="00921458" w:rsidTr="00CD5035">
        <w:tc>
          <w:tcPr>
            <w:tcW w:w="9060" w:type="dxa"/>
            <w:gridSpan w:val="4"/>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AmColumnHeading"/>
            </w:pPr>
            <w:r w:rsidRPr="00921458">
              <w:t>Muudatusettepanek</w:t>
            </w:r>
          </w:p>
        </w:tc>
      </w:tr>
      <w:tr w:rsidR="00F7340F" w:rsidRPr="00921458" w:rsidTr="00CD5035">
        <w:tc>
          <w:tcPr>
            <w:tcW w:w="9060" w:type="dxa"/>
            <w:gridSpan w:val="4"/>
            <w:tcBorders>
              <w:top w:val="single" w:sz="4" w:space="0" w:color="auto"/>
              <w:left w:val="single" w:sz="4" w:space="0" w:color="auto"/>
              <w:bottom w:val="single" w:sz="4" w:space="0" w:color="auto"/>
              <w:right w:val="single" w:sz="4" w:space="0" w:color="auto"/>
            </w:tcBorders>
          </w:tcPr>
          <w:p w:rsidR="00F7340F" w:rsidRPr="00921458" w:rsidRDefault="00F7340F" w:rsidP="00CD5035">
            <w:pPr>
              <w:pStyle w:val="AmColumnHeading"/>
              <w:jc w:val="left"/>
              <w:rPr>
                <w:b/>
              </w:rPr>
            </w:pPr>
            <w:r w:rsidRPr="00921458">
              <w:rPr>
                <w:b/>
              </w:rPr>
              <w:lastRenderedPageBreak/>
              <w:t>ca)</w:t>
            </w:r>
            <w:r w:rsidRPr="00921458">
              <w:rPr>
                <w:b/>
              </w:rPr>
              <w:tab/>
              <w:t>IV lisa esimese tabeli 5. rida asendatakse järgmisega:</w:t>
            </w:r>
          </w:p>
        </w:tc>
      </w:tr>
      <w:tr w:rsidR="00F7340F" w:rsidRPr="00921458" w:rsidTr="00CD5035">
        <w:tc>
          <w:tcPr>
            <w:tcW w:w="2265"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r w:rsidRPr="00921458">
              <w:t>Kloro-C10–13-alkaanid (</w:t>
            </w:r>
            <w:proofErr w:type="spellStart"/>
            <w:r w:rsidRPr="00921458">
              <w:t>lühiahelalised</w:t>
            </w:r>
            <w:proofErr w:type="spellEnd"/>
            <w:r w:rsidRPr="00921458">
              <w:t xml:space="preserve"> klooritud parafiinid, </w:t>
            </w:r>
            <w:proofErr w:type="spellStart"/>
            <w:r w:rsidRPr="00921458">
              <w:t>SCCPd</w:t>
            </w:r>
            <w:proofErr w:type="spellEnd"/>
            <w:r w:rsidRPr="00921458">
              <w:t>)</w:t>
            </w:r>
          </w:p>
        </w:tc>
        <w:tc>
          <w:tcPr>
            <w:tcW w:w="1558"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r w:rsidRPr="00921458">
              <w:t>85535-84–8</w:t>
            </w:r>
          </w:p>
        </w:tc>
        <w:tc>
          <w:tcPr>
            <w:tcW w:w="1417"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r w:rsidRPr="00921458">
              <w:t>287–476-5</w:t>
            </w:r>
          </w:p>
        </w:tc>
        <w:tc>
          <w:tcPr>
            <w:tcW w:w="3820"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r w:rsidRPr="00921458">
              <w:t>1 500 mg/kg</w:t>
            </w:r>
          </w:p>
          <w:p w:rsidR="00F7340F" w:rsidRPr="00921458" w:rsidRDefault="00F7340F" w:rsidP="00CD5035">
            <w:pPr>
              <w:pStyle w:val="Normal6a"/>
            </w:pPr>
            <w:r w:rsidRPr="00921458">
              <w:rPr>
                <w:b/>
                <w:i/>
              </w:rPr>
              <w:t>30. detsembriks 2027</w:t>
            </w:r>
            <w:r w:rsidRPr="00921458">
              <w:t xml:space="preserve"> vaatab </w:t>
            </w:r>
            <w:r w:rsidRPr="00921458">
              <w:rPr>
                <w:b/>
                <w:i/>
              </w:rPr>
              <w:t>komisjon</w:t>
            </w:r>
            <w:r w:rsidRPr="00921458">
              <w:t xml:space="preserve"> selle sisalduse piirnormi läbi ning võtab kohasel juhul </w:t>
            </w:r>
            <w:r w:rsidRPr="00921458">
              <w:rPr>
                <w:b/>
                <w:i/>
              </w:rPr>
              <w:t>kooskõlas artikli 15 lõikega 2</w:t>
            </w:r>
            <w:r w:rsidRPr="00921458">
              <w:t xml:space="preserve"> vastu </w:t>
            </w:r>
            <w:r w:rsidRPr="00921458">
              <w:rPr>
                <w:b/>
                <w:i/>
              </w:rPr>
              <w:t>delegeeritud õigusakti</w:t>
            </w:r>
            <w:r w:rsidRPr="00921458">
              <w:t>, et seda piirnormi alandada.</w:t>
            </w:r>
          </w:p>
        </w:tc>
      </w:tr>
    </w:tbl>
    <w:p w:rsidR="00F7340F" w:rsidRPr="00921458" w:rsidRDefault="00F7340F" w:rsidP="00F7340F"/>
    <w:p w:rsidR="00F7340F" w:rsidRPr="00921458" w:rsidRDefault="00F7340F" w:rsidP="00F7340F">
      <w:pPr>
        <w:pStyle w:val="AmNumberTabs"/>
      </w:pPr>
      <w:r w:rsidRPr="00921458">
        <w:t>Muudatusettepanek</w:t>
      </w:r>
      <w:r w:rsidRPr="00921458">
        <w:tab/>
        <w:t>16</w:t>
      </w:r>
    </w:p>
    <w:p w:rsidR="00F7340F" w:rsidRPr="00921458" w:rsidRDefault="00F7340F" w:rsidP="00F7340F">
      <w:pPr>
        <w:pStyle w:val="NormalBold"/>
      </w:pPr>
      <w:r w:rsidRPr="00921458">
        <w:t>Ettepanek võtta vastu määrus</w:t>
      </w:r>
    </w:p>
    <w:p w:rsidR="00F7340F" w:rsidRPr="00921458" w:rsidRDefault="00F7340F" w:rsidP="00F7340F">
      <w:pPr>
        <w:pStyle w:val="NormalBold"/>
      </w:pPr>
      <w:r w:rsidRPr="00921458">
        <w:t>Artikkel 4 – lõik 1 – punkt 5 – alapunkt c b (uus)</w:t>
      </w:r>
    </w:p>
    <w:p w:rsidR="00F7340F" w:rsidRPr="00921458" w:rsidRDefault="00F7340F" w:rsidP="00F7340F">
      <w:r w:rsidRPr="00921458">
        <w:t>Määrus (EL) 2019/1021</w:t>
      </w:r>
    </w:p>
    <w:p w:rsidR="00F7340F" w:rsidRPr="00921458" w:rsidRDefault="00F7340F" w:rsidP="00F7340F">
      <w:r w:rsidRPr="00921458">
        <w:t>IV lisa – tabel 1 – rida 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F7340F" w:rsidRPr="00921458" w:rsidTr="00CD5035">
        <w:tc>
          <w:tcPr>
            <w:tcW w:w="9060" w:type="dxa"/>
            <w:gridSpan w:val="4"/>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AmColumnHeading"/>
            </w:pPr>
            <w:r w:rsidRPr="00921458">
              <w:t>Kehtiv tekst</w:t>
            </w:r>
          </w:p>
        </w:tc>
      </w:tr>
      <w:tr w:rsidR="00F7340F" w:rsidRPr="00921458" w:rsidTr="00CD5035">
        <w:tc>
          <w:tcPr>
            <w:tcW w:w="2265"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proofErr w:type="spellStart"/>
            <w:r w:rsidRPr="00921458">
              <w:t>Polüklooritud</w:t>
            </w:r>
            <w:proofErr w:type="spellEnd"/>
            <w:r w:rsidRPr="00921458">
              <w:t xml:space="preserve"> </w:t>
            </w:r>
            <w:proofErr w:type="spellStart"/>
            <w:r w:rsidRPr="00921458">
              <w:t>dibenso</w:t>
            </w:r>
            <w:proofErr w:type="spellEnd"/>
            <w:r w:rsidRPr="00921458">
              <w:t>-p-</w:t>
            </w:r>
            <w:proofErr w:type="spellStart"/>
            <w:r w:rsidRPr="00921458">
              <w:t>dioksiinid</w:t>
            </w:r>
            <w:proofErr w:type="spellEnd"/>
            <w:r w:rsidRPr="00921458">
              <w:t xml:space="preserve"> ja </w:t>
            </w:r>
            <w:proofErr w:type="spellStart"/>
            <w:r w:rsidRPr="00921458">
              <w:t>dibensofuraanid</w:t>
            </w:r>
            <w:proofErr w:type="spellEnd"/>
            <w:r w:rsidRPr="00921458">
              <w:t xml:space="preserve"> (</w:t>
            </w:r>
            <w:proofErr w:type="spellStart"/>
            <w:r w:rsidRPr="00921458">
              <w:t>PCDDd</w:t>
            </w:r>
            <w:proofErr w:type="spellEnd"/>
            <w:r w:rsidRPr="00921458">
              <w:t>/</w:t>
            </w:r>
            <w:proofErr w:type="spellStart"/>
            <w:r w:rsidRPr="00921458">
              <w:t>PCDFid</w:t>
            </w:r>
            <w:proofErr w:type="spellEnd"/>
            <w:r w:rsidRPr="00921458">
              <w:t xml:space="preserve">) ja </w:t>
            </w:r>
            <w:proofErr w:type="spellStart"/>
            <w:r w:rsidRPr="00921458">
              <w:t>dioksiinitaolised</w:t>
            </w:r>
            <w:proofErr w:type="spellEnd"/>
            <w:r w:rsidRPr="00921458">
              <w:t xml:space="preserve"> </w:t>
            </w:r>
            <w:proofErr w:type="spellStart"/>
            <w:r w:rsidRPr="00921458">
              <w:t>polüklooritud</w:t>
            </w:r>
            <w:proofErr w:type="spellEnd"/>
            <w:r w:rsidRPr="00921458">
              <w:t xml:space="preserve"> </w:t>
            </w:r>
            <w:proofErr w:type="spellStart"/>
            <w:r w:rsidRPr="00921458">
              <w:t>bifenüülid</w:t>
            </w:r>
            <w:proofErr w:type="spellEnd"/>
            <w:r w:rsidRPr="00921458">
              <w:t xml:space="preserve"> (</w:t>
            </w:r>
            <w:proofErr w:type="spellStart"/>
            <w:r w:rsidRPr="00921458">
              <w:t>dioksiinitaolised</w:t>
            </w:r>
            <w:proofErr w:type="spellEnd"/>
            <w:r w:rsidRPr="00921458">
              <w:t xml:space="preserve"> </w:t>
            </w:r>
            <w:proofErr w:type="spellStart"/>
            <w:r w:rsidRPr="00921458">
              <w:t>PCBd</w:t>
            </w:r>
            <w:proofErr w:type="spellEnd"/>
            <w:r w:rsidRPr="00921458">
              <w:t>)</w:t>
            </w:r>
          </w:p>
        </w:tc>
        <w:tc>
          <w:tcPr>
            <w:tcW w:w="1558" w:type="dxa"/>
            <w:tcBorders>
              <w:top w:val="single" w:sz="4" w:space="0" w:color="auto"/>
              <w:left w:val="single" w:sz="4" w:space="0" w:color="auto"/>
              <w:bottom w:val="single" w:sz="4" w:space="0" w:color="auto"/>
              <w:right w:val="single" w:sz="4" w:space="0" w:color="auto"/>
            </w:tcBorders>
          </w:tcPr>
          <w:p w:rsidR="00F7340F" w:rsidRPr="00921458" w:rsidRDefault="00F7340F" w:rsidP="00CD5035">
            <w:pPr>
              <w:pStyle w:val="Normal6a"/>
            </w:pPr>
          </w:p>
        </w:tc>
        <w:tc>
          <w:tcPr>
            <w:tcW w:w="1417" w:type="dxa"/>
            <w:tcBorders>
              <w:top w:val="single" w:sz="4" w:space="0" w:color="auto"/>
              <w:left w:val="single" w:sz="4" w:space="0" w:color="auto"/>
              <w:bottom w:val="single" w:sz="4" w:space="0" w:color="auto"/>
              <w:right w:val="single" w:sz="4" w:space="0" w:color="auto"/>
            </w:tcBorders>
          </w:tcPr>
          <w:p w:rsidR="00F7340F" w:rsidRPr="00921458" w:rsidRDefault="00F7340F" w:rsidP="00CD5035">
            <w:pPr>
              <w:pStyle w:val="Normal6a"/>
            </w:pPr>
          </w:p>
        </w:tc>
        <w:tc>
          <w:tcPr>
            <w:tcW w:w="3820"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r w:rsidRPr="00921458">
              <w:t xml:space="preserve">5 </w:t>
            </w:r>
            <w:proofErr w:type="spellStart"/>
            <w:r w:rsidRPr="00921458">
              <w:t>μg</w:t>
            </w:r>
            <w:proofErr w:type="spellEnd"/>
            <w:r w:rsidRPr="00921458">
              <w:t>/kg</w:t>
            </w:r>
          </w:p>
          <w:p w:rsidR="00F7340F" w:rsidRPr="00921458" w:rsidRDefault="00F7340F" w:rsidP="00CD5035">
            <w:pPr>
              <w:pStyle w:val="Normal6a"/>
            </w:pPr>
            <w:r w:rsidRPr="00921458">
              <w:rPr>
                <w:b/>
                <w:i/>
              </w:rPr>
              <w:t>Komisjon</w:t>
            </w:r>
            <w:r w:rsidRPr="00921458">
              <w:t xml:space="preserve"> vaatab selle sisalduse piirnormi läbi ning võtab kohasel juhul vastu </w:t>
            </w:r>
            <w:r w:rsidRPr="00921458">
              <w:rPr>
                <w:b/>
                <w:i/>
              </w:rPr>
              <w:t>seadusandliku ettepaneku</w:t>
            </w:r>
            <w:r w:rsidRPr="00921458">
              <w:t>, et seda piirnormi alandada,</w:t>
            </w:r>
            <w:r w:rsidRPr="00921458">
              <w:rPr>
                <w:b/>
                <w:i/>
              </w:rPr>
              <w:t xml:space="preserve"> kui see on teostatav vastavalt teaduse ja tehnika arengule, hiljemalt 30. detsembriks 2027</w:t>
            </w:r>
            <w:r w:rsidRPr="00921458">
              <w:t>.</w:t>
            </w:r>
          </w:p>
        </w:tc>
      </w:tr>
    </w:tbl>
    <w:p w:rsidR="00F7340F" w:rsidRPr="00921458" w:rsidRDefault="00F7340F" w:rsidP="00F7340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F7340F" w:rsidRPr="00921458" w:rsidTr="00CD5035">
        <w:tc>
          <w:tcPr>
            <w:tcW w:w="9060" w:type="dxa"/>
            <w:gridSpan w:val="4"/>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AmColumnHeading"/>
            </w:pPr>
            <w:r w:rsidRPr="00921458">
              <w:t>Muudatusettepanek</w:t>
            </w:r>
          </w:p>
        </w:tc>
      </w:tr>
      <w:tr w:rsidR="00F7340F" w:rsidRPr="00921458" w:rsidTr="00CD5035">
        <w:tc>
          <w:tcPr>
            <w:tcW w:w="9060" w:type="dxa"/>
            <w:gridSpan w:val="4"/>
            <w:tcBorders>
              <w:top w:val="single" w:sz="4" w:space="0" w:color="auto"/>
              <w:left w:val="single" w:sz="4" w:space="0" w:color="auto"/>
              <w:bottom w:val="single" w:sz="4" w:space="0" w:color="auto"/>
              <w:right w:val="single" w:sz="4" w:space="0" w:color="auto"/>
            </w:tcBorders>
          </w:tcPr>
          <w:p w:rsidR="00F7340F" w:rsidRPr="00921458" w:rsidRDefault="00F7340F" w:rsidP="00CD5035">
            <w:pPr>
              <w:pStyle w:val="AmColumnHeading"/>
              <w:jc w:val="left"/>
              <w:rPr>
                <w:b/>
              </w:rPr>
            </w:pPr>
            <w:proofErr w:type="spellStart"/>
            <w:r w:rsidRPr="00921458">
              <w:rPr>
                <w:b/>
              </w:rPr>
              <w:t>cb</w:t>
            </w:r>
            <w:proofErr w:type="spellEnd"/>
            <w:r w:rsidRPr="00921458">
              <w:rPr>
                <w:b/>
              </w:rPr>
              <w:t>)</w:t>
            </w:r>
            <w:r w:rsidRPr="00921458">
              <w:rPr>
                <w:b/>
              </w:rPr>
              <w:tab/>
              <w:t>IV lisa esimese tabeli 12. rida asendatakse järgmisega:</w:t>
            </w:r>
          </w:p>
        </w:tc>
      </w:tr>
      <w:tr w:rsidR="00F7340F" w:rsidRPr="00921458" w:rsidTr="00CD5035">
        <w:tc>
          <w:tcPr>
            <w:tcW w:w="2265"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proofErr w:type="spellStart"/>
            <w:r w:rsidRPr="00921458">
              <w:t>Polüklooritud</w:t>
            </w:r>
            <w:proofErr w:type="spellEnd"/>
            <w:r w:rsidRPr="00921458">
              <w:t xml:space="preserve"> </w:t>
            </w:r>
            <w:proofErr w:type="spellStart"/>
            <w:r w:rsidRPr="00921458">
              <w:t>dibenso</w:t>
            </w:r>
            <w:proofErr w:type="spellEnd"/>
            <w:r w:rsidRPr="00921458">
              <w:t>-p-</w:t>
            </w:r>
            <w:proofErr w:type="spellStart"/>
            <w:r w:rsidRPr="00921458">
              <w:t>dioksiinid</w:t>
            </w:r>
            <w:proofErr w:type="spellEnd"/>
            <w:r w:rsidRPr="00921458">
              <w:t xml:space="preserve"> ja </w:t>
            </w:r>
            <w:proofErr w:type="spellStart"/>
            <w:r w:rsidRPr="00921458">
              <w:t>dibensofuraanid</w:t>
            </w:r>
            <w:proofErr w:type="spellEnd"/>
            <w:r w:rsidRPr="00921458">
              <w:t xml:space="preserve"> (</w:t>
            </w:r>
            <w:proofErr w:type="spellStart"/>
            <w:r w:rsidRPr="00921458">
              <w:t>PCDDd</w:t>
            </w:r>
            <w:proofErr w:type="spellEnd"/>
            <w:r w:rsidRPr="00921458">
              <w:t>/</w:t>
            </w:r>
            <w:proofErr w:type="spellStart"/>
            <w:r w:rsidRPr="00921458">
              <w:t>PCDFid</w:t>
            </w:r>
            <w:proofErr w:type="spellEnd"/>
            <w:r w:rsidRPr="00921458">
              <w:t xml:space="preserve">) ja </w:t>
            </w:r>
            <w:proofErr w:type="spellStart"/>
            <w:r w:rsidRPr="00921458">
              <w:t>dioksiinitaolised</w:t>
            </w:r>
            <w:proofErr w:type="spellEnd"/>
            <w:r w:rsidRPr="00921458">
              <w:t xml:space="preserve"> </w:t>
            </w:r>
            <w:proofErr w:type="spellStart"/>
            <w:r w:rsidRPr="00921458">
              <w:t>polüklooritud</w:t>
            </w:r>
            <w:proofErr w:type="spellEnd"/>
            <w:r w:rsidRPr="00921458">
              <w:t xml:space="preserve"> </w:t>
            </w:r>
            <w:proofErr w:type="spellStart"/>
            <w:r w:rsidRPr="00921458">
              <w:t>bifenüülid</w:t>
            </w:r>
            <w:proofErr w:type="spellEnd"/>
            <w:r w:rsidRPr="00921458">
              <w:t xml:space="preserve"> (</w:t>
            </w:r>
            <w:proofErr w:type="spellStart"/>
            <w:r w:rsidRPr="00921458">
              <w:t>dioksiinitaolised</w:t>
            </w:r>
            <w:proofErr w:type="spellEnd"/>
            <w:r w:rsidRPr="00921458">
              <w:t xml:space="preserve"> </w:t>
            </w:r>
            <w:proofErr w:type="spellStart"/>
            <w:r w:rsidRPr="00921458">
              <w:t>PCBd</w:t>
            </w:r>
            <w:proofErr w:type="spellEnd"/>
            <w:r w:rsidRPr="00921458">
              <w:t>)</w:t>
            </w:r>
          </w:p>
        </w:tc>
        <w:tc>
          <w:tcPr>
            <w:tcW w:w="1558" w:type="dxa"/>
            <w:tcBorders>
              <w:top w:val="single" w:sz="4" w:space="0" w:color="auto"/>
              <w:left w:val="single" w:sz="4" w:space="0" w:color="auto"/>
              <w:bottom w:val="single" w:sz="4" w:space="0" w:color="auto"/>
              <w:right w:val="single" w:sz="4" w:space="0" w:color="auto"/>
            </w:tcBorders>
          </w:tcPr>
          <w:p w:rsidR="00F7340F" w:rsidRPr="00921458" w:rsidRDefault="00F7340F" w:rsidP="00CD5035">
            <w:pPr>
              <w:pStyle w:val="Normal6a"/>
            </w:pPr>
          </w:p>
        </w:tc>
        <w:tc>
          <w:tcPr>
            <w:tcW w:w="1417" w:type="dxa"/>
            <w:tcBorders>
              <w:top w:val="single" w:sz="4" w:space="0" w:color="auto"/>
              <w:left w:val="single" w:sz="4" w:space="0" w:color="auto"/>
              <w:bottom w:val="single" w:sz="4" w:space="0" w:color="auto"/>
              <w:right w:val="single" w:sz="4" w:space="0" w:color="auto"/>
            </w:tcBorders>
          </w:tcPr>
          <w:p w:rsidR="00F7340F" w:rsidRPr="00921458" w:rsidRDefault="00F7340F" w:rsidP="00CD5035">
            <w:pPr>
              <w:pStyle w:val="Normal6a"/>
            </w:pPr>
          </w:p>
        </w:tc>
        <w:tc>
          <w:tcPr>
            <w:tcW w:w="3820"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r w:rsidRPr="00921458">
              <w:t>5 </w:t>
            </w:r>
            <w:proofErr w:type="spellStart"/>
            <w:r w:rsidRPr="00921458">
              <w:t>μg</w:t>
            </w:r>
            <w:proofErr w:type="spellEnd"/>
            <w:r w:rsidRPr="00921458">
              <w:t>/kg</w:t>
            </w:r>
          </w:p>
          <w:p w:rsidR="00F7340F" w:rsidRPr="00921458" w:rsidRDefault="00F7340F" w:rsidP="00CD5035">
            <w:pPr>
              <w:pStyle w:val="Normal6a"/>
            </w:pPr>
            <w:r w:rsidRPr="00921458">
              <w:rPr>
                <w:b/>
                <w:i/>
              </w:rPr>
              <w:t>30. detsembriks 2027</w:t>
            </w:r>
            <w:r w:rsidRPr="00921458">
              <w:t xml:space="preserve"> vaatab </w:t>
            </w:r>
            <w:r w:rsidRPr="00921458">
              <w:rPr>
                <w:b/>
                <w:i/>
              </w:rPr>
              <w:t>komisjon</w:t>
            </w:r>
            <w:r w:rsidRPr="00921458">
              <w:t xml:space="preserve"> selle sisalduse piirnormi läbi ning võtab kohasel juhul </w:t>
            </w:r>
            <w:r w:rsidRPr="00921458">
              <w:rPr>
                <w:b/>
                <w:i/>
              </w:rPr>
              <w:t>kooskõlas artikli 15 lõikega 2</w:t>
            </w:r>
            <w:r w:rsidRPr="00921458">
              <w:t xml:space="preserve"> vastu </w:t>
            </w:r>
            <w:r w:rsidRPr="00921458">
              <w:rPr>
                <w:b/>
                <w:i/>
              </w:rPr>
              <w:t>delegeeritud õigusakti</w:t>
            </w:r>
            <w:r w:rsidRPr="00921458">
              <w:t>, et seda piirnormi alandada.</w:t>
            </w:r>
          </w:p>
        </w:tc>
      </w:tr>
    </w:tbl>
    <w:p w:rsidR="00F7340F" w:rsidRPr="00921458" w:rsidRDefault="00F7340F" w:rsidP="00F7340F"/>
    <w:p w:rsidR="00F7340F" w:rsidRPr="00921458" w:rsidRDefault="00F7340F" w:rsidP="00F7340F">
      <w:pPr>
        <w:pStyle w:val="AmNumberTabs"/>
      </w:pPr>
      <w:r w:rsidRPr="00921458">
        <w:t>Muudatusettepanek</w:t>
      </w:r>
      <w:r w:rsidRPr="00921458">
        <w:tab/>
        <w:t>17</w:t>
      </w:r>
    </w:p>
    <w:p w:rsidR="00F7340F" w:rsidRPr="00921458" w:rsidRDefault="00F7340F" w:rsidP="00F7340F">
      <w:pPr>
        <w:rPr>
          <w:b/>
        </w:rPr>
      </w:pPr>
      <w:r w:rsidRPr="00921458">
        <w:t>Ettepanek võtta vastu määrus</w:t>
      </w:r>
    </w:p>
    <w:p w:rsidR="00F7340F" w:rsidRPr="00921458" w:rsidRDefault="00F7340F" w:rsidP="00F7340F">
      <w:pPr>
        <w:pStyle w:val="NormalBold"/>
      </w:pPr>
      <w:r w:rsidRPr="00921458">
        <w:t xml:space="preserve">Artikkel 4 – lõik 1 – punkt 5 – alapunk c </w:t>
      </w:r>
      <w:proofErr w:type="spellStart"/>
      <w:r w:rsidRPr="00921458">
        <w:t>c</w:t>
      </w:r>
      <w:proofErr w:type="spellEnd"/>
      <w:r w:rsidRPr="00921458">
        <w:t xml:space="preserve"> (uus)</w:t>
      </w:r>
    </w:p>
    <w:p w:rsidR="00F7340F" w:rsidRPr="00921458" w:rsidRDefault="00F7340F" w:rsidP="00F7340F">
      <w:r w:rsidRPr="00921458">
        <w:t>Määrus (EL) 2019/1021</w:t>
      </w:r>
    </w:p>
    <w:p w:rsidR="00F7340F" w:rsidRPr="00921458" w:rsidRDefault="00F7340F" w:rsidP="00F7340F">
      <w:r w:rsidRPr="00921458">
        <w:t>IV lisa – tabel 1 – rida 27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F7340F" w:rsidRPr="00921458" w:rsidTr="00CD5035">
        <w:tc>
          <w:tcPr>
            <w:tcW w:w="9060" w:type="dxa"/>
            <w:gridSpan w:val="4"/>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AmColumnHeading"/>
            </w:pPr>
            <w:r w:rsidRPr="00921458">
              <w:lastRenderedPageBreak/>
              <w:t>Kehtiv tekst</w:t>
            </w:r>
          </w:p>
        </w:tc>
      </w:tr>
      <w:tr w:rsidR="00F7340F" w:rsidRPr="00921458" w:rsidTr="00CD5035">
        <w:tc>
          <w:tcPr>
            <w:tcW w:w="3115"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r w:rsidRPr="00921458">
              <w:t>Heksabromotsüklododekaan</w:t>
            </w:r>
            <w:r w:rsidR="003A72AC" w:rsidRPr="00921458">
              <w:rPr>
                <w:vertAlign w:val="superscript"/>
              </w:rPr>
              <w:t>4</w:t>
            </w:r>
          </w:p>
        </w:tc>
        <w:tc>
          <w:tcPr>
            <w:tcW w:w="1430"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r w:rsidRPr="00921458">
              <w:t>25637-99–4, 3194-55–6, 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r w:rsidRPr="00921458">
              <w:t>247– 148-4</w:t>
            </w:r>
            <w:r w:rsidRPr="00921458">
              <w:br/>
              <w:t>221–695-9</w:t>
            </w:r>
          </w:p>
        </w:tc>
        <w:tc>
          <w:tcPr>
            <w:tcW w:w="3278"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r w:rsidRPr="00921458">
              <w:t>500 mg/kg</w:t>
            </w:r>
          </w:p>
          <w:p w:rsidR="00F7340F" w:rsidRPr="00921458" w:rsidRDefault="00F7340F" w:rsidP="00CD5035">
            <w:pPr>
              <w:pStyle w:val="Normal6a"/>
            </w:pPr>
            <w:r w:rsidRPr="00921458">
              <w:rPr>
                <w:b/>
                <w:i/>
              </w:rPr>
              <w:t>Komisjon</w:t>
            </w:r>
            <w:r w:rsidRPr="00921458">
              <w:t xml:space="preserve"> vaatab selle sisalduse piirnormi läbi ja võtab kohasel juhul </w:t>
            </w:r>
            <w:r w:rsidRPr="00921458">
              <w:rPr>
                <w:b/>
                <w:i/>
              </w:rPr>
              <w:t>hiljemalt 30. detsembriks 2027</w:t>
            </w:r>
            <w:r w:rsidRPr="00921458">
              <w:t xml:space="preserve"> vastu </w:t>
            </w:r>
            <w:r w:rsidRPr="00921458">
              <w:rPr>
                <w:b/>
                <w:i/>
              </w:rPr>
              <w:t>seadusandliku ettepaneku</w:t>
            </w:r>
            <w:r w:rsidRPr="00921458">
              <w:t>, et seda piirnormi alandada kuni 200 mg/kg-ni.</w:t>
            </w:r>
          </w:p>
        </w:tc>
      </w:tr>
      <w:tr w:rsidR="00F7340F" w:rsidRPr="00921458" w:rsidTr="00CD5035">
        <w:tc>
          <w:tcPr>
            <w:tcW w:w="3115"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tabs>
                <w:tab w:val="left" w:pos="314"/>
              </w:tabs>
              <w:rPr>
                <w:sz w:val="20"/>
              </w:rPr>
            </w:pPr>
            <w:r w:rsidRPr="00921458">
              <w:rPr>
                <w:sz w:val="20"/>
              </w:rPr>
              <w:t>(</w:t>
            </w:r>
            <w:r w:rsidRPr="00921458">
              <w:rPr>
                <w:sz w:val="20"/>
                <w:vertAlign w:val="superscript"/>
              </w:rPr>
              <w:t>4</w:t>
            </w:r>
            <w:r w:rsidRPr="00921458">
              <w:rPr>
                <w:sz w:val="20"/>
              </w:rPr>
              <w:t>)</w:t>
            </w:r>
            <w:r w:rsidRPr="00921458">
              <w:rPr>
                <w:sz w:val="20"/>
              </w:rPr>
              <w:tab/>
            </w:r>
            <w:r w:rsidRPr="00921458">
              <w:rPr>
                <w:sz w:val="20"/>
                <w:shd w:val="clear" w:color="auto" w:fill="FFFFFF"/>
              </w:rPr>
              <w:t> </w:t>
            </w:r>
            <w:r w:rsidR="003A72AC" w:rsidRPr="00921458">
              <w:rPr>
                <w:sz w:val="20"/>
                <w:shd w:val="clear" w:color="auto" w:fill="FFFFFF"/>
              </w:rPr>
              <w:t>„</w:t>
            </w:r>
            <w:proofErr w:type="spellStart"/>
            <w:r w:rsidR="003A72AC" w:rsidRPr="00921458">
              <w:rPr>
                <w:sz w:val="20"/>
                <w:shd w:val="clear" w:color="auto" w:fill="FFFFFF"/>
              </w:rPr>
              <w:t>Heksabromotsüklododekaan</w:t>
            </w:r>
            <w:proofErr w:type="spellEnd"/>
            <w:r w:rsidR="003A72AC" w:rsidRPr="00921458">
              <w:rPr>
                <w:sz w:val="20"/>
                <w:shd w:val="clear" w:color="auto" w:fill="FFFFFF"/>
              </w:rPr>
              <w:t xml:space="preserve">” – </w:t>
            </w:r>
            <w:proofErr w:type="spellStart"/>
            <w:r w:rsidR="003A72AC" w:rsidRPr="00921458">
              <w:rPr>
                <w:sz w:val="20"/>
                <w:shd w:val="clear" w:color="auto" w:fill="FFFFFF"/>
              </w:rPr>
              <w:t>heksabromotsüklododekaan</w:t>
            </w:r>
            <w:proofErr w:type="spellEnd"/>
            <w:r w:rsidR="003A72AC" w:rsidRPr="00921458">
              <w:rPr>
                <w:sz w:val="20"/>
                <w:shd w:val="clear" w:color="auto" w:fill="FFFFFF"/>
              </w:rPr>
              <w:t xml:space="preserve">, 1,2,5,6,9,10-heksabromotsüklododekaan ja selle peamised </w:t>
            </w:r>
            <w:proofErr w:type="spellStart"/>
            <w:r w:rsidR="003A72AC" w:rsidRPr="00921458">
              <w:rPr>
                <w:sz w:val="20"/>
                <w:shd w:val="clear" w:color="auto" w:fill="FFFFFF"/>
              </w:rPr>
              <w:t>diastereoisomeerid</w:t>
            </w:r>
            <w:proofErr w:type="spellEnd"/>
            <w:r w:rsidR="003A72AC" w:rsidRPr="00921458">
              <w:rPr>
                <w:sz w:val="20"/>
                <w:shd w:val="clear" w:color="auto" w:fill="FFFFFF"/>
              </w:rPr>
              <w:t>: alfa-</w:t>
            </w:r>
            <w:proofErr w:type="spellStart"/>
            <w:r w:rsidR="003A72AC" w:rsidRPr="00921458">
              <w:rPr>
                <w:sz w:val="20"/>
                <w:shd w:val="clear" w:color="auto" w:fill="FFFFFF"/>
              </w:rPr>
              <w:t>heksabromotsüklododekaan</w:t>
            </w:r>
            <w:proofErr w:type="spellEnd"/>
            <w:r w:rsidR="003A72AC" w:rsidRPr="00921458">
              <w:rPr>
                <w:sz w:val="20"/>
                <w:shd w:val="clear" w:color="auto" w:fill="FFFFFF"/>
              </w:rPr>
              <w:t>, beeta-</w:t>
            </w:r>
            <w:proofErr w:type="spellStart"/>
            <w:r w:rsidR="003A72AC" w:rsidRPr="00921458">
              <w:rPr>
                <w:sz w:val="20"/>
                <w:shd w:val="clear" w:color="auto" w:fill="FFFFFF"/>
              </w:rPr>
              <w:t>heksabromotsüklododekaan</w:t>
            </w:r>
            <w:proofErr w:type="spellEnd"/>
            <w:r w:rsidR="003A72AC" w:rsidRPr="00921458">
              <w:rPr>
                <w:sz w:val="20"/>
                <w:shd w:val="clear" w:color="auto" w:fill="FFFFFF"/>
              </w:rPr>
              <w:t xml:space="preserve"> ja gamma-</w:t>
            </w:r>
            <w:proofErr w:type="spellStart"/>
            <w:r w:rsidR="003A72AC" w:rsidRPr="00921458">
              <w:rPr>
                <w:sz w:val="20"/>
                <w:shd w:val="clear" w:color="auto" w:fill="FFFFFF"/>
              </w:rPr>
              <w:t>heksabromotsüklododekaan</w:t>
            </w:r>
            <w:proofErr w:type="spellEnd"/>
            <w:r w:rsidRPr="00921458">
              <w:rPr>
                <w:sz w:val="20"/>
                <w:shd w:val="clear" w:color="auto" w:fill="FFFFFF"/>
              </w:rPr>
              <w:t>.</w:t>
            </w:r>
          </w:p>
        </w:tc>
        <w:tc>
          <w:tcPr>
            <w:tcW w:w="1430" w:type="dxa"/>
            <w:tcBorders>
              <w:top w:val="single" w:sz="4" w:space="0" w:color="auto"/>
              <w:left w:val="single" w:sz="4" w:space="0" w:color="auto"/>
              <w:bottom w:val="single" w:sz="4" w:space="0" w:color="auto"/>
              <w:right w:val="single" w:sz="4" w:space="0" w:color="auto"/>
            </w:tcBorders>
          </w:tcPr>
          <w:p w:rsidR="00F7340F" w:rsidRPr="00921458" w:rsidRDefault="00F7340F" w:rsidP="00CD5035">
            <w:pPr>
              <w:pStyle w:val="Normal6a"/>
            </w:pPr>
          </w:p>
        </w:tc>
        <w:tc>
          <w:tcPr>
            <w:tcW w:w="1237" w:type="dxa"/>
            <w:tcBorders>
              <w:top w:val="single" w:sz="4" w:space="0" w:color="auto"/>
              <w:left w:val="single" w:sz="4" w:space="0" w:color="auto"/>
              <w:bottom w:val="single" w:sz="4" w:space="0" w:color="auto"/>
              <w:right w:val="single" w:sz="4" w:space="0" w:color="auto"/>
            </w:tcBorders>
          </w:tcPr>
          <w:p w:rsidR="00F7340F" w:rsidRPr="00921458" w:rsidRDefault="00F7340F" w:rsidP="00CD5035">
            <w:pPr>
              <w:pStyle w:val="Normal6a"/>
            </w:pPr>
          </w:p>
        </w:tc>
        <w:tc>
          <w:tcPr>
            <w:tcW w:w="3278" w:type="dxa"/>
            <w:tcBorders>
              <w:top w:val="single" w:sz="4" w:space="0" w:color="auto"/>
              <w:left w:val="single" w:sz="4" w:space="0" w:color="auto"/>
              <w:bottom w:val="single" w:sz="4" w:space="0" w:color="auto"/>
              <w:right w:val="single" w:sz="4" w:space="0" w:color="auto"/>
            </w:tcBorders>
          </w:tcPr>
          <w:p w:rsidR="00F7340F" w:rsidRPr="00921458" w:rsidRDefault="00F7340F" w:rsidP="00CD5035">
            <w:pPr>
              <w:pStyle w:val="Normal6a"/>
            </w:pPr>
          </w:p>
        </w:tc>
      </w:tr>
    </w:tbl>
    <w:p w:rsidR="00F7340F" w:rsidRPr="00921458" w:rsidRDefault="00F7340F" w:rsidP="00F7340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F7340F" w:rsidRPr="00921458" w:rsidTr="00CD5035">
        <w:tc>
          <w:tcPr>
            <w:tcW w:w="9060" w:type="dxa"/>
            <w:gridSpan w:val="4"/>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AmColumnHeading"/>
            </w:pPr>
            <w:r w:rsidRPr="00921458">
              <w:t>Muudatusettepanek</w:t>
            </w:r>
          </w:p>
        </w:tc>
      </w:tr>
      <w:tr w:rsidR="00F7340F" w:rsidRPr="00921458" w:rsidTr="00CD5035">
        <w:tc>
          <w:tcPr>
            <w:tcW w:w="9060" w:type="dxa"/>
            <w:gridSpan w:val="4"/>
            <w:tcBorders>
              <w:top w:val="single" w:sz="4" w:space="0" w:color="auto"/>
              <w:left w:val="single" w:sz="4" w:space="0" w:color="auto"/>
              <w:bottom w:val="single" w:sz="4" w:space="0" w:color="auto"/>
              <w:right w:val="single" w:sz="4" w:space="0" w:color="auto"/>
            </w:tcBorders>
          </w:tcPr>
          <w:p w:rsidR="00F7340F" w:rsidRPr="00921458" w:rsidRDefault="00F7340F" w:rsidP="00CD5035">
            <w:pPr>
              <w:pStyle w:val="AmColumnHeading"/>
              <w:jc w:val="left"/>
              <w:rPr>
                <w:b/>
              </w:rPr>
            </w:pPr>
            <w:r w:rsidRPr="00921458">
              <w:rPr>
                <w:b/>
              </w:rPr>
              <w:t>cc)</w:t>
            </w:r>
            <w:r w:rsidRPr="00921458">
              <w:rPr>
                <w:b/>
              </w:rPr>
              <w:tab/>
              <w:t>IV lisa esimese tabeli 27. rida asendatakse järgmisega:</w:t>
            </w:r>
          </w:p>
        </w:tc>
      </w:tr>
      <w:tr w:rsidR="00F7340F" w:rsidRPr="00921458" w:rsidTr="00CD5035">
        <w:tc>
          <w:tcPr>
            <w:tcW w:w="3115"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r w:rsidRPr="00921458">
              <w:t>Heksabromotsüklododekaan</w:t>
            </w:r>
            <w:r w:rsidR="00A62683" w:rsidRPr="00921458">
              <w:rPr>
                <w:vertAlign w:val="superscript"/>
              </w:rPr>
              <w:t>4</w:t>
            </w:r>
          </w:p>
        </w:tc>
        <w:tc>
          <w:tcPr>
            <w:tcW w:w="1430"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r w:rsidRPr="00921458">
              <w:t>25637-99–4, 3194-55–6, 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r w:rsidRPr="00921458">
              <w:t>247– 148-4</w:t>
            </w:r>
            <w:r w:rsidRPr="00921458">
              <w:br/>
              <w:t>221–695-9</w:t>
            </w:r>
          </w:p>
        </w:tc>
        <w:tc>
          <w:tcPr>
            <w:tcW w:w="3278"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r w:rsidRPr="00921458">
              <w:t>500 mg/kg</w:t>
            </w:r>
          </w:p>
          <w:p w:rsidR="00F7340F" w:rsidRPr="00921458" w:rsidRDefault="00F7340F" w:rsidP="00CD5035">
            <w:pPr>
              <w:pStyle w:val="Normal6a"/>
            </w:pPr>
            <w:r w:rsidRPr="00921458">
              <w:rPr>
                <w:b/>
                <w:i/>
              </w:rPr>
              <w:t>30. detsembriks 2027</w:t>
            </w:r>
            <w:r w:rsidRPr="00921458">
              <w:t xml:space="preserve"> vaatab </w:t>
            </w:r>
            <w:r w:rsidRPr="00921458">
              <w:rPr>
                <w:b/>
                <w:i/>
              </w:rPr>
              <w:t>komisjon</w:t>
            </w:r>
            <w:r w:rsidRPr="00921458">
              <w:t xml:space="preserve"> selle sisalduse piirnormi läbi ja võtab kohasel juhul </w:t>
            </w:r>
            <w:r w:rsidRPr="00921458">
              <w:rPr>
                <w:b/>
                <w:i/>
              </w:rPr>
              <w:t>kooskõlas artikli 15 lõikega 2</w:t>
            </w:r>
            <w:r w:rsidRPr="00921458">
              <w:t xml:space="preserve"> vastu </w:t>
            </w:r>
            <w:r w:rsidRPr="00921458">
              <w:rPr>
                <w:b/>
                <w:i/>
              </w:rPr>
              <w:t>delegeeritud õigusakti</w:t>
            </w:r>
            <w:r w:rsidRPr="00921458">
              <w:t>, et seda piirnormi alandada kuni 200 mg/kg-ni.</w:t>
            </w:r>
          </w:p>
        </w:tc>
      </w:tr>
      <w:tr w:rsidR="00F7340F" w:rsidRPr="00921458" w:rsidTr="00CD5035">
        <w:tc>
          <w:tcPr>
            <w:tcW w:w="3115"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tabs>
                <w:tab w:val="left" w:pos="314"/>
              </w:tabs>
              <w:rPr>
                <w:sz w:val="20"/>
              </w:rPr>
            </w:pPr>
            <w:r w:rsidRPr="00921458">
              <w:rPr>
                <w:sz w:val="20"/>
              </w:rPr>
              <w:t>(</w:t>
            </w:r>
            <w:r w:rsidRPr="00921458">
              <w:rPr>
                <w:sz w:val="20"/>
                <w:vertAlign w:val="superscript"/>
              </w:rPr>
              <w:t>4</w:t>
            </w:r>
            <w:r w:rsidRPr="00921458">
              <w:rPr>
                <w:sz w:val="20"/>
              </w:rPr>
              <w:t>)</w:t>
            </w:r>
            <w:r w:rsidRPr="00921458">
              <w:rPr>
                <w:sz w:val="20"/>
              </w:rPr>
              <w:tab/>
            </w:r>
            <w:r w:rsidRPr="00921458">
              <w:rPr>
                <w:sz w:val="20"/>
                <w:shd w:val="clear" w:color="auto" w:fill="FFFFFF"/>
              </w:rPr>
              <w:t> </w:t>
            </w:r>
            <w:r w:rsidR="00A62683" w:rsidRPr="00921458">
              <w:rPr>
                <w:sz w:val="20"/>
                <w:shd w:val="clear" w:color="auto" w:fill="FFFFFF"/>
              </w:rPr>
              <w:t>„</w:t>
            </w:r>
            <w:proofErr w:type="spellStart"/>
            <w:r w:rsidR="00A62683" w:rsidRPr="00921458">
              <w:rPr>
                <w:sz w:val="20"/>
                <w:shd w:val="clear" w:color="auto" w:fill="FFFFFF"/>
              </w:rPr>
              <w:t>Heksabromotsüklododekaan</w:t>
            </w:r>
            <w:proofErr w:type="spellEnd"/>
            <w:r w:rsidR="00A62683" w:rsidRPr="00921458">
              <w:rPr>
                <w:sz w:val="20"/>
                <w:shd w:val="clear" w:color="auto" w:fill="FFFFFF"/>
              </w:rPr>
              <w:t xml:space="preserve">” – </w:t>
            </w:r>
            <w:proofErr w:type="spellStart"/>
            <w:r w:rsidR="00A62683" w:rsidRPr="00921458">
              <w:rPr>
                <w:sz w:val="20"/>
                <w:shd w:val="clear" w:color="auto" w:fill="FFFFFF"/>
              </w:rPr>
              <w:t>heksabromotsüklododekaan</w:t>
            </w:r>
            <w:proofErr w:type="spellEnd"/>
            <w:r w:rsidR="00A62683" w:rsidRPr="00921458">
              <w:rPr>
                <w:sz w:val="20"/>
                <w:shd w:val="clear" w:color="auto" w:fill="FFFFFF"/>
              </w:rPr>
              <w:t xml:space="preserve">, 1,2,5,6,9,10-heksabromotsüklododekaan ja selle peamised </w:t>
            </w:r>
            <w:proofErr w:type="spellStart"/>
            <w:r w:rsidR="00A62683" w:rsidRPr="00921458">
              <w:rPr>
                <w:sz w:val="20"/>
                <w:shd w:val="clear" w:color="auto" w:fill="FFFFFF"/>
              </w:rPr>
              <w:t>diastereoisomeerid</w:t>
            </w:r>
            <w:proofErr w:type="spellEnd"/>
            <w:r w:rsidR="00A62683" w:rsidRPr="00921458">
              <w:rPr>
                <w:sz w:val="20"/>
                <w:shd w:val="clear" w:color="auto" w:fill="FFFFFF"/>
              </w:rPr>
              <w:t>: alfa-</w:t>
            </w:r>
            <w:proofErr w:type="spellStart"/>
            <w:r w:rsidR="00A62683" w:rsidRPr="00921458">
              <w:rPr>
                <w:sz w:val="20"/>
                <w:shd w:val="clear" w:color="auto" w:fill="FFFFFF"/>
              </w:rPr>
              <w:t>heksabromotsüklododekaan</w:t>
            </w:r>
            <w:proofErr w:type="spellEnd"/>
            <w:r w:rsidR="00A62683" w:rsidRPr="00921458">
              <w:rPr>
                <w:sz w:val="20"/>
                <w:shd w:val="clear" w:color="auto" w:fill="FFFFFF"/>
              </w:rPr>
              <w:t>, beeta-</w:t>
            </w:r>
            <w:proofErr w:type="spellStart"/>
            <w:r w:rsidR="00A62683" w:rsidRPr="00921458">
              <w:rPr>
                <w:sz w:val="20"/>
                <w:shd w:val="clear" w:color="auto" w:fill="FFFFFF"/>
              </w:rPr>
              <w:t>heksabromotsüklododekaan</w:t>
            </w:r>
            <w:proofErr w:type="spellEnd"/>
            <w:r w:rsidR="00A62683" w:rsidRPr="00921458">
              <w:rPr>
                <w:sz w:val="20"/>
                <w:shd w:val="clear" w:color="auto" w:fill="FFFFFF"/>
              </w:rPr>
              <w:t xml:space="preserve"> ja gamma-</w:t>
            </w:r>
            <w:proofErr w:type="spellStart"/>
            <w:r w:rsidR="00A62683" w:rsidRPr="00921458">
              <w:rPr>
                <w:sz w:val="20"/>
                <w:shd w:val="clear" w:color="auto" w:fill="FFFFFF"/>
              </w:rPr>
              <w:t>heksabromotsüklododekaan</w:t>
            </w:r>
            <w:proofErr w:type="spellEnd"/>
            <w:r w:rsidR="00A62683" w:rsidRPr="00921458">
              <w:rPr>
                <w:sz w:val="20"/>
                <w:shd w:val="clear" w:color="auto" w:fill="FFFFFF"/>
              </w:rPr>
              <w:t>.</w:t>
            </w:r>
          </w:p>
        </w:tc>
        <w:tc>
          <w:tcPr>
            <w:tcW w:w="1430" w:type="dxa"/>
            <w:tcBorders>
              <w:top w:val="single" w:sz="4" w:space="0" w:color="auto"/>
              <w:left w:val="single" w:sz="4" w:space="0" w:color="auto"/>
              <w:bottom w:val="single" w:sz="4" w:space="0" w:color="auto"/>
              <w:right w:val="single" w:sz="4" w:space="0" w:color="auto"/>
            </w:tcBorders>
          </w:tcPr>
          <w:p w:rsidR="00F7340F" w:rsidRPr="00921458" w:rsidRDefault="00F7340F" w:rsidP="00CD5035">
            <w:pPr>
              <w:pStyle w:val="Normal6a"/>
            </w:pPr>
          </w:p>
        </w:tc>
        <w:tc>
          <w:tcPr>
            <w:tcW w:w="1237" w:type="dxa"/>
            <w:tcBorders>
              <w:top w:val="single" w:sz="4" w:space="0" w:color="auto"/>
              <w:left w:val="single" w:sz="4" w:space="0" w:color="auto"/>
              <w:bottom w:val="single" w:sz="4" w:space="0" w:color="auto"/>
              <w:right w:val="single" w:sz="4" w:space="0" w:color="auto"/>
            </w:tcBorders>
          </w:tcPr>
          <w:p w:rsidR="00F7340F" w:rsidRPr="00921458" w:rsidRDefault="00F7340F" w:rsidP="00CD5035">
            <w:pPr>
              <w:pStyle w:val="Normal6a"/>
            </w:pPr>
          </w:p>
        </w:tc>
        <w:tc>
          <w:tcPr>
            <w:tcW w:w="3278" w:type="dxa"/>
            <w:tcBorders>
              <w:top w:val="single" w:sz="4" w:space="0" w:color="auto"/>
              <w:left w:val="single" w:sz="4" w:space="0" w:color="auto"/>
              <w:bottom w:val="single" w:sz="4" w:space="0" w:color="auto"/>
              <w:right w:val="single" w:sz="4" w:space="0" w:color="auto"/>
            </w:tcBorders>
          </w:tcPr>
          <w:p w:rsidR="00F7340F" w:rsidRPr="00921458" w:rsidRDefault="00F7340F" w:rsidP="00CD5035">
            <w:pPr>
              <w:pStyle w:val="Normal6a"/>
            </w:pPr>
          </w:p>
        </w:tc>
      </w:tr>
    </w:tbl>
    <w:p w:rsidR="00F7340F" w:rsidRPr="00921458" w:rsidRDefault="00F7340F" w:rsidP="00F7340F"/>
    <w:p w:rsidR="00F7340F" w:rsidRPr="00921458" w:rsidRDefault="00F7340F" w:rsidP="00F7340F">
      <w:pPr>
        <w:pStyle w:val="AmNumberTabs"/>
      </w:pPr>
      <w:r w:rsidRPr="00921458">
        <w:t>Muudatusettepanek</w:t>
      </w:r>
      <w:r w:rsidRPr="00921458">
        <w:tab/>
        <w:t>18</w:t>
      </w:r>
    </w:p>
    <w:p w:rsidR="00F7340F" w:rsidRPr="00921458" w:rsidRDefault="00F7340F" w:rsidP="00F7340F">
      <w:pPr>
        <w:pStyle w:val="NormalBold"/>
      </w:pPr>
      <w:r w:rsidRPr="00921458">
        <w:t>Ettepanek võtta vastu määrus</w:t>
      </w:r>
    </w:p>
    <w:p w:rsidR="00F7340F" w:rsidRPr="00921458" w:rsidRDefault="00F7340F" w:rsidP="00F7340F">
      <w:pPr>
        <w:pStyle w:val="NormalBold"/>
      </w:pPr>
      <w:r w:rsidRPr="00921458">
        <w:t>Artikkel 4 – lõik 1 – punkt 5 – alapunkt c d (uus)</w:t>
      </w:r>
    </w:p>
    <w:p w:rsidR="00F7340F" w:rsidRPr="00921458" w:rsidRDefault="00F7340F" w:rsidP="00F7340F">
      <w:r w:rsidRPr="00921458">
        <w:t>Määrus (EL) 2019/1021</w:t>
      </w:r>
    </w:p>
    <w:p w:rsidR="00F7340F" w:rsidRPr="00921458" w:rsidRDefault="00F7340F" w:rsidP="00F7340F">
      <w:r w:rsidRPr="00921458">
        <w:t>IV lisa – tabel 1 – rida 30</w:t>
      </w:r>
    </w:p>
    <w:p w:rsidR="00F7340F" w:rsidRPr="00921458" w:rsidRDefault="00F7340F" w:rsidP="00F7340F">
      <w:pPr>
        <w:pStyle w:val="Normal0"/>
        <w:rPr>
          <w:rStyle w:val="HideTWBExt"/>
          <w:rFonts w:ascii="Times New Roman" w:hAnsi="Times New Roman"/>
          <w:noProof w:val="0"/>
          <w:vanish w:val="0"/>
          <w:color w:val="auto"/>
          <w:sz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F7340F" w:rsidRPr="00921458" w:rsidTr="00CD5035">
        <w:tc>
          <w:tcPr>
            <w:tcW w:w="9060" w:type="dxa"/>
            <w:gridSpan w:val="4"/>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AmColumnHeading"/>
            </w:pPr>
            <w:r w:rsidRPr="00921458">
              <w:t>Kehtiv tekst</w:t>
            </w:r>
          </w:p>
        </w:tc>
      </w:tr>
      <w:tr w:rsidR="00F7340F" w:rsidRPr="00921458" w:rsidTr="00CD5035">
        <w:tc>
          <w:tcPr>
            <w:tcW w:w="2265"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proofErr w:type="spellStart"/>
            <w:r w:rsidRPr="00921458">
              <w:t>Perfluorooktaanhape</w:t>
            </w:r>
            <w:proofErr w:type="spellEnd"/>
            <w:r w:rsidRPr="00921458">
              <w:t xml:space="preserve"> (PFOA), selle soolad </w:t>
            </w:r>
            <w:r w:rsidRPr="00921458">
              <w:lastRenderedPageBreak/>
              <w:t>ja PFOA-</w:t>
            </w:r>
            <w:proofErr w:type="spellStart"/>
            <w:r w:rsidRPr="00921458">
              <w:t>ga</w:t>
            </w:r>
            <w:proofErr w:type="spellEnd"/>
            <w:r w:rsidRPr="00921458">
              <w:t xml:space="preserve"> seotud ühendid, nagu on sätestatud I lisas</w:t>
            </w:r>
          </w:p>
        </w:tc>
        <w:tc>
          <w:tcPr>
            <w:tcW w:w="1558"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r w:rsidRPr="00921458">
              <w:lastRenderedPageBreak/>
              <w:t xml:space="preserve">335–67-1 ja </w:t>
            </w:r>
            <w:r w:rsidRPr="00921458">
              <w:lastRenderedPageBreak/>
              <w:t>muud</w:t>
            </w:r>
          </w:p>
        </w:tc>
        <w:tc>
          <w:tcPr>
            <w:tcW w:w="1417"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r w:rsidRPr="00921458">
              <w:lastRenderedPageBreak/>
              <w:t xml:space="preserve">206–397-9 </w:t>
            </w:r>
            <w:r w:rsidRPr="00921458">
              <w:lastRenderedPageBreak/>
              <w:t>ja muud</w:t>
            </w:r>
          </w:p>
        </w:tc>
        <w:tc>
          <w:tcPr>
            <w:tcW w:w="3820"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r w:rsidRPr="00921458">
              <w:lastRenderedPageBreak/>
              <w:t>1 mg/kg</w:t>
            </w:r>
          </w:p>
          <w:p w:rsidR="00F7340F" w:rsidRPr="00921458" w:rsidRDefault="00F7340F" w:rsidP="00CD5035">
            <w:pPr>
              <w:pStyle w:val="Normal6a"/>
            </w:pPr>
            <w:r w:rsidRPr="00921458">
              <w:lastRenderedPageBreak/>
              <w:t>(PFOA ja selle soolad),</w:t>
            </w:r>
          </w:p>
          <w:p w:rsidR="00F7340F" w:rsidRPr="00921458" w:rsidRDefault="00F7340F" w:rsidP="00CD5035">
            <w:pPr>
              <w:pStyle w:val="Normal6a"/>
            </w:pPr>
            <w:r w:rsidRPr="00921458">
              <w:t>40 mg/kg</w:t>
            </w:r>
          </w:p>
          <w:p w:rsidR="00F7340F" w:rsidRPr="00921458" w:rsidRDefault="00F7340F" w:rsidP="00CD5035">
            <w:pPr>
              <w:pStyle w:val="Normal6a"/>
            </w:pPr>
            <w:r w:rsidRPr="00921458">
              <w:t>(</w:t>
            </w:r>
            <w:proofErr w:type="spellStart"/>
            <w:r w:rsidRPr="00921458">
              <w:t>PFOAga</w:t>
            </w:r>
            <w:proofErr w:type="spellEnd"/>
            <w:r w:rsidRPr="00921458">
              <w:t xml:space="preserve"> seotud ühendite summa)</w:t>
            </w:r>
          </w:p>
          <w:p w:rsidR="00F7340F" w:rsidRPr="00921458" w:rsidRDefault="00F7340F" w:rsidP="00CD5035">
            <w:pPr>
              <w:pStyle w:val="Normal6a"/>
            </w:pPr>
            <w:r w:rsidRPr="00921458">
              <w:rPr>
                <w:b/>
                <w:i/>
              </w:rPr>
              <w:t>Komisjon</w:t>
            </w:r>
            <w:r w:rsidRPr="00921458">
              <w:t xml:space="preserve"> vaatab selle sisalduse piirnormi läbi ning võtab kohasel juhul vastu </w:t>
            </w:r>
            <w:r w:rsidRPr="00921458">
              <w:rPr>
                <w:b/>
                <w:i/>
              </w:rPr>
              <w:t>seadusandliku ettepaneku</w:t>
            </w:r>
            <w:r w:rsidRPr="00921458">
              <w:t>, et seda piirnormi alandada</w:t>
            </w:r>
            <w:r w:rsidRPr="00921458">
              <w:rPr>
                <w:b/>
                <w:i/>
              </w:rPr>
              <w:t>, kui see on teostatav vastavalt teaduse ja tehnika arengule, hiljemalt 30. detsembriks 2027</w:t>
            </w:r>
            <w:r w:rsidRPr="00921458">
              <w:t>.</w:t>
            </w:r>
          </w:p>
        </w:tc>
      </w:tr>
    </w:tbl>
    <w:p w:rsidR="00F7340F" w:rsidRPr="00921458" w:rsidRDefault="00F7340F" w:rsidP="00F7340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F7340F" w:rsidRPr="00921458" w:rsidTr="00CD5035">
        <w:tc>
          <w:tcPr>
            <w:tcW w:w="9060" w:type="dxa"/>
            <w:gridSpan w:val="4"/>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AmColumnHeading"/>
            </w:pPr>
            <w:r w:rsidRPr="00921458">
              <w:t>Muudatusettepanek</w:t>
            </w:r>
          </w:p>
        </w:tc>
      </w:tr>
      <w:tr w:rsidR="00F7340F" w:rsidRPr="00921458" w:rsidTr="00CD5035">
        <w:tc>
          <w:tcPr>
            <w:tcW w:w="9060" w:type="dxa"/>
            <w:gridSpan w:val="4"/>
            <w:tcBorders>
              <w:top w:val="single" w:sz="4" w:space="0" w:color="auto"/>
              <w:left w:val="single" w:sz="4" w:space="0" w:color="auto"/>
              <w:bottom w:val="single" w:sz="4" w:space="0" w:color="auto"/>
              <w:right w:val="single" w:sz="4" w:space="0" w:color="auto"/>
            </w:tcBorders>
          </w:tcPr>
          <w:p w:rsidR="00F7340F" w:rsidRPr="00921458" w:rsidRDefault="00F7340F" w:rsidP="00CD5035">
            <w:pPr>
              <w:pStyle w:val="AmColumnHeading"/>
              <w:jc w:val="left"/>
              <w:rPr>
                <w:b/>
              </w:rPr>
            </w:pPr>
            <w:r w:rsidRPr="00921458">
              <w:rPr>
                <w:b/>
              </w:rPr>
              <w:t>cd)</w:t>
            </w:r>
            <w:r w:rsidRPr="00921458">
              <w:rPr>
                <w:b/>
              </w:rPr>
              <w:tab/>
              <w:t>IV lisa esimese tabeli 30. rida asendatakse järgmisega:</w:t>
            </w:r>
          </w:p>
        </w:tc>
      </w:tr>
      <w:tr w:rsidR="00F7340F" w:rsidRPr="00921458" w:rsidTr="00CD5035">
        <w:tc>
          <w:tcPr>
            <w:tcW w:w="2265"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proofErr w:type="spellStart"/>
            <w:r w:rsidRPr="00921458">
              <w:t>Perfluorooktaanhape</w:t>
            </w:r>
            <w:proofErr w:type="spellEnd"/>
            <w:r w:rsidRPr="00921458">
              <w:t xml:space="preserve"> (PFOA), selle soolad ja PFOA-</w:t>
            </w:r>
            <w:proofErr w:type="spellStart"/>
            <w:r w:rsidRPr="00921458">
              <w:t>ga</w:t>
            </w:r>
            <w:proofErr w:type="spellEnd"/>
            <w:r w:rsidRPr="00921458">
              <w:t xml:space="preserve"> seotud ühendid, nagu on sätestatud I lisas</w:t>
            </w:r>
          </w:p>
        </w:tc>
        <w:tc>
          <w:tcPr>
            <w:tcW w:w="1558"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r w:rsidRPr="00921458">
              <w:t>335–67-1 ja muud</w:t>
            </w:r>
          </w:p>
        </w:tc>
        <w:tc>
          <w:tcPr>
            <w:tcW w:w="1417"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r w:rsidRPr="00921458">
              <w:t>206–397-9 ja muud</w:t>
            </w:r>
          </w:p>
        </w:tc>
        <w:tc>
          <w:tcPr>
            <w:tcW w:w="3820"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r w:rsidRPr="00921458">
              <w:t>1 mg/kg</w:t>
            </w:r>
          </w:p>
          <w:p w:rsidR="00F7340F" w:rsidRPr="00921458" w:rsidRDefault="00F7340F" w:rsidP="00CD5035">
            <w:pPr>
              <w:pStyle w:val="Normal6a"/>
            </w:pPr>
            <w:r w:rsidRPr="00921458">
              <w:t>(PFOA ja selle soolad),</w:t>
            </w:r>
          </w:p>
          <w:p w:rsidR="00F7340F" w:rsidRPr="00921458" w:rsidRDefault="00F7340F" w:rsidP="00CD5035">
            <w:pPr>
              <w:pStyle w:val="Normal6a"/>
            </w:pPr>
            <w:r w:rsidRPr="00921458">
              <w:t>40 mg/kg</w:t>
            </w:r>
          </w:p>
          <w:p w:rsidR="00F7340F" w:rsidRPr="00921458" w:rsidRDefault="00F7340F" w:rsidP="00CD5035">
            <w:pPr>
              <w:pStyle w:val="Normal6a"/>
            </w:pPr>
            <w:r w:rsidRPr="00921458">
              <w:t>(</w:t>
            </w:r>
            <w:proofErr w:type="spellStart"/>
            <w:r w:rsidRPr="00921458">
              <w:t>PFOAga</w:t>
            </w:r>
            <w:proofErr w:type="spellEnd"/>
            <w:r w:rsidRPr="00921458">
              <w:t xml:space="preserve"> seotud ühendite summa)</w:t>
            </w:r>
          </w:p>
          <w:p w:rsidR="00F7340F" w:rsidRPr="00921458" w:rsidRDefault="00F7340F" w:rsidP="00CD5035">
            <w:pPr>
              <w:pStyle w:val="Normal6a"/>
            </w:pPr>
            <w:r w:rsidRPr="00921458">
              <w:rPr>
                <w:b/>
                <w:i/>
              </w:rPr>
              <w:t>30. detsembriks 2027</w:t>
            </w:r>
            <w:r w:rsidRPr="00921458">
              <w:t xml:space="preserve"> vaatab </w:t>
            </w:r>
            <w:r w:rsidRPr="00921458">
              <w:rPr>
                <w:b/>
                <w:i/>
              </w:rPr>
              <w:t>komisjon</w:t>
            </w:r>
            <w:r w:rsidRPr="00921458">
              <w:t xml:space="preserve"> selle sisalduse piirnormi läbi ning võtab kohasel juhul </w:t>
            </w:r>
            <w:r w:rsidRPr="00921458">
              <w:rPr>
                <w:b/>
                <w:i/>
              </w:rPr>
              <w:t>kooskõlas artikli 15 lõikega 2</w:t>
            </w:r>
            <w:r w:rsidRPr="00921458">
              <w:t xml:space="preserve"> vastu </w:t>
            </w:r>
            <w:r w:rsidRPr="00921458">
              <w:rPr>
                <w:b/>
                <w:i/>
              </w:rPr>
              <w:t>delegeeritud õigusakti</w:t>
            </w:r>
            <w:r w:rsidRPr="00921458">
              <w:t>, et seda piirnormi alandada.</w:t>
            </w:r>
          </w:p>
        </w:tc>
      </w:tr>
    </w:tbl>
    <w:p w:rsidR="00F7340F" w:rsidRPr="00921458" w:rsidRDefault="00F7340F" w:rsidP="00F7340F"/>
    <w:p w:rsidR="00F7340F" w:rsidRPr="00921458" w:rsidRDefault="00F7340F" w:rsidP="00F7340F">
      <w:pPr>
        <w:pStyle w:val="AmNumberTabs"/>
      </w:pPr>
      <w:r w:rsidRPr="00921458">
        <w:t>Muudatusettepanek</w:t>
      </w:r>
      <w:r w:rsidRPr="00921458">
        <w:tab/>
        <w:t>19</w:t>
      </w:r>
    </w:p>
    <w:p w:rsidR="00F7340F" w:rsidRPr="00921458" w:rsidRDefault="00F7340F" w:rsidP="00F7340F">
      <w:pPr>
        <w:rPr>
          <w:b/>
        </w:rPr>
      </w:pPr>
      <w:r w:rsidRPr="00921458">
        <w:t>Ettepanek võtta vastu määrus</w:t>
      </w:r>
    </w:p>
    <w:p w:rsidR="00F7340F" w:rsidRPr="00921458" w:rsidRDefault="00F7340F" w:rsidP="00F7340F">
      <w:pPr>
        <w:pStyle w:val="NormalBold"/>
      </w:pPr>
      <w:r w:rsidRPr="00921458">
        <w:t>Artikkel 4 – lõik 1 – punkt 5 – alapunkt c e (uus)</w:t>
      </w:r>
    </w:p>
    <w:p w:rsidR="00F7340F" w:rsidRPr="00921458" w:rsidRDefault="00F7340F" w:rsidP="00F7340F">
      <w:r w:rsidRPr="00921458">
        <w:t>Määrus (EL) 2019/1021</w:t>
      </w:r>
    </w:p>
    <w:p w:rsidR="00F7340F" w:rsidRPr="00921458" w:rsidRDefault="00F7340F" w:rsidP="00F7340F">
      <w:r w:rsidRPr="00921458">
        <w:t>IV lisa – tabel 1 – rida 31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9"/>
        <w:gridCol w:w="1376"/>
        <w:gridCol w:w="1268"/>
        <w:gridCol w:w="3347"/>
      </w:tblGrid>
      <w:tr w:rsidR="00F7340F" w:rsidRPr="00921458" w:rsidTr="00CD5035">
        <w:tc>
          <w:tcPr>
            <w:tcW w:w="9060" w:type="dxa"/>
            <w:gridSpan w:val="4"/>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AmColumnHeading"/>
            </w:pPr>
            <w:r w:rsidRPr="00921458">
              <w:t>Kehtiv tekst</w:t>
            </w:r>
          </w:p>
        </w:tc>
      </w:tr>
      <w:tr w:rsidR="00F7340F" w:rsidRPr="00921458" w:rsidTr="00CD5035">
        <w:tc>
          <w:tcPr>
            <w:tcW w:w="2265"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proofErr w:type="spellStart"/>
            <w:r w:rsidRPr="00921458">
              <w:t>Perfluoroheksaansulfoonhape</w:t>
            </w:r>
            <w:proofErr w:type="spellEnd"/>
            <w:r w:rsidRPr="00921458">
              <w:t xml:space="preserve"> (</w:t>
            </w:r>
            <w:proofErr w:type="spellStart"/>
            <w:r w:rsidRPr="00921458">
              <w:t>PFHxS</w:t>
            </w:r>
            <w:proofErr w:type="spellEnd"/>
            <w:r w:rsidRPr="00921458">
              <w:t xml:space="preserve">), selle soolad ja </w:t>
            </w:r>
            <w:proofErr w:type="spellStart"/>
            <w:r w:rsidRPr="00921458">
              <w:t>PFHxS</w:t>
            </w:r>
            <w:proofErr w:type="spellEnd"/>
            <w:r w:rsidRPr="00921458">
              <w:t>-iga seotud ühendid</w:t>
            </w:r>
          </w:p>
        </w:tc>
        <w:tc>
          <w:tcPr>
            <w:tcW w:w="1558"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r w:rsidRPr="00921458">
              <w:t>355–46-4 ja muud</w:t>
            </w:r>
          </w:p>
        </w:tc>
        <w:tc>
          <w:tcPr>
            <w:tcW w:w="1417"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r w:rsidRPr="00921458">
              <w:t>206–587-1 ja muud</w:t>
            </w:r>
          </w:p>
        </w:tc>
        <w:tc>
          <w:tcPr>
            <w:tcW w:w="3820"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r w:rsidRPr="00921458">
              <w:t>1 mg/kg</w:t>
            </w:r>
          </w:p>
          <w:p w:rsidR="00F7340F" w:rsidRPr="00921458" w:rsidRDefault="00F7340F" w:rsidP="00CD5035">
            <w:pPr>
              <w:pStyle w:val="Normal6a"/>
            </w:pPr>
            <w:r w:rsidRPr="00921458">
              <w:t>(</w:t>
            </w:r>
            <w:proofErr w:type="spellStart"/>
            <w:r w:rsidRPr="00921458">
              <w:t>PFHxS</w:t>
            </w:r>
            <w:proofErr w:type="spellEnd"/>
            <w:r w:rsidRPr="00921458">
              <w:t xml:space="preserve"> ja selle soolad) 40 mg/kg</w:t>
            </w:r>
          </w:p>
          <w:p w:rsidR="00F7340F" w:rsidRPr="00921458" w:rsidRDefault="00F7340F" w:rsidP="00CD5035">
            <w:pPr>
              <w:pStyle w:val="Normal6a"/>
            </w:pPr>
            <w:r w:rsidRPr="00921458">
              <w:t>(</w:t>
            </w:r>
            <w:proofErr w:type="spellStart"/>
            <w:r w:rsidRPr="00921458">
              <w:t>PFHxS</w:t>
            </w:r>
            <w:proofErr w:type="spellEnd"/>
            <w:r w:rsidRPr="00921458">
              <w:t>-iga seotud ühendite summa)</w:t>
            </w:r>
          </w:p>
          <w:p w:rsidR="00F7340F" w:rsidRPr="00921458" w:rsidRDefault="00F7340F" w:rsidP="00CD5035">
            <w:pPr>
              <w:pStyle w:val="Normal6a"/>
            </w:pPr>
            <w:r w:rsidRPr="00921458">
              <w:rPr>
                <w:b/>
                <w:i/>
              </w:rPr>
              <w:t>Komisjon</w:t>
            </w:r>
            <w:r w:rsidRPr="00921458">
              <w:t xml:space="preserve"> vaatab selle sisalduse piirnormi läbi ning võtab kohasel juhul vastu </w:t>
            </w:r>
            <w:r w:rsidRPr="00921458">
              <w:rPr>
                <w:b/>
                <w:i/>
              </w:rPr>
              <w:t>seadusandliku ettepaneku</w:t>
            </w:r>
            <w:r w:rsidRPr="00921458">
              <w:t>, et seda piirnormi alandada</w:t>
            </w:r>
            <w:r w:rsidRPr="00921458">
              <w:rPr>
                <w:b/>
                <w:i/>
              </w:rPr>
              <w:t xml:space="preserve">, kui </w:t>
            </w:r>
            <w:r w:rsidRPr="00921458">
              <w:rPr>
                <w:b/>
                <w:i/>
              </w:rPr>
              <w:lastRenderedPageBreak/>
              <w:t>selline alandamine on teostatav vastavalt teaduse ja tehnika arengule, hiljemalt 30. detsembriks 2027</w:t>
            </w:r>
            <w:r w:rsidRPr="00921458">
              <w:t>.</w:t>
            </w:r>
          </w:p>
        </w:tc>
      </w:tr>
    </w:tbl>
    <w:p w:rsidR="00F7340F" w:rsidRPr="00921458" w:rsidRDefault="00F7340F" w:rsidP="00F7340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1343"/>
        <w:gridCol w:w="1240"/>
        <w:gridCol w:w="3407"/>
      </w:tblGrid>
      <w:tr w:rsidR="00F7340F" w:rsidRPr="00921458" w:rsidTr="00CD5035">
        <w:tc>
          <w:tcPr>
            <w:tcW w:w="9060" w:type="dxa"/>
            <w:gridSpan w:val="4"/>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AmColumnHeading"/>
            </w:pPr>
            <w:r w:rsidRPr="00921458">
              <w:t>Muudatusettepanek</w:t>
            </w:r>
          </w:p>
        </w:tc>
      </w:tr>
      <w:tr w:rsidR="00F7340F" w:rsidRPr="00921458" w:rsidTr="00CD5035">
        <w:tc>
          <w:tcPr>
            <w:tcW w:w="9060" w:type="dxa"/>
            <w:gridSpan w:val="4"/>
            <w:tcBorders>
              <w:top w:val="single" w:sz="4" w:space="0" w:color="auto"/>
              <w:left w:val="single" w:sz="4" w:space="0" w:color="auto"/>
              <w:bottom w:val="single" w:sz="4" w:space="0" w:color="auto"/>
              <w:right w:val="single" w:sz="4" w:space="0" w:color="auto"/>
            </w:tcBorders>
          </w:tcPr>
          <w:p w:rsidR="00F7340F" w:rsidRPr="00921458" w:rsidRDefault="00F7340F" w:rsidP="00CD5035">
            <w:pPr>
              <w:pStyle w:val="AmColumnHeading"/>
              <w:jc w:val="left"/>
              <w:rPr>
                <w:b/>
              </w:rPr>
            </w:pPr>
            <w:proofErr w:type="spellStart"/>
            <w:r w:rsidRPr="00921458">
              <w:rPr>
                <w:b/>
              </w:rPr>
              <w:t>ce</w:t>
            </w:r>
            <w:proofErr w:type="spellEnd"/>
            <w:r w:rsidRPr="00921458">
              <w:rPr>
                <w:b/>
              </w:rPr>
              <w:t>)</w:t>
            </w:r>
            <w:r w:rsidRPr="00921458">
              <w:rPr>
                <w:b/>
              </w:rPr>
              <w:tab/>
              <w:t>IV lisa esimese tabeli 31. rida asendatakse järgmisega:</w:t>
            </w:r>
          </w:p>
        </w:tc>
      </w:tr>
      <w:tr w:rsidR="00F7340F" w:rsidRPr="00921458" w:rsidTr="00CD5035">
        <w:tc>
          <w:tcPr>
            <w:tcW w:w="2265"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proofErr w:type="spellStart"/>
            <w:r w:rsidRPr="00921458">
              <w:t>Perfluoroheksaansulfoonhape</w:t>
            </w:r>
            <w:proofErr w:type="spellEnd"/>
            <w:r w:rsidRPr="00921458">
              <w:t xml:space="preserve"> (</w:t>
            </w:r>
            <w:proofErr w:type="spellStart"/>
            <w:r w:rsidRPr="00921458">
              <w:t>PFHxS</w:t>
            </w:r>
            <w:proofErr w:type="spellEnd"/>
            <w:r w:rsidRPr="00921458">
              <w:t xml:space="preserve">), selle soolad ja </w:t>
            </w:r>
            <w:proofErr w:type="spellStart"/>
            <w:r w:rsidRPr="00921458">
              <w:t>PFHxS</w:t>
            </w:r>
            <w:proofErr w:type="spellEnd"/>
            <w:r w:rsidRPr="00921458">
              <w:t>-iga seotud ühendid</w:t>
            </w:r>
          </w:p>
        </w:tc>
        <w:tc>
          <w:tcPr>
            <w:tcW w:w="1558"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r w:rsidRPr="00921458">
              <w:t>355–46-4 ja muud</w:t>
            </w:r>
          </w:p>
        </w:tc>
        <w:tc>
          <w:tcPr>
            <w:tcW w:w="1417"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r w:rsidRPr="00921458">
              <w:t>206–587-1 ja muud</w:t>
            </w:r>
          </w:p>
        </w:tc>
        <w:tc>
          <w:tcPr>
            <w:tcW w:w="3820" w:type="dxa"/>
            <w:tcBorders>
              <w:top w:val="single" w:sz="4" w:space="0" w:color="auto"/>
              <w:left w:val="single" w:sz="4" w:space="0" w:color="auto"/>
              <w:bottom w:val="single" w:sz="4" w:space="0" w:color="auto"/>
              <w:right w:val="single" w:sz="4" w:space="0" w:color="auto"/>
            </w:tcBorders>
            <w:hideMark/>
          </w:tcPr>
          <w:p w:rsidR="00F7340F" w:rsidRPr="00921458" w:rsidRDefault="00F7340F" w:rsidP="00CD5035">
            <w:pPr>
              <w:pStyle w:val="Normal6a"/>
            </w:pPr>
            <w:r w:rsidRPr="00921458">
              <w:t>1 mg/kg</w:t>
            </w:r>
          </w:p>
          <w:p w:rsidR="00F7340F" w:rsidRPr="00921458" w:rsidRDefault="00F7340F" w:rsidP="00CD5035">
            <w:pPr>
              <w:pStyle w:val="Normal6a"/>
            </w:pPr>
            <w:r w:rsidRPr="00921458">
              <w:t>(</w:t>
            </w:r>
            <w:proofErr w:type="spellStart"/>
            <w:r w:rsidRPr="00921458">
              <w:t>PFHxS</w:t>
            </w:r>
            <w:proofErr w:type="spellEnd"/>
            <w:r w:rsidRPr="00921458">
              <w:t xml:space="preserve"> ja selle soolad) 40 mg/kg</w:t>
            </w:r>
          </w:p>
          <w:p w:rsidR="00F7340F" w:rsidRPr="00921458" w:rsidRDefault="00F7340F" w:rsidP="00CD5035">
            <w:pPr>
              <w:pStyle w:val="Normal6a"/>
            </w:pPr>
            <w:r w:rsidRPr="00921458">
              <w:t>(</w:t>
            </w:r>
            <w:proofErr w:type="spellStart"/>
            <w:r w:rsidRPr="00921458">
              <w:t>PFHxS</w:t>
            </w:r>
            <w:proofErr w:type="spellEnd"/>
            <w:r w:rsidRPr="00921458">
              <w:t>-iga seotud ühendite summa)</w:t>
            </w:r>
          </w:p>
          <w:p w:rsidR="00F7340F" w:rsidRPr="00921458" w:rsidRDefault="00F7340F" w:rsidP="00CD5035">
            <w:pPr>
              <w:pStyle w:val="Normal6a"/>
            </w:pPr>
            <w:r w:rsidRPr="00921458">
              <w:rPr>
                <w:b/>
                <w:i/>
              </w:rPr>
              <w:t>30. detsembriks 2027</w:t>
            </w:r>
            <w:r w:rsidRPr="00921458">
              <w:t xml:space="preserve"> vaatab </w:t>
            </w:r>
            <w:r w:rsidRPr="00921458">
              <w:rPr>
                <w:b/>
                <w:i/>
              </w:rPr>
              <w:t>komisjon</w:t>
            </w:r>
            <w:r w:rsidRPr="00921458">
              <w:t xml:space="preserve"> selle sisalduse piirnormi läbi ning võtab kohasel juhul </w:t>
            </w:r>
            <w:r w:rsidRPr="00921458">
              <w:rPr>
                <w:b/>
                <w:i/>
              </w:rPr>
              <w:t>kooskõlas artikli 15 lõikega 2</w:t>
            </w:r>
            <w:r w:rsidRPr="00921458">
              <w:t xml:space="preserve"> vastu </w:t>
            </w:r>
            <w:r w:rsidRPr="00921458">
              <w:rPr>
                <w:b/>
                <w:i/>
              </w:rPr>
              <w:t>delegeeritud õigusakti</w:t>
            </w:r>
            <w:r w:rsidRPr="00921458">
              <w:t>, et seda piirnormi alandada.</w:t>
            </w:r>
          </w:p>
        </w:tc>
      </w:tr>
    </w:tbl>
    <w:p w:rsidR="00E365E1" w:rsidRPr="00921458" w:rsidRDefault="00E365E1" w:rsidP="002918FD"/>
    <w:sectPr w:rsidR="00E365E1" w:rsidRPr="00921458" w:rsidSect="006E45C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18FD" w:rsidRPr="006E45CB" w:rsidRDefault="002918FD">
      <w:r w:rsidRPr="006E45CB">
        <w:separator/>
      </w:r>
    </w:p>
  </w:endnote>
  <w:endnote w:type="continuationSeparator" w:id="0">
    <w:p w:rsidR="002918FD" w:rsidRPr="006E45CB" w:rsidRDefault="002918FD">
      <w:r w:rsidRPr="006E45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45C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45C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45C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18FD" w:rsidRPr="006E45CB" w:rsidRDefault="002918FD">
      <w:r w:rsidRPr="006E45CB">
        <w:separator/>
      </w:r>
    </w:p>
  </w:footnote>
  <w:footnote w:type="continuationSeparator" w:id="0">
    <w:p w:rsidR="002918FD" w:rsidRPr="006E45CB" w:rsidRDefault="002918FD">
      <w:r w:rsidRPr="006E45CB">
        <w:continuationSeparator/>
      </w:r>
    </w:p>
  </w:footnote>
  <w:footnote w:id="1">
    <w:p w:rsidR="002B0865" w:rsidRPr="003D541F" w:rsidRDefault="002B0865" w:rsidP="002B0865">
      <w:pPr>
        <w:pStyle w:val="FootnoteText"/>
        <w:ind w:left="567" w:hanging="567"/>
        <w:rPr>
          <w:sz w:val="24"/>
          <w:szCs w:val="24"/>
          <w:lang w:val="et-EE"/>
        </w:rPr>
      </w:pPr>
      <w:r w:rsidRPr="003D541F">
        <w:rPr>
          <w:rStyle w:val="FootnoteReference"/>
          <w:sz w:val="24"/>
          <w:szCs w:val="24"/>
          <w:lang w:val="et-EE"/>
        </w:rPr>
        <w:footnoteRef/>
      </w:r>
      <w:r w:rsidRPr="003D541F">
        <w:rPr>
          <w:sz w:val="24"/>
          <w:szCs w:val="24"/>
          <w:lang w:val="et-EE"/>
        </w:rPr>
        <w:t xml:space="preserve"> </w:t>
      </w:r>
      <w:r w:rsidRPr="003D541F">
        <w:rPr>
          <w:sz w:val="24"/>
          <w:szCs w:val="24"/>
          <w:lang w:val="et-EE"/>
        </w:rPr>
        <w:tab/>
      </w:r>
      <w:r>
        <w:rPr>
          <w:sz w:val="24"/>
          <w:szCs w:val="24"/>
          <w:lang w:val="et-EE"/>
        </w:rPr>
        <w:t xml:space="preserve">Asi saadeti </w:t>
      </w:r>
      <w:r w:rsidRPr="003D541F">
        <w:rPr>
          <w:sz w:val="24"/>
          <w:szCs w:val="24"/>
          <w:lang w:val="et-EE"/>
        </w:rPr>
        <w:t>vastavalt kodukorra artikli</w:t>
      </w:r>
      <w:r w:rsidR="0095167B">
        <w:rPr>
          <w:sz w:val="24"/>
          <w:szCs w:val="24"/>
          <w:lang w:val="et-EE"/>
        </w:rPr>
        <w:t> 60</w:t>
      </w:r>
      <w:r>
        <w:rPr>
          <w:sz w:val="24"/>
          <w:szCs w:val="24"/>
          <w:lang w:val="et-EE"/>
        </w:rPr>
        <w:t xml:space="preserve"> lõike 4</w:t>
      </w:r>
      <w:r w:rsidRPr="003D541F">
        <w:rPr>
          <w:sz w:val="24"/>
          <w:szCs w:val="24"/>
          <w:lang w:val="et-EE"/>
        </w:rPr>
        <w:t xml:space="preserve"> </w:t>
      </w:r>
      <w:r>
        <w:rPr>
          <w:sz w:val="24"/>
          <w:szCs w:val="24"/>
          <w:lang w:val="et-EE"/>
        </w:rPr>
        <w:t>neljandale lõigule</w:t>
      </w:r>
      <w:r w:rsidR="008B6430">
        <w:rPr>
          <w:sz w:val="24"/>
          <w:szCs w:val="24"/>
          <w:lang w:val="et-EE"/>
        </w:rPr>
        <w:t xml:space="preserve"> tagasi</w:t>
      </w:r>
      <w:r>
        <w:rPr>
          <w:sz w:val="24"/>
          <w:szCs w:val="24"/>
          <w:lang w:val="et-EE"/>
        </w:rPr>
        <w:t xml:space="preserve"> </w:t>
      </w:r>
      <w:r w:rsidRPr="003D541F">
        <w:rPr>
          <w:sz w:val="24"/>
          <w:szCs w:val="24"/>
          <w:lang w:val="et-EE"/>
        </w:rPr>
        <w:t xml:space="preserve">vastutavale komisjonile </w:t>
      </w:r>
      <w:proofErr w:type="spellStart"/>
      <w:r>
        <w:rPr>
          <w:sz w:val="24"/>
          <w:szCs w:val="24"/>
          <w:lang w:val="et-EE"/>
        </w:rPr>
        <w:t>institutsi</w:t>
      </w:r>
      <w:bookmarkStart w:id="7" w:name="_GoBack"/>
      <w:bookmarkEnd w:id="7"/>
      <w:r>
        <w:rPr>
          <w:sz w:val="24"/>
          <w:szCs w:val="24"/>
          <w:lang w:val="et-EE"/>
        </w:rPr>
        <w:t>oonidevahelisteks</w:t>
      </w:r>
      <w:proofErr w:type="spellEnd"/>
      <w:r>
        <w:rPr>
          <w:sz w:val="24"/>
          <w:szCs w:val="24"/>
          <w:lang w:val="et-EE"/>
        </w:rPr>
        <w:t xml:space="preserve"> läbirääkimisteks (A10</w:t>
      </w:r>
      <w:r>
        <w:rPr>
          <w:sz w:val="24"/>
          <w:szCs w:val="24"/>
          <w:lang w:val="et-EE"/>
        </w:rPr>
        <w:noBreakHyphen/>
        <w:t>0020/2025</w:t>
      </w:r>
      <w:r w:rsidRPr="003D541F">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45C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45C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45C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0/2025"/>
    <w:docVar w:name="dvlangue" w:val="ET"/>
    <w:docVar w:name="dvnumam" w:val="19"/>
    <w:docVar w:name="dvpe" w:val="763.253"/>
    <w:docVar w:name="dvrapporteur" w:val="Raportöör: "/>
    <w:docVar w:name="dvstar" w:val="***I"/>
    <w:docVar w:name="dvtitre" w:val="Euroopa Parlamendi .... 2025. aasta seadusandlik resolutsioon ettepaneku kohta võtta vastu Euroopa Parlamendi ja nõukogu määrus, millega muudetakse Euroopa Parlamendi ja nõukogu määrusi (EÜ) nr 178/2002, (EÜ) nr 401/2009, (EL) 2017/745 ja (EL) 2019/1021 seoses teaduslike ja tehniliste ülesannete üleandmisega ning liidu ametite vahelise koostöö parandamisega kemikaalide valdkonnas(COM(2023)0783 – C9-0447/2023 – 2023/0455(COD))"/>
  </w:docVars>
  <w:rsids>
    <w:rsidRoot w:val="002918FD"/>
    <w:rsid w:val="00002272"/>
    <w:rsid w:val="00064002"/>
    <w:rsid w:val="000677B9"/>
    <w:rsid w:val="000831BA"/>
    <w:rsid w:val="000A42CC"/>
    <w:rsid w:val="000E7DD9"/>
    <w:rsid w:val="0010095E"/>
    <w:rsid w:val="00125B37"/>
    <w:rsid w:val="00187494"/>
    <w:rsid w:val="001F32AE"/>
    <w:rsid w:val="002767FF"/>
    <w:rsid w:val="002918FD"/>
    <w:rsid w:val="002B0865"/>
    <w:rsid w:val="002B18FE"/>
    <w:rsid w:val="002B5418"/>
    <w:rsid w:val="002B5493"/>
    <w:rsid w:val="00343214"/>
    <w:rsid w:val="00361C00"/>
    <w:rsid w:val="00395FA1"/>
    <w:rsid w:val="003A72A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45C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477C"/>
    <w:rsid w:val="00887B3E"/>
    <w:rsid w:val="008B6430"/>
    <w:rsid w:val="008C2AC6"/>
    <w:rsid w:val="00921458"/>
    <w:rsid w:val="00930C23"/>
    <w:rsid w:val="0093193B"/>
    <w:rsid w:val="009509D8"/>
    <w:rsid w:val="00950B64"/>
    <w:rsid w:val="0095167B"/>
    <w:rsid w:val="00981893"/>
    <w:rsid w:val="00A1687D"/>
    <w:rsid w:val="00A43E52"/>
    <w:rsid w:val="00A4678D"/>
    <w:rsid w:val="00A62683"/>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340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17CD30"/>
  <w15:chartTrackingRefBased/>
  <w15:docId w15:val="{E02CBCBA-43D6-4E20-8CBA-67FA57EB0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F7340F"/>
    <w:pPr>
      <w:spacing w:after="120"/>
    </w:pPr>
  </w:style>
  <w:style w:type="paragraph" w:customStyle="1" w:styleId="NormalBold">
    <w:name w:val="NormalBold"/>
    <w:basedOn w:val="Normal"/>
    <w:link w:val="NormalBoldChar"/>
    <w:rsid w:val="00F7340F"/>
    <w:rPr>
      <w:b/>
    </w:rPr>
  </w:style>
  <w:style w:type="paragraph" w:customStyle="1" w:styleId="NormalHanging12a">
    <w:name w:val="NormalHanging12a"/>
    <w:basedOn w:val="Normal"/>
    <w:rsid w:val="00F7340F"/>
    <w:pPr>
      <w:spacing w:after="240"/>
      <w:ind w:left="567" w:hanging="567"/>
    </w:pPr>
  </w:style>
  <w:style w:type="paragraph" w:customStyle="1" w:styleId="AmColumnHeading">
    <w:name w:val="AmColumnHeading"/>
    <w:basedOn w:val="Normal"/>
    <w:rsid w:val="00F7340F"/>
    <w:pPr>
      <w:spacing w:after="240"/>
      <w:jc w:val="center"/>
    </w:pPr>
    <w:rPr>
      <w:i/>
    </w:rPr>
  </w:style>
  <w:style w:type="paragraph" w:customStyle="1" w:styleId="AmNumberTabs">
    <w:name w:val="AmNumberTabs"/>
    <w:basedOn w:val="Normal"/>
    <w:rsid w:val="00F7340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F7340F"/>
    <w:pPr>
      <w:spacing w:before="480" w:after="240"/>
    </w:pPr>
  </w:style>
  <w:style w:type="character" w:customStyle="1" w:styleId="NormalBoldChar">
    <w:name w:val="NormalBold Char"/>
    <w:basedOn w:val="DefaultParagraphFont"/>
    <w:link w:val="NormalBold"/>
    <w:locked/>
    <w:rsid w:val="00F7340F"/>
    <w:rPr>
      <w:b/>
      <w:sz w:val="24"/>
      <w:lang w:val="et-EE"/>
    </w:rPr>
  </w:style>
  <w:style w:type="character" w:customStyle="1" w:styleId="Normal6Char">
    <w:name w:val="Normal6 Char"/>
    <w:basedOn w:val="DefaultParagraphFont"/>
    <w:link w:val="Normal6"/>
    <w:locked/>
    <w:rsid w:val="00F7340F"/>
    <w:rPr>
      <w:sz w:val="24"/>
      <w:lang w:val="et-EE"/>
    </w:rPr>
  </w:style>
  <w:style w:type="paragraph" w:customStyle="1" w:styleId="Normal6">
    <w:name w:val="Normal6"/>
    <w:basedOn w:val="Normal"/>
    <w:link w:val="Normal6Char"/>
    <w:rsid w:val="00F7340F"/>
    <w:pPr>
      <w:spacing w:after="120"/>
    </w:pPr>
  </w:style>
  <w:style w:type="paragraph" w:customStyle="1" w:styleId="ColumnHeading">
    <w:name w:val="ColumnHeading"/>
    <w:basedOn w:val="Normal"/>
    <w:rsid w:val="00F7340F"/>
    <w:pPr>
      <w:spacing w:after="240"/>
      <w:jc w:val="center"/>
    </w:pPr>
    <w:rPr>
      <w:i/>
    </w:rPr>
  </w:style>
  <w:style w:type="paragraph" w:customStyle="1" w:styleId="Normal0">
    <w:name w:val="Normal0"/>
    <w:basedOn w:val="Normal"/>
    <w:rsid w:val="00F7340F"/>
    <w:rPr>
      <w:sz w:val="2"/>
      <w:szCs w:val="24"/>
      <w:lang w:eastAsia="en-US"/>
    </w:rPr>
  </w:style>
  <w:style w:type="paragraph" w:styleId="BalloonText">
    <w:name w:val="Balloon Text"/>
    <w:basedOn w:val="Normal"/>
    <w:link w:val="BalloonTextChar"/>
    <w:rsid w:val="003A72AC"/>
    <w:rPr>
      <w:rFonts w:ascii="Segoe UI" w:hAnsi="Segoe UI" w:cs="Segoe UI"/>
      <w:sz w:val="18"/>
      <w:szCs w:val="18"/>
    </w:rPr>
  </w:style>
  <w:style w:type="character" w:customStyle="1" w:styleId="BalloonTextChar">
    <w:name w:val="Balloon Text Char"/>
    <w:basedOn w:val="DefaultParagraphFont"/>
    <w:link w:val="BalloonText"/>
    <w:rsid w:val="003A72AC"/>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A998B-DA05-4F8C-9FB0-3AA38E34C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2526</Words>
  <Characters>17543</Characters>
  <Application>Microsoft Office Word</Application>
  <DocSecurity>0</DocSecurity>
  <Lines>626</Lines>
  <Paragraphs>136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2025-04-01T16:06:00Z</dcterms:created>
  <dcterms:modified xsi:type="dcterms:W3CDTF">2025-04-01T16:06:00Z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P10_TA(2025)0047_</vt:lpwstr>
  </property>
  <property fmtid="{D5CDD505-2E9C-101B-9397-08002B2CF9AE}" pid="4" name="&lt;Type&gt;">
    <vt:lpwstr>RR</vt:lpwstr>
  </property>
</Properties>
</file>