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6586" w14:paraId="3B8F5432" w14:textId="77777777" w:rsidTr="0010095E">
        <w:trPr>
          <w:trHeight w:hRule="exact" w:val="1418"/>
        </w:trPr>
        <w:tc>
          <w:tcPr>
            <w:tcW w:w="6804" w:type="dxa"/>
            <w:shd w:val="clear" w:color="auto" w:fill="auto"/>
            <w:vAlign w:val="center"/>
          </w:tcPr>
          <w:p w14:paraId="3276308C" w14:textId="77777777" w:rsidR="00751A4A" w:rsidRPr="00916586" w:rsidRDefault="00D455E3" w:rsidP="0010095E">
            <w:pPr>
              <w:pStyle w:val="EPName"/>
            </w:pPr>
            <w:bookmarkStart w:id="0" w:name="_GoBack"/>
            <w:bookmarkEnd w:id="0"/>
            <w:r w:rsidRPr="00916586">
              <w:t>Parlamentul European</w:t>
            </w:r>
          </w:p>
          <w:p w14:paraId="7B314645" w14:textId="77777777" w:rsidR="00751A4A" w:rsidRPr="00916586" w:rsidRDefault="005F1B17" w:rsidP="005F1B17">
            <w:pPr>
              <w:pStyle w:val="EPTerm"/>
              <w:rPr>
                <w:rStyle w:val="HideTWBExt"/>
                <w:noProof w:val="0"/>
                <w:vanish w:val="0"/>
                <w:color w:val="auto"/>
              </w:rPr>
            </w:pPr>
            <w:r w:rsidRPr="00916586">
              <w:t>2024</w:t>
            </w:r>
            <w:r w:rsidR="00817416" w:rsidRPr="00916586">
              <w:t>-202</w:t>
            </w:r>
            <w:r w:rsidRPr="00916586">
              <w:t>9</w:t>
            </w:r>
          </w:p>
        </w:tc>
        <w:tc>
          <w:tcPr>
            <w:tcW w:w="2268" w:type="dxa"/>
            <w:shd w:val="clear" w:color="auto" w:fill="auto"/>
          </w:tcPr>
          <w:p w14:paraId="2C61B5FC" w14:textId="77777777" w:rsidR="00751A4A" w:rsidRPr="00916586" w:rsidRDefault="00187494" w:rsidP="0010095E">
            <w:pPr>
              <w:pStyle w:val="EPLogo"/>
            </w:pPr>
            <w:r w:rsidRPr="00916586">
              <w:rPr>
                <w:noProof/>
                <w:lang w:eastAsia="ro-RO"/>
              </w:rPr>
              <w:drawing>
                <wp:inline distT="0" distB="0" distL="0" distR="0" wp14:anchorId="229E51C2" wp14:editId="2EB355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9DDF3B" w14:textId="77777777" w:rsidR="00D058B8" w:rsidRPr="00916586" w:rsidRDefault="00D058B8" w:rsidP="004C5D52">
      <w:pPr>
        <w:pStyle w:val="LineTop"/>
      </w:pPr>
    </w:p>
    <w:p w14:paraId="37897E7A" w14:textId="77777777" w:rsidR="00680577" w:rsidRPr="00916586" w:rsidRDefault="00D455E3" w:rsidP="00680577">
      <w:pPr>
        <w:pStyle w:val="EPBodyTA1"/>
      </w:pPr>
      <w:r w:rsidRPr="00916586">
        <w:t>TEXTE ADOPTATE</w:t>
      </w:r>
    </w:p>
    <w:p w14:paraId="30C5CFF5" w14:textId="77777777" w:rsidR="00D058B8" w:rsidRPr="00916586" w:rsidRDefault="00D058B8" w:rsidP="00D058B8">
      <w:pPr>
        <w:pStyle w:val="LineBottom"/>
      </w:pPr>
    </w:p>
    <w:p w14:paraId="2FC7C857" w14:textId="32CEBD7F" w:rsidR="00D455E3" w:rsidRPr="00916586" w:rsidRDefault="00D455E3" w:rsidP="00D455E3">
      <w:pPr>
        <w:pStyle w:val="ATHeading1"/>
      </w:pPr>
      <w:bookmarkStart w:id="1" w:name="TANumber"/>
      <w:r w:rsidRPr="00916586">
        <w:t>P10_TA(2025)00</w:t>
      </w:r>
      <w:bookmarkEnd w:id="1"/>
      <w:r w:rsidR="00F555B9" w:rsidRPr="00916586">
        <w:t>47</w:t>
      </w:r>
    </w:p>
    <w:p w14:paraId="1E5D7F62" w14:textId="77777777" w:rsidR="00D455E3" w:rsidRPr="00916586" w:rsidRDefault="00D455E3" w:rsidP="00D455E3">
      <w:pPr>
        <w:pStyle w:val="ATHeading2"/>
      </w:pPr>
      <w:bookmarkStart w:id="2" w:name="title"/>
      <w:r w:rsidRPr="00916586">
        <w:t>Reatribuirea sarcinilor științifice și tehnice și îmbunătățirea cooperării între agențiile Uniunii în domeniul substanțelor chimice</w:t>
      </w:r>
      <w:bookmarkEnd w:id="2"/>
    </w:p>
    <w:p w14:paraId="03EC9AE9" w14:textId="77777777" w:rsidR="00D455E3" w:rsidRPr="00916586" w:rsidRDefault="00D455E3" w:rsidP="00D455E3">
      <w:pPr>
        <w:rPr>
          <w:i/>
          <w:vanish/>
        </w:rPr>
      </w:pPr>
      <w:r w:rsidRPr="00916586">
        <w:rPr>
          <w:i/>
        </w:rPr>
        <w:fldChar w:fldCharType="begin"/>
      </w:r>
      <w:r w:rsidRPr="00916586">
        <w:rPr>
          <w:i/>
        </w:rPr>
        <w:instrText xml:space="preserve"> TC"(</w:instrText>
      </w:r>
      <w:bookmarkStart w:id="3" w:name="DocNumber"/>
      <w:r w:rsidRPr="00916586">
        <w:rPr>
          <w:i/>
        </w:rPr>
        <w:instrText>A10-0020/2025</w:instrText>
      </w:r>
      <w:bookmarkEnd w:id="3"/>
      <w:r w:rsidRPr="00916586">
        <w:rPr>
          <w:i/>
        </w:rPr>
        <w:instrText xml:space="preserve"> - Raportor: Dimitris Tsiodras)"\l3 \n&gt; \* MERGEFORMAT </w:instrText>
      </w:r>
      <w:r w:rsidRPr="00916586">
        <w:rPr>
          <w:i/>
        </w:rPr>
        <w:fldChar w:fldCharType="end"/>
      </w:r>
    </w:p>
    <w:p w14:paraId="26FF9AFD" w14:textId="77777777" w:rsidR="00D455E3" w:rsidRPr="00916586" w:rsidRDefault="00D455E3" w:rsidP="00D455E3">
      <w:pPr>
        <w:rPr>
          <w:vanish/>
        </w:rPr>
      </w:pPr>
      <w:bookmarkStart w:id="4" w:name="Commission"/>
      <w:r w:rsidRPr="00916586">
        <w:rPr>
          <w:vanish/>
        </w:rPr>
        <w:t>Comisia pentru mediu, climă și siguranță alimentară</w:t>
      </w:r>
      <w:bookmarkEnd w:id="4"/>
    </w:p>
    <w:p w14:paraId="36E9942F" w14:textId="77777777" w:rsidR="00D455E3" w:rsidRPr="00916586" w:rsidRDefault="00D455E3" w:rsidP="00D455E3">
      <w:pPr>
        <w:rPr>
          <w:vanish/>
        </w:rPr>
      </w:pPr>
      <w:bookmarkStart w:id="5" w:name="PE"/>
      <w:r w:rsidRPr="00916586">
        <w:rPr>
          <w:vanish/>
        </w:rPr>
        <w:t>PE763.253</w:t>
      </w:r>
      <w:bookmarkEnd w:id="5"/>
    </w:p>
    <w:p w14:paraId="39E6925C" w14:textId="4016E25E" w:rsidR="00D455E3" w:rsidRPr="00916586" w:rsidRDefault="00F555B9" w:rsidP="00D455E3">
      <w:pPr>
        <w:pStyle w:val="ATHeading3"/>
      </w:pPr>
      <w:bookmarkStart w:id="6" w:name="Sujet"/>
      <w:r w:rsidRPr="00916586">
        <w:t>Amendamentele adoptate de</w:t>
      </w:r>
      <w:r w:rsidR="00D455E3" w:rsidRPr="00916586">
        <w:t xml:space="preserve"> Parlamentul European </w:t>
      </w:r>
      <w:r w:rsidRPr="00916586">
        <w:t>la</w:t>
      </w:r>
      <w:r w:rsidR="00D455E3" w:rsidRPr="00916586">
        <w:t xml:space="preserve"> </w:t>
      </w:r>
      <w:r w:rsidR="001931A2" w:rsidRPr="00916586">
        <w:t>1</w:t>
      </w:r>
      <w:r w:rsidR="00D455E3" w:rsidRPr="00916586">
        <w:t xml:space="preserve"> </w:t>
      </w:r>
      <w:r w:rsidR="001931A2" w:rsidRPr="00916586">
        <w:t>aprilie</w:t>
      </w:r>
      <w:r w:rsidR="00D455E3" w:rsidRPr="00916586">
        <w:t xml:space="preserve"> 2025 referitoare la propunerea de regulament al Parlamentului European și al Consiliului de modificare a Regulamentelor (CE) nr. 178/2002, (CE) nr. 401/2009, (UE) 2017/745 și (UE) 2019/1021 ale Parlamentului European și ale Consiliului în ceea ce privește reatribuirea sarcinilor științifice și tehnice și îmbunătățirea cooperării dintre agențiile Uniunii în domeniul substanțelor chimice</w:t>
      </w:r>
      <w:bookmarkEnd w:id="6"/>
      <w:r w:rsidR="00D455E3" w:rsidRPr="00916586">
        <w:t xml:space="preserve"> </w:t>
      </w:r>
      <w:bookmarkStart w:id="7" w:name="References"/>
      <w:r w:rsidR="00D455E3" w:rsidRPr="00916586">
        <w:t>(COM(2023)0783 – C9-0447/2023 – 2023/0455(COD))</w:t>
      </w:r>
      <w:bookmarkEnd w:id="7"/>
      <w:r w:rsidRPr="00916586">
        <w:rPr>
          <w:rStyle w:val="FootnoteReference"/>
          <w:szCs w:val="24"/>
        </w:rPr>
        <w:footnoteReference w:id="1"/>
      </w:r>
    </w:p>
    <w:p w14:paraId="5D89B19B" w14:textId="77777777" w:rsidR="001F6D97" w:rsidRPr="00916586" w:rsidRDefault="001F6D97" w:rsidP="001F6D97">
      <w:pPr>
        <w:pStyle w:val="NormalBold"/>
      </w:pPr>
      <w:r w:rsidRPr="00916586">
        <w:t>(Procedura legislativă ordinară: prima lectură)</w:t>
      </w:r>
    </w:p>
    <w:p w14:paraId="10CCE443" w14:textId="77777777" w:rsidR="001F6D97" w:rsidRPr="00916586" w:rsidRDefault="001F6D97" w:rsidP="001F6D97">
      <w:pPr>
        <w:pStyle w:val="AmNumberTabs"/>
      </w:pPr>
      <w:r w:rsidRPr="00916586">
        <w:t>Amendamentul</w:t>
      </w:r>
      <w:r w:rsidRPr="00916586">
        <w:tab/>
      </w:r>
      <w:r w:rsidRPr="00916586">
        <w:tab/>
        <w:t>1</w:t>
      </w:r>
    </w:p>
    <w:p w14:paraId="1F5D9C62" w14:textId="77777777" w:rsidR="001F6D97" w:rsidRPr="00916586" w:rsidRDefault="001F6D97" w:rsidP="001F6D97"/>
    <w:p w14:paraId="65451E5C" w14:textId="77777777" w:rsidR="001F6D97" w:rsidRPr="00916586" w:rsidRDefault="001F6D97" w:rsidP="001F6D97">
      <w:pPr>
        <w:pStyle w:val="NormalBold"/>
        <w:keepNext/>
      </w:pPr>
      <w:r w:rsidRPr="00916586">
        <w:t>Propunere de regulament</w:t>
      </w:r>
    </w:p>
    <w:p w14:paraId="27AAA98F" w14:textId="77777777" w:rsidR="001F6D97" w:rsidRPr="00916586" w:rsidRDefault="001F6D97" w:rsidP="001F6D97">
      <w:pPr>
        <w:pStyle w:val="NormalBold"/>
      </w:pPr>
      <w:r w:rsidRPr="00916586">
        <w:t>Considerentul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D97" w:rsidRPr="00916586" w14:paraId="429A105B" w14:textId="77777777" w:rsidTr="001D25A8">
        <w:trPr>
          <w:jc w:val="center"/>
        </w:trPr>
        <w:tc>
          <w:tcPr>
            <w:tcW w:w="9752" w:type="dxa"/>
            <w:gridSpan w:val="2"/>
          </w:tcPr>
          <w:p w14:paraId="59378945" w14:textId="77777777" w:rsidR="001F6D97" w:rsidRPr="00916586" w:rsidRDefault="001F6D97" w:rsidP="001D25A8">
            <w:pPr>
              <w:keepNext/>
            </w:pPr>
          </w:p>
        </w:tc>
      </w:tr>
      <w:tr w:rsidR="001F6D97" w:rsidRPr="00916586" w14:paraId="05BEE0B6" w14:textId="77777777" w:rsidTr="001D25A8">
        <w:trPr>
          <w:jc w:val="center"/>
        </w:trPr>
        <w:tc>
          <w:tcPr>
            <w:tcW w:w="4876" w:type="dxa"/>
            <w:hideMark/>
          </w:tcPr>
          <w:p w14:paraId="2B72494D" w14:textId="77777777" w:rsidR="001F6D97" w:rsidRPr="00916586" w:rsidRDefault="001F6D97" w:rsidP="001D25A8">
            <w:pPr>
              <w:pStyle w:val="ColumnHeading"/>
              <w:keepNext/>
            </w:pPr>
            <w:r w:rsidRPr="00916586">
              <w:t>Textul propus de Comisie</w:t>
            </w:r>
          </w:p>
        </w:tc>
        <w:tc>
          <w:tcPr>
            <w:tcW w:w="4876" w:type="dxa"/>
            <w:hideMark/>
          </w:tcPr>
          <w:p w14:paraId="5A72EB6F" w14:textId="77777777" w:rsidR="001F6D97" w:rsidRPr="00916586" w:rsidRDefault="001F6D97" w:rsidP="001D25A8">
            <w:pPr>
              <w:pStyle w:val="ColumnHeading"/>
              <w:keepNext/>
            </w:pPr>
            <w:r w:rsidRPr="00916586">
              <w:t>Amendamentul</w:t>
            </w:r>
          </w:p>
        </w:tc>
      </w:tr>
      <w:tr w:rsidR="001F6D97" w:rsidRPr="00916586" w14:paraId="1DCD826D" w14:textId="77777777" w:rsidTr="001D25A8">
        <w:trPr>
          <w:jc w:val="center"/>
        </w:trPr>
        <w:tc>
          <w:tcPr>
            <w:tcW w:w="4876" w:type="dxa"/>
            <w:hideMark/>
          </w:tcPr>
          <w:p w14:paraId="06BF625D" w14:textId="77777777" w:rsidR="001F6D97" w:rsidRPr="00916586" w:rsidRDefault="001F6D97" w:rsidP="001D25A8">
            <w:pPr>
              <w:pStyle w:val="Normal6"/>
            </w:pPr>
            <w:r w:rsidRPr="00916586">
              <w:t>(8)</w:t>
            </w:r>
            <w:r w:rsidRPr="00916586">
              <w:tab/>
              <w:t xml:space="preserve">În consecință, prezentul regulament urmărește să abordeze eventualele divergențe dintre avizele științifice ale Autorității Europene pentru Siguranța Alimentară și cele ale altor agenții ale Uniunii. Regulamentul (CE) nr. 178/2002 al Parlamentului European și al Consiliului conține deja dispoziții care stabilesc o procedură de soluționare a avizelor științifice divergente. Aceste proceduri de soluționare ar trebui consolidate, în sensul că Autoritatea Europeană pentru Siguranța Alimentară și cealaltă agenție cu opinie divergentă ar trebui să fie obligate să </w:t>
            </w:r>
            <w:r w:rsidRPr="00916586">
              <w:lastRenderedPageBreak/>
              <w:t>depună toate eforturile pentru a soluționa divergențele privind chestiunile științifice de ordin general</w:t>
            </w:r>
            <w:r w:rsidRPr="00916586">
              <w:rPr>
                <w:b/>
                <w:i/>
              </w:rPr>
              <w:t xml:space="preserve"> și</w:t>
            </w:r>
            <w:r w:rsidRPr="00916586">
              <w:t xml:space="preserve"> numai atunci când nu sunt în măsură să soluționeze divergențele să le aducă la cunoștința managerilor de risc.</w:t>
            </w:r>
          </w:p>
        </w:tc>
        <w:tc>
          <w:tcPr>
            <w:tcW w:w="4876" w:type="dxa"/>
            <w:hideMark/>
          </w:tcPr>
          <w:p w14:paraId="772D3EC2" w14:textId="77777777" w:rsidR="001F6D97" w:rsidRPr="00916586" w:rsidRDefault="001F6D97" w:rsidP="001D25A8">
            <w:pPr>
              <w:pStyle w:val="Normal6"/>
              <w:rPr>
                <w:szCs w:val="24"/>
              </w:rPr>
            </w:pPr>
            <w:r w:rsidRPr="00916586">
              <w:lastRenderedPageBreak/>
              <w:t>(8)</w:t>
            </w:r>
            <w:r w:rsidRPr="00916586">
              <w:tab/>
              <w:t xml:space="preserve">În consecință, prezentul regulament urmărește să abordeze eventualele divergențe dintre avizele științifice ale Autorității Europene pentru Siguranța Alimentară și cele ale altor agenții ale Uniunii. Regulamentul (CE) nr. 178/2002 al Parlamentului European și al Consiliului conține deja dispoziții care stabilesc o procedură de soluționare a avizelor științifice divergente. Aceste proceduri de soluționare ar trebui consolidate, în sensul că Autoritatea Europeană pentru Siguranța Alimentară și cealaltă agenție cu opinie divergentă ar trebui să fie obligate să </w:t>
            </w:r>
            <w:r w:rsidRPr="00916586">
              <w:lastRenderedPageBreak/>
              <w:t>depună toate eforturile pentru a soluționa divergențele privind chestiunile științifice de ordin general</w:t>
            </w:r>
            <w:r w:rsidRPr="00916586">
              <w:rPr>
                <w:b/>
                <w:i/>
              </w:rPr>
              <w:t>. Diferențele din metodologiile de evaluare care duc la elaborarea unor avize divergente, în special în ceea ce privește protecția grupurilor vulnerabile, ar trebui justificate corespunzător. În astfel de cazuri ar trebui să se acorde prioritate avizului care oferă cea mai mare protecție pentru a apăra grupurile cele mai vulnerabile.</w:t>
            </w:r>
            <w:r w:rsidRPr="00916586">
              <w:t xml:space="preserve"> Numai atunci când nu sunt în măsură să soluționeze divergențele să le aducă la cunoștința managerilor de risc.</w:t>
            </w:r>
          </w:p>
        </w:tc>
      </w:tr>
    </w:tbl>
    <w:p w14:paraId="70116371" w14:textId="77777777" w:rsidR="001F6D97" w:rsidRPr="00916586" w:rsidRDefault="001F6D97" w:rsidP="001F6D97"/>
    <w:p w14:paraId="6620C9B4" w14:textId="77777777" w:rsidR="001F6D97" w:rsidRPr="00916586" w:rsidRDefault="001F6D97" w:rsidP="001F6D97">
      <w:pPr>
        <w:pStyle w:val="AmNumberTabs"/>
      </w:pPr>
      <w:r w:rsidRPr="00916586">
        <w:t>Amendamentul</w:t>
      </w:r>
      <w:r w:rsidRPr="00916586">
        <w:tab/>
      </w:r>
      <w:r w:rsidRPr="00916586">
        <w:tab/>
        <w:t>2</w:t>
      </w:r>
    </w:p>
    <w:p w14:paraId="12E6EEB6" w14:textId="77777777" w:rsidR="001F6D97" w:rsidRPr="00916586" w:rsidRDefault="001F6D97" w:rsidP="001F6D97"/>
    <w:p w14:paraId="40607A4F" w14:textId="77777777" w:rsidR="001F6D97" w:rsidRPr="00916586" w:rsidRDefault="001F6D97" w:rsidP="001F6D97">
      <w:pPr>
        <w:pStyle w:val="NormalBold"/>
        <w:keepNext/>
      </w:pPr>
      <w:r w:rsidRPr="00916586">
        <w:t>Propunere de regulament</w:t>
      </w:r>
    </w:p>
    <w:p w14:paraId="5040F965" w14:textId="77777777" w:rsidR="001F6D97" w:rsidRPr="00916586" w:rsidRDefault="001F6D97" w:rsidP="001F6D97">
      <w:pPr>
        <w:pStyle w:val="NormalBold"/>
      </w:pPr>
      <w:r w:rsidRPr="00916586">
        <w:t>Considerentul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D97" w:rsidRPr="00916586" w14:paraId="6126F690" w14:textId="77777777" w:rsidTr="001D25A8">
        <w:trPr>
          <w:jc w:val="center"/>
        </w:trPr>
        <w:tc>
          <w:tcPr>
            <w:tcW w:w="9752" w:type="dxa"/>
            <w:gridSpan w:val="2"/>
          </w:tcPr>
          <w:p w14:paraId="67AC8995" w14:textId="77777777" w:rsidR="001F6D97" w:rsidRPr="00916586" w:rsidRDefault="001F6D97" w:rsidP="001D25A8">
            <w:pPr>
              <w:keepNext/>
            </w:pPr>
          </w:p>
        </w:tc>
      </w:tr>
      <w:tr w:rsidR="001F6D97" w:rsidRPr="00916586" w14:paraId="2A78C42E" w14:textId="77777777" w:rsidTr="001D25A8">
        <w:trPr>
          <w:jc w:val="center"/>
        </w:trPr>
        <w:tc>
          <w:tcPr>
            <w:tcW w:w="4876" w:type="dxa"/>
            <w:hideMark/>
          </w:tcPr>
          <w:p w14:paraId="2ECDDF8F" w14:textId="77777777" w:rsidR="001F6D97" w:rsidRPr="00916586" w:rsidRDefault="001F6D97" w:rsidP="001D25A8">
            <w:pPr>
              <w:pStyle w:val="ColumnHeading"/>
              <w:keepNext/>
            </w:pPr>
            <w:r w:rsidRPr="00916586">
              <w:t>Textul propus de Comisie</w:t>
            </w:r>
          </w:p>
        </w:tc>
        <w:tc>
          <w:tcPr>
            <w:tcW w:w="4876" w:type="dxa"/>
            <w:hideMark/>
          </w:tcPr>
          <w:p w14:paraId="2B064459" w14:textId="77777777" w:rsidR="001F6D97" w:rsidRPr="00916586" w:rsidRDefault="001F6D97" w:rsidP="001D25A8">
            <w:pPr>
              <w:pStyle w:val="ColumnHeading"/>
              <w:keepNext/>
            </w:pPr>
            <w:r w:rsidRPr="00916586">
              <w:t>Amendamentul</w:t>
            </w:r>
          </w:p>
        </w:tc>
      </w:tr>
      <w:tr w:rsidR="001F6D97" w:rsidRPr="00916586" w14:paraId="3CC64A07" w14:textId="77777777" w:rsidTr="001D25A8">
        <w:trPr>
          <w:jc w:val="center"/>
        </w:trPr>
        <w:tc>
          <w:tcPr>
            <w:tcW w:w="4876" w:type="dxa"/>
            <w:hideMark/>
          </w:tcPr>
          <w:p w14:paraId="760AD4E0" w14:textId="77777777" w:rsidR="001F6D97" w:rsidRPr="00916586" w:rsidRDefault="001F6D97" w:rsidP="001D25A8">
            <w:pPr>
              <w:pStyle w:val="Normal6"/>
            </w:pPr>
            <w:r w:rsidRPr="00916586">
              <w:t>(9)</w:t>
            </w:r>
            <w:r w:rsidRPr="00916586">
              <w:tab/>
              <w:t>În cazul mai specific al divergențelor științifice legate de identificarea pericolelor prezentate de substanțele chimice, ar trebui stabilită o nouă procedură care să permită soluționarea divergenței. Această procedură ar trebui să permită Comisiei să solicite Agenției Europene pentru Produse Chimice, în calitate de cea mai bine dotată agenție a Uniunii în materie de expertiză și capacitate în evaluarea pericolelor, precum și experiență îndelungată în procesul de clasificare și etichetare armonizată, să elaboreze o propunere de clasificare și etichetare armonizată, în conformitate cu Regulamentul (CE) nr. 1272/2008 al Parlamentului European și al Consiliului, apropiindu-se de viziunea „o substanță, o evaluare” în ceea ce privește uniformitatea evaluărilor pericolelor prezentate de substanțele chimice în întreaga Uniune. Această posibilitate ar trebui să se reflecte în dispoziția relevantă care prevede soluționarea avizelor științifice divergente prevăzute în Regulamentul (CE) nr. 178/2002.</w:t>
            </w:r>
          </w:p>
        </w:tc>
        <w:tc>
          <w:tcPr>
            <w:tcW w:w="4876" w:type="dxa"/>
            <w:hideMark/>
          </w:tcPr>
          <w:p w14:paraId="1895901C" w14:textId="77777777" w:rsidR="001F6D97" w:rsidRPr="00916586" w:rsidRDefault="001F6D97" w:rsidP="001D25A8">
            <w:pPr>
              <w:pStyle w:val="Normal6"/>
              <w:rPr>
                <w:szCs w:val="24"/>
              </w:rPr>
            </w:pPr>
            <w:r w:rsidRPr="00916586">
              <w:t>(9)</w:t>
            </w:r>
            <w:r w:rsidRPr="00916586">
              <w:tab/>
              <w:t>În cazul mai specific al divergențelor științifice legate de identificarea pericolelor prezentate de substanțele chimice, ar trebui stabilită o nouă procedură care să permită soluționarea divergenței. Această procedură ar trebui să permită Comisiei să solicite Agenției Europene pentru Produse Chimice, în calitate de cea mai bine dotată agenție a Uniunii în materie de expertiză și capacitate în evaluarea pericolelor, precum și experiență îndelungată în procesul de clasificare și etichetare armonizată, să elaboreze o propunere de clasificare și etichetare armonizată, în conformitate cu Regulamentul (CE) nr. 1272/2008 al Parlamentului European și al Consiliului, apropiindu-se de viziunea „o substanță, o evaluare” în ceea ce privește uniformitatea evaluărilor pericolelor prezentate de substanțele chimice în întreaga Uniune</w:t>
            </w:r>
            <w:r w:rsidRPr="00916586">
              <w:rPr>
                <w:b/>
                <w:i/>
              </w:rPr>
              <w:t>, îmbunătățind protecția sănătății și a mediului</w:t>
            </w:r>
            <w:r w:rsidRPr="00916586">
              <w:t>. Această posibilitate ar trebui să se reflecte în dispoziția relevantă care prevede soluționarea avizelor științifice divergente prevăzute în Regulamentul (CE) nr. 178/2002.</w:t>
            </w:r>
          </w:p>
        </w:tc>
      </w:tr>
    </w:tbl>
    <w:p w14:paraId="1E12CFCD" w14:textId="77777777" w:rsidR="001F6D97" w:rsidRPr="00916586" w:rsidRDefault="001F6D97" w:rsidP="001F6D97"/>
    <w:p w14:paraId="52BABC78" w14:textId="77777777" w:rsidR="001F6D97" w:rsidRPr="00916586" w:rsidRDefault="001F6D97" w:rsidP="001F6D97">
      <w:pPr>
        <w:pStyle w:val="AmNumberTabs"/>
      </w:pPr>
      <w:r w:rsidRPr="00916586">
        <w:t>Amendamentul</w:t>
      </w:r>
      <w:r w:rsidRPr="00916586">
        <w:tab/>
      </w:r>
      <w:r w:rsidRPr="00916586">
        <w:tab/>
        <w:t>3</w:t>
      </w:r>
    </w:p>
    <w:p w14:paraId="60DD2EFE" w14:textId="77777777" w:rsidR="001F6D97" w:rsidRPr="00916586" w:rsidRDefault="001F6D97" w:rsidP="001F6D97"/>
    <w:p w14:paraId="2060B997" w14:textId="77777777" w:rsidR="001F6D97" w:rsidRPr="00916586" w:rsidRDefault="001F6D97" w:rsidP="001F6D97">
      <w:pPr>
        <w:pStyle w:val="NormalBold"/>
        <w:keepNext/>
      </w:pPr>
      <w:r w:rsidRPr="00916586">
        <w:t>Propunere de regulament</w:t>
      </w:r>
    </w:p>
    <w:p w14:paraId="39BC9E3D" w14:textId="77777777" w:rsidR="001F6D97" w:rsidRPr="00916586" w:rsidRDefault="001F6D97" w:rsidP="001F6D97">
      <w:pPr>
        <w:pStyle w:val="NormalBold"/>
      </w:pPr>
      <w:r w:rsidRPr="00916586">
        <w:t>Considerentul 14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D97" w:rsidRPr="00916586" w14:paraId="2A68891C" w14:textId="77777777" w:rsidTr="001D25A8">
        <w:trPr>
          <w:jc w:val="center"/>
        </w:trPr>
        <w:tc>
          <w:tcPr>
            <w:tcW w:w="9752" w:type="dxa"/>
            <w:gridSpan w:val="2"/>
          </w:tcPr>
          <w:p w14:paraId="140F4F79" w14:textId="77777777" w:rsidR="001F6D97" w:rsidRPr="00916586" w:rsidRDefault="001F6D97" w:rsidP="001D25A8">
            <w:pPr>
              <w:keepNext/>
            </w:pPr>
          </w:p>
        </w:tc>
      </w:tr>
      <w:tr w:rsidR="001F6D97" w:rsidRPr="00916586" w14:paraId="19FA6F98" w14:textId="77777777" w:rsidTr="001D25A8">
        <w:trPr>
          <w:jc w:val="center"/>
        </w:trPr>
        <w:tc>
          <w:tcPr>
            <w:tcW w:w="4876" w:type="dxa"/>
            <w:hideMark/>
          </w:tcPr>
          <w:p w14:paraId="0760BAD6" w14:textId="77777777" w:rsidR="001F6D97" w:rsidRPr="00916586" w:rsidRDefault="001F6D97" w:rsidP="001D25A8">
            <w:pPr>
              <w:pStyle w:val="ColumnHeading"/>
              <w:keepNext/>
            </w:pPr>
            <w:r w:rsidRPr="00916586">
              <w:t>Textul propus de Comisie</w:t>
            </w:r>
          </w:p>
        </w:tc>
        <w:tc>
          <w:tcPr>
            <w:tcW w:w="4876" w:type="dxa"/>
            <w:hideMark/>
          </w:tcPr>
          <w:p w14:paraId="24EC580B" w14:textId="77777777" w:rsidR="001F6D97" w:rsidRPr="00916586" w:rsidRDefault="001F6D97" w:rsidP="001D25A8">
            <w:pPr>
              <w:pStyle w:val="ColumnHeading"/>
              <w:keepNext/>
            </w:pPr>
            <w:r w:rsidRPr="00916586">
              <w:t>Amendamentul</w:t>
            </w:r>
          </w:p>
        </w:tc>
      </w:tr>
      <w:tr w:rsidR="001F6D97" w:rsidRPr="00916586" w14:paraId="68484C79" w14:textId="77777777" w:rsidTr="001D25A8">
        <w:trPr>
          <w:jc w:val="center"/>
        </w:trPr>
        <w:tc>
          <w:tcPr>
            <w:tcW w:w="4876" w:type="dxa"/>
          </w:tcPr>
          <w:p w14:paraId="3797ECA4" w14:textId="77777777" w:rsidR="001F6D97" w:rsidRPr="00916586" w:rsidRDefault="001F6D97" w:rsidP="001D25A8">
            <w:pPr>
              <w:pStyle w:val="Normal6"/>
            </w:pPr>
          </w:p>
        </w:tc>
        <w:tc>
          <w:tcPr>
            <w:tcW w:w="4876" w:type="dxa"/>
            <w:hideMark/>
          </w:tcPr>
          <w:p w14:paraId="5A5E21EC" w14:textId="77777777" w:rsidR="001F6D97" w:rsidRPr="00916586" w:rsidRDefault="001F6D97" w:rsidP="001D25A8">
            <w:pPr>
              <w:pStyle w:val="Normal6"/>
              <w:rPr>
                <w:szCs w:val="24"/>
              </w:rPr>
            </w:pPr>
            <w:r w:rsidRPr="00916586">
              <w:rPr>
                <w:b/>
                <w:i/>
              </w:rPr>
              <w:t>(14a)</w:t>
            </w:r>
            <w:r w:rsidRPr="00916586">
              <w:rPr>
                <w:b/>
                <w:i/>
              </w:rPr>
              <w:tab/>
              <w:t>Prezentul regulament extinde sarcinile, volumul de muncă și mandatul comitetelor științifice ale Agenției Europene pentru Produse Chimice. Pentru a oferi expertiză adecvată, sprijin și evaluări științifice amănunțite, ar trebui să li se ofere comitetelor științifice resurse adecvate și stabile, capacitate și guvernanță. În acest sens, Comisia Europeană ar trebui să monitorizeze periodic nevoile Agenției Europene pentru Produse Chimice care decurg din prezentul regulament și pune la dispoziția Agenției resurse suficiente și stabile.</w:t>
            </w:r>
          </w:p>
        </w:tc>
      </w:tr>
    </w:tbl>
    <w:p w14:paraId="38AAB3D2" w14:textId="77777777" w:rsidR="001F6D97" w:rsidRPr="00916586" w:rsidRDefault="001F6D97" w:rsidP="001F6D97"/>
    <w:p w14:paraId="07C14E6B" w14:textId="77777777" w:rsidR="001F6D97" w:rsidRPr="00916586" w:rsidRDefault="001F6D97" w:rsidP="001F6D97">
      <w:pPr>
        <w:pStyle w:val="AmNumberTabs"/>
      </w:pPr>
      <w:r w:rsidRPr="00916586">
        <w:t>Amendamentul</w:t>
      </w:r>
      <w:r w:rsidRPr="00916586">
        <w:tab/>
      </w:r>
      <w:r w:rsidRPr="00916586">
        <w:tab/>
        <w:t>4</w:t>
      </w:r>
    </w:p>
    <w:p w14:paraId="1DEA0B28" w14:textId="77777777" w:rsidR="001F6D97" w:rsidRPr="00916586" w:rsidRDefault="001F6D97" w:rsidP="001F6D97"/>
    <w:p w14:paraId="36BABE6C" w14:textId="77777777" w:rsidR="001F6D97" w:rsidRPr="00916586" w:rsidRDefault="001F6D97" w:rsidP="001F6D97">
      <w:pPr>
        <w:pStyle w:val="NormalBold"/>
        <w:keepNext/>
      </w:pPr>
      <w:r w:rsidRPr="00916586">
        <w:t>Propunere de regulament</w:t>
      </w:r>
    </w:p>
    <w:p w14:paraId="3527F440" w14:textId="77777777" w:rsidR="001F6D97" w:rsidRPr="00916586" w:rsidRDefault="001F6D97" w:rsidP="001F6D97">
      <w:pPr>
        <w:pStyle w:val="NormalBold"/>
      </w:pPr>
      <w:r w:rsidRPr="00916586">
        <w:t>Articolul 1 – paragraful 1 – punctul 2</w:t>
      </w:r>
    </w:p>
    <w:p w14:paraId="58D20BDF" w14:textId="77777777" w:rsidR="001F6D97" w:rsidRPr="00916586" w:rsidRDefault="001F6D97" w:rsidP="001F6D97">
      <w:pPr>
        <w:keepNext/>
      </w:pPr>
      <w:r w:rsidRPr="00916586">
        <w:t>Regulamentul (CE) nr. 178/2002</w:t>
      </w:r>
    </w:p>
    <w:p w14:paraId="0D1E54F0" w14:textId="77777777" w:rsidR="001F6D97" w:rsidRPr="00916586" w:rsidRDefault="001F6D97" w:rsidP="001F6D97">
      <w:r w:rsidRPr="00916586">
        <w:t>Articolul 30 – alineatul 2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D97" w:rsidRPr="00916586" w14:paraId="130C141D" w14:textId="77777777" w:rsidTr="001D25A8">
        <w:trPr>
          <w:jc w:val="center"/>
        </w:trPr>
        <w:tc>
          <w:tcPr>
            <w:tcW w:w="9752" w:type="dxa"/>
            <w:gridSpan w:val="2"/>
          </w:tcPr>
          <w:p w14:paraId="5FAD3661" w14:textId="77777777" w:rsidR="001F6D97" w:rsidRPr="00916586" w:rsidRDefault="001F6D97" w:rsidP="001D25A8">
            <w:pPr>
              <w:keepNext/>
            </w:pPr>
          </w:p>
        </w:tc>
      </w:tr>
      <w:tr w:rsidR="001F6D97" w:rsidRPr="00916586" w14:paraId="2F74747F" w14:textId="77777777" w:rsidTr="001D25A8">
        <w:trPr>
          <w:jc w:val="center"/>
        </w:trPr>
        <w:tc>
          <w:tcPr>
            <w:tcW w:w="4876" w:type="dxa"/>
            <w:hideMark/>
          </w:tcPr>
          <w:p w14:paraId="516C4D17" w14:textId="77777777" w:rsidR="001F6D97" w:rsidRPr="00916586" w:rsidRDefault="001F6D97" w:rsidP="001D25A8">
            <w:pPr>
              <w:pStyle w:val="ColumnHeading"/>
              <w:keepNext/>
            </w:pPr>
            <w:r w:rsidRPr="00916586">
              <w:t>Textul propus de Comisie</w:t>
            </w:r>
          </w:p>
        </w:tc>
        <w:tc>
          <w:tcPr>
            <w:tcW w:w="4876" w:type="dxa"/>
            <w:hideMark/>
          </w:tcPr>
          <w:p w14:paraId="42D639CE" w14:textId="77777777" w:rsidR="001F6D97" w:rsidRPr="00916586" w:rsidRDefault="001F6D97" w:rsidP="001D25A8">
            <w:pPr>
              <w:pStyle w:val="ColumnHeading"/>
              <w:keepNext/>
            </w:pPr>
            <w:r w:rsidRPr="00916586">
              <w:t>Amendamentul</w:t>
            </w:r>
          </w:p>
        </w:tc>
      </w:tr>
      <w:tr w:rsidR="001F6D97" w:rsidRPr="00916586" w14:paraId="66DA0A6E" w14:textId="77777777" w:rsidTr="001D25A8">
        <w:trPr>
          <w:jc w:val="center"/>
        </w:trPr>
        <w:tc>
          <w:tcPr>
            <w:tcW w:w="4876" w:type="dxa"/>
            <w:hideMark/>
          </w:tcPr>
          <w:p w14:paraId="21A5EBC1" w14:textId="77777777" w:rsidR="001F6D97" w:rsidRPr="00916586" w:rsidRDefault="001F6D97" w:rsidP="001D25A8">
            <w:pPr>
              <w:pStyle w:val="Normal6"/>
            </w:pPr>
            <w:r w:rsidRPr="00916586">
              <w:t>În cazul în care identifică o potențială sursă de divergență, Autoritatea contactează organismul în cauză pentru a se asigura că toate informațiile științifice sau tehnice relevante sunt partajate și pentru a identifica aspectele științifice sau tehnice potențial controversate.</w:t>
            </w:r>
          </w:p>
        </w:tc>
        <w:tc>
          <w:tcPr>
            <w:tcW w:w="4876" w:type="dxa"/>
            <w:hideMark/>
          </w:tcPr>
          <w:p w14:paraId="755206C1" w14:textId="77777777" w:rsidR="001F6D97" w:rsidRPr="00916586" w:rsidRDefault="001F6D97" w:rsidP="001D25A8">
            <w:pPr>
              <w:pStyle w:val="Normal6"/>
              <w:rPr>
                <w:szCs w:val="24"/>
              </w:rPr>
            </w:pPr>
            <w:r w:rsidRPr="00916586">
              <w:t xml:space="preserve">În cazul în care identifică o potențială sursă de divergență, Autoritatea contactează organismul în cauză pentru a se asigura că toate informațiile științifice sau tehnice relevante sunt partajate și pentru a identifica aspectele științifice sau tehnice potențial controversate. </w:t>
            </w:r>
            <w:r w:rsidRPr="00916586">
              <w:rPr>
                <w:b/>
                <w:i/>
              </w:rPr>
              <w:t>Diferențele din metodologiile de evaluare care duc la elaborarea unor avize divergente trebuie justificate corespunzător, în special în ceea ce privește protecția grupurilor vulnerabile.</w:t>
            </w:r>
          </w:p>
        </w:tc>
      </w:tr>
    </w:tbl>
    <w:p w14:paraId="55CF0297" w14:textId="77777777" w:rsidR="001F6D97" w:rsidRPr="00916586" w:rsidRDefault="001F6D97" w:rsidP="001F6D97"/>
    <w:p w14:paraId="01A33287" w14:textId="77777777" w:rsidR="001F6D97" w:rsidRPr="00916586" w:rsidRDefault="001F6D97" w:rsidP="001F6D97">
      <w:pPr>
        <w:pStyle w:val="AmNumberTabs"/>
      </w:pPr>
      <w:r w:rsidRPr="00916586">
        <w:t>Amendamentul</w:t>
      </w:r>
      <w:r w:rsidRPr="00916586">
        <w:tab/>
      </w:r>
      <w:r w:rsidRPr="00916586">
        <w:tab/>
        <w:t>5</w:t>
      </w:r>
    </w:p>
    <w:p w14:paraId="6CD60615" w14:textId="77777777" w:rsidR="001F6D97" w:rsidRPr="00916586" w:rsidRDefault="001F6D97" w:rsidP="001F6D97"/>
    <w:p w14:paraId="69B457CD" w14:textId="77777777" w:rsidR="001F6D97" w:rsidRPr="00916586" w:rsidRDefault="001F6D97" w:rsidP="001F6D97">
      <w:pPr>
        <w:pStyle w:val="NormalBold"/>
        <w:keepNext/>
      </w:pPr>
      <w:r w:rsidRPr="00916586">
        <w:lastRenderedPageBreak/>
        <w:t>Propunere de regulament</w:t>
      </w:r>
    </w:p>
    <w:p w14:paraId="469948BC" w14:textId="77777777" w:rsidR="001F6D97" w:rsidRPr="00916586" w:rsidRDefault="001F6D97" w:rsidP="001F6D97">
      <w:pPr>
        <w:pStyle w:val="NormalBold"/>
      </w:pPr>
      <w:r w:rsidRPr="00916586">
        <w:t>Articolul 1 – paragraful 1 – punctul 2</w:t>
      </w:r>
    </w:p>
    <w:p w14:paraId="01883868" w14:textId="77777777" w:rsidR="001F6D97" w:rsidRPr="00916586" w:rsidRDefault="001F6D97" w:rsidP="001F6D97">
      <w:pPr>
        <w:keepNext/>
      </w:pPr>
      <w:r w:rsidRPr="00916586">
        <w:t>Regulamentul (CE) nr. 178/2002</w:t>
      </w:r>
    </w:p>
    <w:p w14:paraId="61E894AB" w14:textId="77777777" w:rsidR="001F6D97" w:rsidRPr="00916586" w:rsidRDefault="001F6D97" w:rsidP="001F6D97">
      <w:r w:rsidRPr="00916586">
        <w:t>Articolul 30 – alineatul 2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D97" w:rsidRPr="00916586" w14:paraId="30917187" w14:textId="77777777" w:rsidTr="001D25A8">
        <w:trPr>
          <w:jc w:val="center"/>
        </w:trPr>
        <w:tc>
          <w:tcPr>
            <w:tcW w:w="9752" w:type="dxa"/>
            <w:gridSpan w:val="2"/>
          </w:tcPr>
          <w:p w14:paraId="329C4861" w14:textId="77777777" w:rsidR="001F6D97" w:rsidRPr="00916586" w:rsidRDefault="001F6D97" w:rsidP="001D25A8">
            <w:pPr>
              <w:keepNext/>
            </w:pPr>
          </w:p>
        </w:tc>
      </w:tr>
      <w:tr w:rsidR="001F6D97" w:rsidRPr="00916586" w14:paraId="2A81BDD9" w14:textId="77777777" w:rsidTr="001D25A8">
        <w:trPr>
          <w:jc w:val="center"/>
        </w:trPr>
        <w:tc>
          <w:tcPr>
            <w:tcW w:w="4876" w:type="dxa"/>
            <w:hideMark/>
          </w:tcPr>
          <w:p w14:paraId="56BD1C09" w14:textId="77777777" w:rsidR="001F6D97" w:rsidRPr="00916586" w:rsidRDefault="001F6D97" w:rsidP="001D25A8">
            <w:pPr>
              <w:pStyle w:val="ColumnHeading"/>
              <w:keepNext/>
            </w:pPr>
            <w:r w:rsidRPr="00916586">
              <w:t>Textul propus de Comisie</w:t>
            </w:r>
          </w:p>
        </w:tc>
        <w:tc>
          <w:tcPr>
            <w:tcW w:w="4876" w:type="dxa"/>
            <w:hideMark/>
          </w:tcPr>
          <w:p w14:paraId="2FE976DD" w14:textId="77777777" w:rsidR="001F6D97" w:rsidRPr="00916586" w:rsidRDefault="001F6D97" w:rsidP="001D25A8">
            <w:pPr>
              <w:pStyle w:val="ColumnHeading"/>
              <w:keepNext/>
            </w:pPr>
            <w:r w:rsidRPr="00916586">
              <w:t>Amendamentul</w:t>
            </w:r>
          </w:p>
        </w:tc>
      </w:tr>
      <w:tr w:rsidR="001F6D97" w:rsidRPr="00916586" w14:paraId="69C9E887" w14:textId="77777777" w:rsidTr="001D25A8">
        <w:trPr>
          <w:jc w:val="center"/>
        </w:trPr>
        <w:tc>
          <w:tcPr>
            <w:tcW w:w="4876" w:type="dxa"/>
            <w:hideMark/>
          </w:tcPr>
          <w:p w14:paraId="4E5D0533" w14:textId="77777777" w:rsidR="001F6D97" w:rsidRPr="00916586" w:rsidRDefault="001F6D97" w:rsidP="001D25A8">
            <w:pPr>
              <w:pStyle w:val="Normal6"/>
            </w:pPr>
            <w:r w:rsidRPr="00916586">
              <w:t>Autoritatea și organismul în cauză cooperează pentru a soluționa divergența. În cazul în care autoritatea și organismul în cauză nu sunt în măsură să soluționeze divergența, acestea întocmesc un raport comun. Raportul prezintă în mod clar aspectele științifice controversate</w:t>
            </w:r>
            <w:r w:rsidRPr="00916586">
              <w:rPr>
                <w:b/>
                <w:i/>
              </w:rPr>
              <w:t xml:space="preserve"> și</w:t>
            </w:r>
            <w:r w:rsidRPr="00916586">
              <w:t xml:space="preserve"> identifică aspectele incerte relevante referitoare la date și este pus la dispoziția publicului.</w:t>
            </w:r>
          </w:p>
        </w:tc>
        <w:tc>
          <w:tcPr>
            <w:tcW w:w="4876" w:type="dxa"/>
            <w:hideMark/>
          </w:tcPr>
          <w:p w14:paraId="619D476C" w14:textId="77777777" w:rsidR="001F6D97" w:rsidRPr="00916586" w:rsidRDefault="001F6D97" w:rsidP="001D25A8">
            <w:pPr>
              <w:pStyle w:val="Normal6"/>
              <w:rPr>
                <w:szCs w:val="24"/>
              </w:rPr>
            </w:pPr>
            <w:r w:rsidRPr="00916586">
              <w:t>Autoritatea și organismul în cauză cooperează pentru a soluționa divergența</w:t>
            </w:r>
            <w:r w:rsidRPr="00916586">
              <w:rPr>
                <w:b/>
                <w:i/>
              </w:rPr>
              <w:t>, cu scopul de a asigura cea mai ridicată protecție a sănătății și a mediului. Se acordă prioritate avizului care oferă cea mai ridicată protecție, pentru a proteja grupurile cele mai vulnerabile</w:t>
            </w:r>
            <w:r w:rsidRPr="00916586">
              <w:t>. În cazul în care autoritatea și organismul în cauză nu sunt în măsură să soluționeze divergența, acestea întocmesc un raport comun. Raportul prezintă în mod clar aspectele științifice controversate</w:t>
            </w:r>
            <w:r w:rsidRPr="00916586">
              <w:rPr>
                <w:b/>
                <w:i/>
              </w:rPr>
              <w:t>,</w:t>
            </w:r>
            <w:r w:rsidRPr="00916586">
              <w:t xml:space="preserve"> identifică aspectele incerte relevante referitoare la date</w:t>
            </w:r>
            <w:r w:rsidRPr="00916586">
              <w:rPr>
                <w:b/>
                <w:i/>
              </w:rPr>
              <w:t xml:space="preserve"> și posibilele cauze ale divergenței avizelor, inclusiv diferențele de metodologie,</w:t>
            </w:r>
            <w:r w:rsidRPr="00916586">
              <w:t xml:space="preserve"> și este pus la dispoziția publicului.</w:t>
            </w:r>
          </w:p>
        </w:tc>
      </w:tr>
    </w:tbl>
    <w:p w14:paraId="01EA6B46" w14:textId="77777777" w:rsidR="001F6D97" w:rsidRPr="00916586" w:rsidRDefault="001F6D97" w:rsidP="001F6D97"/>
    <w:p w14:paraId="192202F2" w14:textId="77777777" w:rsidR="001F6D97" w:rsidRPr="00916586" w:rsidRDefault="001F6D97" w:rsidP="001F6D97">
      <w:pPr>
        <w:pStyle w:val="AmNumberTabs"/>
      </w:pPr>
      <w:r w:rsidRPr="00916586">
        <w:t>Amendamentul</w:t>
      </w:r>
      <w:r w:rsidRPr="00916586">
        <w:tab/>
      </w:r>
      <w:r w:rsidRPr="00916586">
        <w:tab/>
        <w:t>6</w:t>
      </w:r>
    </w:p>
    <w:p w14:paraId="48D7BF54" w14:textId="77777777" w:rsidR="001F6D97" w:rsidRPr="00916586" w:rsidRDefault="001F6D97" w:rsidP="001F6D97"/>
    <w:p w14:paraId="17D3D9F3" w14:textId="77777777" w:rsidR="001F6D97" w:rsidRPr="00916586" w:rsidRDefault="001F6D97" w:rsidP="001F6D97">
      <w:pPr>
        <w:pStyle w:val="NormalBold"/>
        <w:keepNext/>
      </w:pPr>
      <w:r w:rsidRPr="00916586">
        <w:t>Propunere de regulament</w:t>
      </w:r>
    </w:p>
    <w:p w14:paraId="355D105A" w14:textId="77777777" w:rsidR="001F6D97" w:rsidRPr="00916586" w:rsidRDefault="001F6D97" w:rsidP="001F6D97">
      <w:pPr>
        <w:pStyle w:val="NormalBold"/>
      </w:pPr>
      <w:r w:rsidRPr="00916586">
        <w:t>Articolul 1 – paragraful 1 – punctul 2</w:t>
      </w:r>
    </w:p>
    <w:p w14:paraId="4E4914B3" w14:textId="77777777" w:rsidR="001F6D97" w:rsidRPr="00916586" w:rsidRDefault="001F6D97" w:rsidP="001F6D97">
      <w:pPr>
        <w:keepNext/>
      </w:pPr>
      <w:r w:rsidRPr="00916586">
        <w:t>Regulamentul (CE) nr. 178/2002</w:t>
      </w:r>
    </w:p>
    <w:p w14:paraId="64AC0638" w14:textId="77777777" w:rsidR="001F6D97" w:rsidRPr="00916586" w:rsidRDefault="001F6D97" w:rsidP="001F6D97">
      <w:r w:rsidRPr="00916586">
        <w:t>Articolul 30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D97" w:rsidRPr="00916586" w14:paraId="21AE7405" w14:textId="77777777" w:rsidTr="001D25A8">
        <w:trPr>
          <w:jc w:val="center"/>
        </w:trPr>
        <w:tc>
          <w:tcPr>
            <w:tcW w:w="9752" w:type="dxa"/>
            <w:gridSpan w:val="2"/>
          </w:tcPr>
          <w:p w14:paraId="36778177" w14:textId="77777777" w:rsidR="001F6D97" w:rsidRPr="00916586" w:rsidRDefault="001F6D97" w:rsidP="001D25A8">
            <w:pPr>
              <w:keepNext/>
            </w:pPr>
          </w:p>
        </w:tc>
      </w:tr>
      <w:tr w:rsidR="001F6D97" w:rsidRPr="00916586" w14:paraId="042976DE" w14:textId="77777777" w:rsidTr="001D25A8">
        <w:trPr>
          <w:jc w:val="center"/>
        </w:trPr>
        <w:tc>
          <w:tcPr>
            <w:tcW w:w="4876" w:type="dxa"/>
            <w:hideMark/>
          </w:tcPr>
          <w:p w14:paraId="3CA5A9BA" w14:textId="77777777" w:rsidR="001F6D97" w:rsidRPr="00916586" w:rsidRDefault="001F6D97" w:rsidP="001D25A8">
            <w:pPr>
              <w:pStyle w:val="ColumnHeading"/>
              <w:keepNext/>
            </w:pPr>
            <w:r w:rsidRPr="00916586">
              <w:t>Textul propus de Comisie</w:t>
            </w:r>
          </w:p>
        </w:tc>
        <w:tc>
          <w:tcPr>
            <w:tcW w:w="4876" w:type="dxa"/>
            <w:hideMark/>
          </w:tcPr>
          <w:p w14:paraId="3A6D0A1B" w14:textId="77777777" w:rsidR="001F6D97" w:rsidRPr="00916586" w:rsidRDefault="001F6D97" w:rsidP="001D25A8">
            <w:pPr>
              <w:pStyle w:val="ColumnHeading"/>
              <w:keepNext/>
            </w:pPr>
            <w:r w:rsidRPr="00916586">
              <w:t>Amendamentul</w:t>
            </w:r>
          </w:p>
        </w:tc>
      </w:tr>
      <w:tr w:rsidR="001F6D97" w:rsidRPr="00916586" w14:paraId="1002646D" w14:textId="77777777" w:rsidTr="001D25A8">
        <w:trPr>
          <w:jc w:val="center"/>
        </w:trPr>
        <w:tc>
          <w:tcPr>
            <w:tcW w:w="4876" w:type="dxa"/>
          </w:tcPr>
          <w:p w14:paraId="45C1D9F2" w14:textId="77777777" w:rsidR="001F6D97" w:rsidRPr="00916586" w:rsidRDefault="001F6D97" w:rsidP="001D25A8">
            <w:pPr>
              <w:pStyle w:val="Normal6"/>
            </w:pPr>
          </w:p>
        </w:tc>
        <w:tc>
          <w:tcPr>
            <w:tcW w:w="4876" w:type="dxa"/>
            <w:hideMark/>
          </w:tcPr>
          <w:p w14:paraId="38D2F4B4" w14:textId="77777777" w:rsidR="001F6D97" w:rsidRPr="00916586" w:rsidRDefault="001F6D97" w:rsidP="001D25A8">
            <w:pPr>
              <w:pStyle w:val="Normal6"/>
              <w:rPr>
                <w:szCs w:val="24"/>
              </w:rPr>
            </w:pPr>
            <w:r w:rsidRPr="00916586">
              <w:rPr>
                <w:b/>
                <w:i/>
              </w:rPr>
              <w:t>3a.</w:t>
            </w:r>
            <w:r w:rsidRPr="00916586">
              <w:rPr>
                <w:b/>
                <w:i/>
              </w:rPr>
              <w:tab/>
              <w:t>În cazul în care s-a descoperit o divergență majoră în privința unor probleme științifice, iar organismul respectiv este un organism dintr-un stat membru, Autoritatea și organismul național sunt obligate să coopereze fie pentru soluționarea divergenței, fie pentru elaborarea unui document comun care să clarifice problemele științifice controversate și să identifice incertitudinile importante din date. Documentul respectiv se face public.</w:t>
            </w:r>
          </w:p>
        </w:tc>
      </w:tr>
    </w:tbl>
    <w:p w14:paraId="46D36491" w14:textId="77777777" w:rsidR="001F6D97" w:rsidRPr="00916586" w:rsidRDefault="001F6D97" w:rsidP="001F6D97"/>
    <w:p w14:paraId="36C5E6A4" w14:textId="77777777" w:rsidR="001F6D97" w:rsidRPr="00916586" w:rsidRDefault="001F6D97" w:rsidP="001F6D97">
      <w:pPr>
        <w:pStyle w:val="AmNumberTabs"/>
      </w:pPr>
      <w:r w:rsidRPr="00916586">
        <w:t>Amendamentul</w:t>
      </w:r>
      <w:r w:rsidRPr="00916586">
        <w:tab/>
      </w:r>
      <w:r w:rsidRPr="00916586">
        <w:tab/>
        <w:t>7</w:t>
      </w:r>
    </w:p>
    <w:p w14:paraId="612E04DB" w14:textId="77777777" w:rsidR="001F6D97" w:rsidRPr="00916586" w:rsidRDefault="001F6D97" w:rsidP="001F6D97"/>
    <w:p w14:paraId="3D7D3940" w14:textId="77777777" w:rsidR="001F6D97" w:rsidRPr="00916586" w:rsidRDefault="001F6D97" w:rsidP="001F6D97">
      <w:pPr>
        <w:pStyle w:val="NormalBold"/>
        <w:keepNext/>
      </w:pPr>
      <w:r w:rsidRPr="00916586">
        <w:t>Propunere de regulament</w:t>
      </w:r>
    </w:p>
    <w:p w14:paraId="080A111D" w14:textId="77777777" w:rsidR="001F6D97" w:rsidRPr="00916586" w:rsidRDefault="001F6D97" w:rsidP="001F6D97">
      <w:pPr>
        <w:pStyle w:val="NormalBold"/>
      </w:pPr>
      <w:r w:rsidRPr="00916586">
        <w:t>Articolul 1 – paragraful 1 – punctul 2</w:t>
      </w:r>
    </w:p>
    <w:p w14:paraId="053F363E" w14:textId="77777777" w:rsidR="001F6D97" w:rsidRPr="00916586" w:rsidRDefault="001F6D97" w:rsidP="001F6D97">
      <w:pPr>
        <w:keepNext/>
      </w:pPr>
      <w:r w:rsidRPr="00916586">
        <w:t>Regulamentul (CE) nr. 178/2002</w:t>
      </w:r>
    </w:p>
    <w:p w14:paraId="65109E8B" w14:textId="77777777" w:rsidR="001F6D97" w:rsidRPr="00916586" w:rsidRDefault="001F6D97" w:rsidP="001F6D97">
      <w:r w:rsidRPr="00916586">
        <w:t>Articolul 3 – alineatul 3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D97" w:rsidRPr="00916586" w14:paraId="7C651927" w14:textId="77777777" w:rsidTr="001D25A8">
        <w:trPr>
          <w:jc w:val="center"/>
        </w:trPr>
        <w:tc>
          <w:tcPr>
            <w:tcW w:w="9752" w:type="dxa"/>
            <w:gridSpan w:val="2"/>
          </w:tcPr>
          <w:p w14:paraId="499F3946" w14:textId="77777777" w:rsidR="001F6D97" w:rsidRPr="00916586" w:rsidRDefault="001F6D97" w:rsidP="001D25A8">
            <w:pPr>
              <w:keepNext/>
            </w:pPr>
          </w:p>
        </w:tc>
      </w:tr>
      <w:tr w:rsidR="001F6D97" w:rsidRPr="00916586" w14:paraId="45E70391" w14:textId="77777777" w:rsidTr="001D25A8">
        <w:trPr>
          <w:jc w:val="center"/>
        </w:trPr>
        <w:tc>
          <w:tcPr>
            <w:tcW w:w="4876" w:type="dxa"/>
            <w:hideMark/>
          </w:tcPr>
          <w:p w14:paraId="4D82EE7E" w14:textId="77777777" w:rsidR="001F6D97" w:rsidRPr="00916586" w:rsidRDefault="001F6D97" w:rsidP="001D25A8">
            <w:pPr>
              <w:pStyle w:val="ColumnHeading"/>
              <w:keepNext/>
            </w:pPr>
            <w:r w:rsidRPr="00916586">
              <w:t>Textul propus de Comisie</w:t>
            </w:r>
          </w:p>
        </w:tc>
        <w:tc>
          <w:tcPr>
            <w:tcW w:w="4876" w:type="dxa"/>
            <w:hideMark/>
          </w:tcPr>
          <w:p w14:paraId="33044565" w14:textId="77777777" w:rsidR="001F6D97" w:rsidRPr="00916586" w:rsidRDefault="001F6D97" w:rsidP="001D25A8">
            <w:pPr>
              <w:pStyle w:val="ColumnHeading"/>
              <w:keepNext/>
            </w:pPr>
            <w:r w:rsidRPr="00916586">
              <w:t>Amendamentul</w:t>
            </w:r>
          </w:p>
        </w:tc>
      </w:tr>
      <w:tr w:rsidR="001F6D97" w:rsidRPr="00916586" w14:paraId="06B5144B" w14:textId="77777777" w:rsidTr="001D25A8">
        <w:trPr>
          <w:jc w:val="center"/>
        </w:trPr>
        <w:tc>
          <w:tcPr>
            <w:tcW w:w="4876" w:type="dxa"/>
          </w:tcPr>
          <w:p w14:paraId="4A809D47" w14:textId="77777777" w:rsidR="001F6D97" w:rsidRPr="00916586" w:rsidRDefault="001F6D97" w:rsidP="001D25A8">
            <w:pPr>
              <w:pStyle w:val="Normal6"/>
            </w:pPr>
          </w:p>
        </w:tc>
        <w:tc>
          <w:tcPr>
            <w:tcW w:w="4876" w:type="dxa"/>
            <w:hideMark/>
          </w:tcPr>
          <w:p w14:paraId="431E9132" w14:textId="77777777" w:rsidR="001F6D97" w:rsidRPr="00916586" w:rsidRDefault="001F6D97" w:rsidP="001D25A8">
            <w:pPr>
              <w:pStyle w:val="Normal6"/>
              <w:rPr>
                <w:szCs w:val="24"/>
              </w:rPr>
            </w:pPr>
            <w:r w:rsidRPr="00916586">
              <w:rPr>
                <w:b/>
                <w:i/>
              </w:rPr>
              <w:t>3b.</w:t>
            </w:r>
            <w:r w:rsidRPr="00916586">
              <w:rPr>
                <w:b/>
                <w:i/>
              </w:rPr>
              <w:tab/>
              <w:t>În cazurile în care se descoperă o divergență, iar Autoritatea cere informații suplimentare de la cealaltă autoritate Uniunii sau a unui stat membru, termenul în care autoritățile competente trebuie să adopte fiecare soluția sa sau să adopte raportul comun menționat la alineatul (2) poate fi prelungit. După ce consultă organismul în cauză, Autoritatea stabilește termenul în care trebuie transmise aceste informații și comunică Comisiei termenul suplimentar necesar. Comisia informează operatorii economici în cauză și statele membre despre prelungire.</w:t>
            </w:r>
          </w:p>
        </w:tc>
      </w:tr>
    </w:tbl>
    <w:p w14:paraId="6BD82EA6" w14:textId="77777777" w:rsidR="001F6D97" w:rsidRPr="00916586" w:rsidRDefault="001F6D97" w:rsidP="001F6D97"/>
    <w:p w14:paraId="5F82995A" w14:textId="77777777" w:rsidR="001F6D97" w:rsidRPr="00916586" w:rsidRDefault="001F6D97" w:rsidP="001F6D97">
      <w:pPr>
        <w:pStyle w:val="AmNumberTabs"/>
      </w:pPr>
      <w:r w:rsidRPr="00916586">
        <w:t>Amendamentul</w:t>
      </w:r>
      <w:r w:rsidRPr="00916586">
        <w:tab/>
      </w:r>
      <w:r w:rsidRPr="00916586">
        <w:tab/>
        <w:t>8</w:t>
      </w:r>
    </w:p>
    <w:p w14:paraId="3042060F" w14:textId="77777777" w:rsidR="001F6D97" w:rsidRPr="00916586" w:rsidRDefault="001F6D97" w:rsidP="001F6D97"/>
    <w:p w14:paraId="6FEF4AA8" w14:textId="77777777" w:rsidR="001F6D97" w:rsidRPr="00916586" w:rsidRDefault="001F6D97" w:rsidP="001F6D97">
      <w:pPr>
        <w:pStyle w:val="NormalBold"/>
        <w:keepNext/>
      </w:pPr>
      <w:r w:rsidRPr="00916586">
        <w:t>Propunere de regulament</w:t>
      </w:r>
    </w:p>
    <w:p w14:paraId="4A100DBC" w14:textId="77777777" w:rsidR="001F6D97" w:rsidRPr="00916586" w:rsidRDefault="001F6D97" w:rsidP="001F6D97">
      <w:pPr>
        <w:pStyle w:val="NormalBold"/>
      </w:pPr>
      <w:r w:rsidRPr="00916586">
        <w:t>Articolul 3 – paragraful 1 – punctul 1</w:t>
      </w:r>
    </w:p>
    <w:p w14:paraId="64EBC521" w14:textId="77777777" w:rsidR="001F6D97" w:rsidRPr="00916586" w:rsidRDefault="001F6D97" w:rsidP="001F6D97">
      <w:pPr>
        <w:keepNext/>
      </w:pPr>
      <w:r w:rsidRPr="00916586">
        <w:t>Regulamentul (UE) 2017/745</w:t>
      </w:r>
    </w:p>
    <w:p w14:paraId="43F6690A" w14:textId="77777777" w:rsidR="001F6D97" w:rsidRPr="00916586" w:rsidRDefault="001F6D97" w:rsidP="001F6D97">
      <w:r w:rsidRPr="00916586">
        <w:t>Anexa I – Secțiunea 10.4.1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D97" w:rsidRPr="00916586" w14:paraId="31CD5F82" w14:textId="77777777" w:rsidTr="001D25A8">
        <w:trPr>
          <w:jc w:val="center"/>
        </w:trPr>
        <w:tc>
          <w:tcPr>
            <w:tcW w:w="9752" w:type="dxa"/>
            <w:gridSpan w:val="2"/>
          </w:tcPr>
          <w:p w14:paraId="5F288D9B" w14:textId="77777777" w:rsidR="001F6D97" w:rsidRPr="00916586" w:rsidRDefault="001F6D97" w:rsidP="001D25A8">
            <w:pPr>
              <w:keepNext/>
            </w:pPr>
          </w:p>
        </w:tc>
      </w:tr>
      <w:tr w:rsidR="001F6D97" w:rsidRPr="00916586" w14:paraId="39D02F05" w14:textId="77777777" w:rsidTr="001D25A8">
        <w:trPr>
          <w:jc w:val="center"/>
        </w:trPr>
        <w:tc>
          <w:tcPr>
            <w:tcW w:w="4876" w:type="dxa"/>
            <w:hideMark/>
          </w:tcPr>
          <w:p w14:paraId="2ED5BCCB" w14:textId="77777777" w:rsidR="001F6D97" w:rsidRPr="00916586" w:rsidRDefault="001F6D97" w:rsidP="001D25A8">
            <w:pPr>
              <w:pStyle w:val="ColumnHeading"/>
              <w:keepNext/>
            </w:pPr>
            <w:r w:rsidRPr="00916586">
              <w:t>Textul propus de Comisie</w:t>
            </w:r>
          </w:p>
        </w:tc>
        <w:tc>
          <w:tcPr>
            <w:tcW w:w="4876" w:type="dxa"/>
            <w:hideMark/>
          </w:tcPr>
          <w:p w14:paraId="58B884EC" w14:textId="77777777" w:rsidR="001F6D97" w:rsidRPr="00916586" w:rsidRDefault="001F6D97" w:rsidP="001D25A8">
            <w:pPr>
              <w:pStyle w:val="ColumnHeading"/>
              <w:keepNext/>
            </w:pPr>
            <w:r w:rsidRPr="00916586">
              <w:t>Amendamentul</w:t>
            </w:r>
          </w:p>
        </w:tc>
      </w:tr>
      <w:tr w:rsidR="001F6D97" w:rsidRPr="00916586" w14:paraId="7F2856CC" w14:textId="77777777" w:rsidTr="001D25A8">
        <w:trPr>
          <w:jc w:val="center"/>
        </w:trPr>
        <w:tc>
          <w:tcPr>
            <w:tcW w:w="4876" w:type="dxa"/>
            <w:hideMark/>
          </w:tcPr>
          <w:p w14:paraId="02A8B221" w14:textId="77777777" w:rsidR="001F6D97" w:rsidRPr="00916586" w:rsidRDefault="001F6D97" w:rsidP="001D25A8">
            <w:pPr>
              <w:pStyle w:val="Normal6"/>
            </w:pPr>
            <w:r w:rsidRPr="00916586">
              <w:t>(b)</w:t>
            </w:r>
            <w:r w:rsidRPr="00916586">
              <w:tab/>
              <w:t xml:space="preserve">substanțe care sunt </w:t>
            </w:r>
            <w:r w:rsidRPr="00916586">
              <w:rPr>
                <w:b/>
                <w:i/>
              </w:rPr>
              <w:t>identificate</w:t>
            </w:r>
            <w:r w:rsidRPr="00916586">
              <w:t xml:space="preserve"> ca perturbatori endocrini pentru sănătatea umană, din categoria 1, în conformitate cu partea 3 din anexa VI la Regulamentul (CE) nr. 1272/2008 al Parlamentului European și al Consiliului</w:t>
            </w:r>
            <w:r w:rsidRPr="00916586">
              <w:rPr>
                <w:vertAlign w:val="superscript"/>
              </w:rPr>
              <w:t>12</w:t>
            </w:r>
            <w:r w:rsidRPr="00916586">
              <w:rPr>
                <w:b/>
                <w:i/>
              </w:rPr>
              <w:t xml:space="preserve"> </w:t>
            </w:r>
            <w:r w:rsidRPr="00916586">
              <w:t xml:space="preserve"> și substanțe care afectează sistemul endocrin pentru care există dovezi științifice ale unor efecte probabile grave pentru sănătatea umană și care sunt identificate în conformitate cu procedura prevăzută la articolul 59 din Regulamentul (CE) nr. 1907/2006 al Parlamentului European și al Consiliului sau substanțe care afectează sistemul endocrin relevante pentru sănătatea umană, </w:t>
            </w:r>
            <w:r w:rsidRPr="00916586">
              <w:lastRenderedPageBreak/>
              <w:t>identificate în conformitate cu Regulamentul (UE) nr. 528/2012.</w:t>
            </w:r>
          </w:p>
        </w:tc>
        <w:tc>
          <w:tcPr>
            <w:tcW w:w="4876" w:type="dxa"/>
            <w:hideMark/>
          </w:tcPr>
          <w:p w14:paraId="1CC65144" w14:textId="77777777" w:rsidR="001F6D97" w:rsidRPr="00916586" w:rsidRDefault="001F6D97" w:rsidP="001D25A8">
            <w:pPr>
              <w:pStyle w:val="Normal6"/>
              <w:rPr>
                <w:szCs w:val="24"/>
              </w:rPr>
            </w:pPr>
            <w:r w:rsidRPr="00916586">
              <w:lastRenderedPageBreak/>
              <w:t>(b)</w:t>
            </w:r>
            <w:r w:rsidRPr="00916586">
              <w:tab/>
              <w:t xml:space="preserve">substanțe care sunt </w:t>
            </w:r>
            <w:r w:rsidRPr="00916586">
              <w:rPr>
                <w:b/>
                <w:i/>
              </w:rPr>
              <w:t>clasificate</w:t>
            </w:r>
            <w:r w:rsidRPr="00916586">
              <w:t xml:space="preserve"> ca perturbatori endocrini pentru sănătatea umană, din categoria 1, în conformitate cu partea 3 din anexa VI la Regulamentul (CE) nr. 1272/2008 al Parlamentului European și al Consiliului</w:t>
            </w:r>
            <w:r w:rsidRPr="00916586">
              <w:rPr>
                <w:vertAlign w:val="superscript"/>
              </w:rPr>
              <w:t>12</w:t>
            </w:r>
            <w:r w:rsidRPr="00916586">
              <w:t xml:space="preserve"> și substanțe care afectează sistemul endocrin pentru care există dovezi științifice ale unor efecte probabile grave pentru sănătatea umană și care sunt identificate în conformitate cu procedura prevăzută la articolul 59 din Regulamentul (CE) nr. 1907/2006 al Parlamentului European și al Consiliului sau substanțe care afectează sistemul endocrin relevante pentru sănătatea umană, </w:t>
            </w:r>
            <w:r w:rsidRPr="00916586">
              <w:lastRenderedPageBreak/>
              <w:t>identificate în conformitate cu Regulamentul (UE) nr. 528/2012.</w:t>
            </w:r>
          </w:p>
        </w:tc>
      </w:tr>
      <w:tr w:rsidR="001F6D97" w:rsidRPr="00916586" w14:paraId="18193D24" w14:textId="77777777" w:rsidTr="001D25A8">
        <w:trPr>
          <w:jc w:val="center"/>
        </w:trPr>
        <w:tc>
          <w:tcPr>
            <w:tcW w:w="4876" w:type="dxa"/>
            <w:hideMark/>
          </w:tcPr>
          <w:p w14:paraId="4996D0B0" w14:textId="77777777" w:rsidR="001F6D97" w:rsidRPr="00916586" w:rsidRDefault="001F6D97" w:rsidP="001D25A8">
            <w:pPr>
              <w:pStyle w:val="Normal6"/>
            </w:pPr>
            <w:r w:rsidRPr="00916586">
              <w:lastRenderedPageBreak/>
              <w:t>__________________</w:t>
            </w:r>
          </w:p>
        </w:tc>
        <w:tc>
          <w:tcPr>
            <w:tcW w:w="4876" w:type="dxa"/>
            <w:hideMark/>
          </w:tcPr>
          <w:p w14:paraId="39D0BE17" w14:textId="77777777" w:rsidR="001F6D97" w:rsidRPr="00916586" w:rsidRDefault="001F6D97" w:rsidP="001D25A8">
            <w:pPr>
              <w:pStyle w:val="Normal6"/>
              <w:rPr>
                <w:szCs w:val="24"/>
              </w:rPr>
            </w:pPr>
            <w:r w:rsidRPr="00916586">
              <w:t>__________________</w:t>
            </w:r>
          </w:p>
        </w:tc>
      </w:tr>
      <w:tr w:rsidR="001F6D97" w:rsidRPr="00916586" w14:paraId="0F54DD9A" w14:textId="77777777" w:rsidTr="001D25A8">
        <w:trPr>
          <w:jc w:val="center"/>
        </w:trPr>
        <w:tc>
          <w:tcPr>
            <w:tcW w:w="4876" w:type="dxa"/>
            <w:hideMark/>
          </w:tcPr>
          <w:p w14:paraId="1B4B5E2E" w14:textId="77777777" w:rsidR="001F6D97" w:rsidRPr="00916586" w:rsidRDefault="001F6D97" w:rsidP="001D25A8">
            <w:pPr>
              <w:pStyle w:val="Normal6"/>
            </w:pPr>
            <w:r w:rsidRPr="00916586">
              <w:rPr>
                <w:vertAlign w:val="superscript"/>
              </w:rPr>
              <w:t>12</w:t>
            </w:r>
            <w:r w:rsidRPr="00916586">
              <w:t xml:space="preserve"> 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w:t>
            </w:r>
          </w:p>
        </w:tc>
        <w:tc>
          <w:tcPr>
            <w:tcW w:w="4876" w:type="dxa"/>
            <w:hideMark/>
          </w:tcPr>
          <w:p w14:paraId="3568C4DB" w14:textId="77777777" w:rsidR="001F6D97" w:rsidRPr="00916586" w:rsidRDefault="001F6D97" w:rsidP="001D25A8">
            <w:pPr>
              <w:pStyle w:val="Normal6"/>
              <w:rPr>
                <w:szCs w:val="24"/>
              </w:rPr>
            </w:pPr>
            <w:r w:rsidRPr="00916586">
              <w:rPr>
                <w:vertAlign w:val="superscript"/>
              </w:rPr>
              <w:t>12</w:t>
            </w:r>
            <w:r w:rsidRPr="00916586">
              <w:t xml:space="preserve"> 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w:t>
            </w:r>
          </w:p>
        </w:tc>
      </w:tr>
    </w:tbl>
    <w:p w14:paraId="45C620D5" w14:textId="77777777" w:rsidR="001F6D97" w:rsidRPr="00916586" w:rsidRDefault="001F6D97" w:rsidP="001F6D97"/>
    <w:p w14:paraId="5CE65495" w14:textId="77777777" w:rsidR="001F6D97" w:rsidRPr="00916586" w:rsidRDefault="001F6D97" w:rsidP="001F6D97">
      <w:pPr>
        <w:pStyle w:val="AmNumberTabs"/>
      </w:pPr>
      <w:r w:rsidRPr="00916586">
        <w:t>Amendamentul</w:t>
      </w:r>
      <w:r w:rsidRPr="00916586">
        <w:tab/>
      </w:r>
      <w:r w:rsidRPr="00916586">
        <w:tab/>
        <w:t>9</w:t>
      </w:r>
    </w:p>
    <w:p w14:paraId="0B47C3BB" w14:textId="77777777" w:rsidR="001F6D97" w:rsidRPr="00916586" w:rsidRDefault="001F6D97" w:rsidP="001F6D97"/>
    <w:p w14:paraId="5B2C8A1D" w14:textId="77777777" w:rsidR="001F6D97" w:rsidRPr="00916586" w:rsidRDefault="001F6D97" w:rsidP="001F6D97">
      <w:pPr>
        <w:pStyle w:val="NormalBold"/>
        <w:keepNext/>
      </w:pPr>
      <w:r w:rsidRPr="00916586">
        <w:t>Propunere de regulament</w:t>
      </w:r>
    </w:p>
    <w:p w14:paraId="56BB68AE" w14:textId="77777777" w:rsidR="001F6D97" w:rsidRPr="00916586" w:rsidRDefault="001F6D97" w:rsidP="001F6D97">
      <w:pPr>
        <w:pStyle w:val="NormalBold"/>
      </w:pPr>
      <w:r w:rsidRPr="00916586">
        <w:t>Articolul 4 – paragraful 1 – punctul 2</w:t>
      </w:r>
    </w:p>
    <w:p w14:paraId="6EABB57F" w14:textId="77777777" w:rsidR="001F6D97" w:rsidRPr="00916586" w:rsidRDefault="001F6D97" w:rsidP="001F6D97">
      <w:pPr>
        <w:keepNext/>
      </w:pPr>
      <w:r w:rsidRPr="00916586">
        <w:t>Regulamentul (UE) 2019/1021</w:t>
      </w:r>
    </w:p>
    <w:p w14:paraId="4C5EC49E" w14:textId="77777777" w:rsidR="001F6D97" w:rsidRPr="00916586" w:rsidRDefault="001F6D97" w:rsidP="001F6D97">
      <w:r w:rsidRPr="00916586">
        <w:t>Articolul 8 – alineatul 1 a – paragraful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D97" w:rsidRPr="00916586" w14:paraId="0E7ACE13" w14:textId="77777777" w:rsidTr="001D25A8">
        <w:trPr>
          <w:jc w:val="center"/>
        </w:trPr>
        <w:tc>
          <w:tcPr>
            <w:tcW w:w="9752" w:type="dxa"/>
            <w:gridSpan w:val="2"/>
          </w:tcPr>
          <w:p w14:paraId="6AA9C86C" w14:textId="77777777" w:rsidR="001F6D97" w:rsidRPr="00916586" w:rsidRDefault="001F6D97" w:rsidP="001D25A8">
            <w:pPr>
              <w:keepNext/>
            </w:pPr>
          </w:p>
        </w:tc>
      </w:tr>
      <w:tr w:rsidR="001F6D97" w:rsidRPr="00916586" w14:paraId="4BEFC771" w14:textId="77777777" w:rsidTr="001D25A8">
        <w:trPr>
          <w:jc w:val="center"/>
        </w:trPr>
        <w:tc>
          <w:tcPr>
            <w:tcW w:w="4876" w:type="dxa"/>
            <w:hideMark/>
          </w:tcPr>
          <w:p w14:paraId="18406587" w14:textId="77777777" w:rsidR="001F6D97" w:rsidRPr="00916586" w:rsidRDefault="001F6D97" w:rsidP="001D25A8">
            <w:pPr>
              <w:pStyle w:val="ColumnHeading"/>
              <w:keepNext/>
            </w:pPr>
            <w:r w:rsidRPr="00916586">
              <w:t>Textul propus de Comisie</w:t>
            </w:r>
          </w:p>
        </w:tc>
        <w:tc>
          <w:tcPr>
            <w:tcW w:w="4876" w:type="dxa"/>
            <w:hideMark/>
          </w:tcPr>
          <w:p w14:paraId="7983AF7A" w14:textId="77777777" w:rsidR="001F6D97" w:rsidRPr="00916586" w:rsidRDefault="001F6D97" w:rsidP="001D25A8">
            <w:pPr>
              <w:pStyle w:val="ColumnHeading"/>
              <w:keepNext/>
            </w:pPr>
            <w:r w:rsidRPr="00916586">
              <w:t>Amendamentul</w:t>
            </w:r>
          </w:p>
        </w:tc>
      </w:tr>
      <w:tr w:rsidR="001F6D97" w:rsidRPr="00916586" w14:paraId="6731A8C4" w14:textId="77777777" w:rsidTr="001D25A8">
        <w:trPr>
          <w:jc w:val="center"/>
        </w:trPr>
        <w:tc>
          <w:tcPr>
            <w:tcW w:w="4876" w:type="dxa"/>
            <w:hideMark/>
          </w:tcPr>
          <w:p w14:paraId="48C31816" w14:textId="77777777" w:rsidR="001F6D97" w:rsidRPr="00916586" w:rsidRDefault="001F6D97" w:rsidP="001D25A8">
            <w:pPr>
              <w:pStyle w:val="Normal6"/>
            </w:pPr>
            <w:r w:rsidRPr="00916586">
              <w:t>(a)</w:t>
            </w:r>
            <w:r w:rsidRPr="00916586">
              <w:tab/>
            </w:r>
            <w:r w:rsidRPr="00916586">
              <w:rPr>
                <w:b/>
                <w:i/>
              </w:rPr>
              <w:t>după caz,</w:t>
            </w:r>
            <w:r w:rsidRPr="00916586">
              <w:t xml:space="preserve"> informații privind impactul asupra sănătății umane și asupra mediului al deșeurilor care sunt formate din POP, care conțin sau sunt contaminate cu POP, inclusiv impactul asupra gestionării deșeurilor;</w:t>
            </w:r>
          </w:p>
        </w:tc>
        <w:tc>
          <w:tcPr>
            <w:tcW w:w="4876" w:type="dxa"/>
            <w:hideMark/>
          </w:tcPr>
          <w:p w14:paraId="7F7FDC41" w14:textId="77777777" w:rsidR="001F6D97" w:rsidRPr="00916586" w:rsidRDefault="001F6D97" w:rsidP="001D25A8">
            <w:pPr>
              <w:pStyle w:val="Normal6"/>
              <w:rPr>
                <w:szCs w:val="24"/>
              </w:rPr>
            </w:pPr>
            <w:r w:rsidRPr="00916586">
              <w:t>(a)</w:t>
            </w:r>
            <w:r w:rsidRPr="00916586">
              <w:tab/>
              <w:t>informații privind impactul asupra sănătății umane și asupra mediului al deșeurilor care sunt formate din POP, care conțin sau sunt contaminate cu POP, inclusiv impactul asupra gestionării deșeurilor;</w:t>
            </w:r>
          </w:p>
        </w:tc>
      </w:tr>
    </w:tbl>
    <w:p w14:paraId="77244A7B" w14:textId="77777777" w:rsidR="001F6D97" w:rsidRPr="00916586" w:rsidRDefault="001F6D97" w:rsidP="001F6D97"/>
    <w:p w14:paraId="464A445F" w14:textId="77777777" w:rsidR="001F6D97" w:rsidRPr="00916586" w:rsidRDefault="001F6D97" w:rsidP="001F6D97">
      <w:pPr>
        <w:pStyle w:val="AmNumberTabs"/>
      </w:pPr>
      <w:r w:rsidRPr="00916586">
        <w:t>Amendamentul</w:t>
      </w:r>
      <w:r w:rsidRPr="00916586">
        <w:tab/>
      </w:r>
      <w:r w:rsidRPr="00916586">
        <w:tab/>
        <w:t>10</w:t>
      </w:r>
    </w:p>
    <w:p w14:paraId="2A2DDBBC" w14:textId="77777777" w:rsidR="001F6D97" w:rsidRPr="00916586" w:rsidRDefault="001F6D97" w:rsidP="001F6D97"/>
    <w:p w14:paraId="3C53925D" w14:textId="77777777" w:rsidR="001F6D97" w:rsidRPr="00916586" w:rsidRDefault="001F6D97" w:rsidP="001F6D97">
      <w:pPr>
        <w:pStyle w:val="NormalBold"/>
        <w:keepNext/>
      </w:pPr>
      <w:r w:rsidRPr="00916586">
        <w:t>Propunere de regulament</w:t>
      </w:r>
    </w:p>
    <w:p w14:paraId="6D22D62B" w14:textId="77777777" w:rsidR="001F6D97" w:rsidRPr="00916586" w:rsidRDefault="001F6D97" w:rsidP="001F6D97">
      <w:pPr>
        <w:pStyle w:val="NormalBold"/>
      </w:pPr>
      <w:r w:rsidRPr="00916586">
        <w:t>Articolul 4 – paragraful 1 – punctul 2</w:t>
      </w:r>
    </w:p>
    <w:p w14:paraId="6C7F2E66" w14:textId="77777777" w:rsidR="001F6D97" w:rsidRPr="00916586" w:rsidRDefault="001F6D97" w:rsidP="001F6D97">
      <w:pPr>
        <w:keepNext/>
      </w:pPr>
      <w:r w:rsidRPr="00916586">
        <w:t>Regulamentul (UE) 2019/1021</w:t>
      </w:r>
    </w:p>
    <w:p w14:paraId="6623E5C8" w14:textId="77777777" w:rsidR="001F6D97" w:rsidRPr="00916586" w:rsidRDefault="001F6D97" w:rsidP="001F6D97">
      <w:r w:rsidRPr="00916586">
        <w:t>Articolul 8 – alineatul 1 a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D97" w:rsidRPr="00916586" w14:paraId="6247EEBD" w14:textId="77777777" w:rsidTr="001D25A8">
        <w:trPr>
          <w:jc w:val="center"/>
        </w:trPr>
        <w:tc>
          <w:tcPr>
            <w:tcW w:w="9752" w:type="dxa"/>
            <w:gridSpan w:val="2"/>
          </w:tcPr>
          <w:p w14:paraId="0A3304B3" w14:textId="77777777" w:rsidR="001F6D97" w:rsidRPr="00916586" w:rsidRDefault="001F6D97" w:rsidP="001D25A8">
            <w:pPr>
              <w:keepNext/>
            </w:pPr>
          </w:p>
        </w:tc>
      </w:tr>
      <w:tr w:rsidR="001F6D97" w:rsidRPr="00916586" w14:paraId="7BCFB848" w14:textId="77777777" w:rsidTr="001D25A8">
        <w:trPr>
          <w:jc w:val="center"/>
        </w:trPr>
        <w:tc>
          <w:tcPr>
            <w:tcW w:w="4876" w:type="dxa"/>
            <w:hideMark/>
          </w:tcPr>
          <w:p w14:paraId="7C9EACD6" w14:textId="77777777" w:rsidR="001F6D97" w:rsidRPr="00916586" w:rsidRDefault="001F6D97" w:rsidP="001D25A8">
            <w:pPr>
              <w:pStyle w:val="ColumnHeading"/>
              <w:keepNext/>
            </w:pPr>
            <w:r w:rsidRPr="00916586">
              <w:t>Textul propus de Comisie</w:t>
            </w:r>
          </w:p>
        </w:tc>
        <w:tc>
          <w:tcPr>
            <w:tcW w:w="4876" w:type="dxa"/>
            <w:hideMark/>
          </w:tcPr>
          <w:p w14:paraId="6E598853" w14:textId="77777777" w:rsidR="001F6D97" w:rsidRPr="00916586" w:rsidRDefault="001F6D97" w:rsidP="001D25A8">
            <w:pPr>
              <w:pStyle w:val="ColumnHeading"/>
              <w:keepNext/>
            </w:pPr>
            <w:r w:rsidRPr="00916586">
              <w:t>Amendamentul</w:t>
            </w:r>
          </w:p>
        </w:tc>
      </w:tr>
      <w:tr w:rsidR="001F6D97" w:rsidRPr="00916586" w14:paraId="23F7C06F" w14:textId="77777777" w:rsidTr="001D25A8">
        <w:trPr>
          <w:jc w:val="center"/>
        </w:trPr>
        <w:tc>
          <w:tcPr>
            <w:tcW w:w="4876" w:type="dxa"/>
            <w:hideMark/>
          </w:tcPr>
          <w:p w14:paraId="6ADDA428" w14:textId="77777777" w:rsidR="001F6D97" w:rsidRPr="00916586" w:rsidRDefault="001F6D97" w:rsidP="001D25A8">
            <w:pPr>
              <w:pStyle w:val="Normal6"/>
            </w:pPr>
            <w:r w:rsidRPr="00916586">
              <w:t xml:space="preserve">De îndată ce primește cererea menționată la </w:t>
            </w:r>
            <w:r w:rsidRPr="00916586">
              <w:rPr>
                <w:b/>
                <w:i/>
              </w:rPr>
              <w:t>primul paragraf</w:t>
            </w:r>
            <w:r w:rsidRPr="00916586">
              <w:t xml:space="preserve"> punctul (i), agenția publică pe site-ul său web un anunț privind elaborarea unui raport referitor la o posibilă modificare a anexei IV sau V, invitând toate părțile interesate, inclusiv operatorii de deșeuri și utilizatorii de materiale reciclate, să prezinte observații în termen de opt săptămâni. Agenția publică </w:t>
            </w:r>
            <w:r w:rsidRPr="00916586">
              <w:lastRenderedPageBreak/>
              <w:t>observațiile respective pe site-ul său web.</w:t>
            </w:r>
          </w:p>
        </w:tc>
        <w:tc>
          <w:tcPr>
            <w:tcW w:w="4876" w:type="dxa"/>
            <w:hideMark/>
          </w:tcPr>
          <w:p w14:paraId="53EF7210" w14:textId="77777777" w:rsidR="001F6D97" w:rsidRPr="00916586" w:rsidRDefault="001F6D97" w:rsidP="001D25A8">
            <w:pPr>
              <w:pStyle w:val="Normal6"/>
              <w:rPr>
                <w:szCs w:val="24"/>
              </w:rPr>
            </w:pPr>
            <w:r w:rsidRPr="00916586">
              <w:lastRenderedPageBreak/>
              <w:t xml:space="preserve">De îndată ce primește cererea menționată la </w:t>
            </w:r>
            <w:r w:rsidRPr="00916586">
              <w:rPr>
                <w:b/>
                <w:i/>
              </w:rPr>
              <w:t>articolul 8 alineatul (1)</w:t>
            </w:r>
            <w:r w:rsidRPr="00916586">
              <w:t xml:space="preserve"> punctul (i), agenția publică pe site-ul său web un anunț privind elaborarea unui raport referitor la o posibilă modificare a anexei IV sau V, invitând toate părțile interesate, inclusiv operatorii de deșeuri și utilizatorii de materiale reciclate, să prezinte observații în termen de opt săptămâni. Agenția publică </w:t>
            </w:r>
            <w:r w:rsidRPr="00916586">
              <w:lastRenderedPageBreak/>
              <w:t>observațiile respective pe site-ul său web.</w:t>
            </w:r>
          </w:p>
        </w:tc>
      </w:tr>
    </w:tbl>
    <w:p w14:paraId="729E1606" w14:textId="77777777" w:rsidR="001F6D97" w:rsidRPr="00916586" w:rsidRDefault="001F6D97" w:rsidP="001F6D97"/>
    <w:p w14:paraId="35BFCAC2" w14:textId="77777777" w:rsidR="001F6D97" w:rsidRPr="00916586" w:rsidRDefault="001F6D97" w:rsidP="001F6D97">
      <w:pPr>
        <w:pStyle w:val="AmNumberTabs"/>
      </w:pPr>
      <w:r w:rsidRPr="00916586">
        <w:t>Amendamentul</w:t>
      </w:r>
      <w:r w:rsidRPr="00916586">
        <w:tab/>
      </w:r>
      <w:r w:rsidRPr="00916586">
        <w:tab/>
        <w:t>11</w:t>
      </w:r>
    </w:p>
    <w:p w14:paraId="19D24195" w14:textId="77777777" w:rsidR="001F6D97" w:rsidRPr="00916586" w:rsidRDefault="001F6D97" w:rsidP="001F6D97"/>
    <w:p w14:paraId="322AA116" w14:textId="77777777" w:rsidR="001F6D97" w:rsidRPr="00916586" w:rsidRDefault="001F6D97" w:rsidP="001F6D97">
      <w:pPr>
        <w:pStyle w:val="NormalBold"/>
        <w:keepNext/>
      </w:pPr>
      <w:r w:rsidRPr="00916586">
        <w:t>Propunere de regulament</w:t>
      </w:r>
    </w:p>
    <w:p w14:paraId="2872860F" w14:textId="77777777" w:rsidR="001F6D97" w:rsidRPr="00916586" w:rsidRDefault="001F6D97" w:rsidP="001F6D97">
      <w:pPr>
        <w:pStyle w:val="NormalBold"/>
      </w:pPr>
      <w:r w:rsidRPr="00916586">
        <w:t>Articolul 4 – paragraful 1 – punctul 2</w:t>
      </w:r>
    </w:p>
    <w:p w14:paraId="4C8DC8B6" w14:textId="77777777" w:rsidR="001F6D97" w:rsidRPr="00916586" w:rsidRDefault="001F6D97" w:rsidP="001F6D97">
      <w:pPr>
        <w:keepNext/>
      </w:pPr>
      <w:r w:rsidRPr="00916586">
        <w:t>Regulamentul (UE) 2019/1021</w:t>
      </w:r>
    </w:p>
    <w:p w14:paraId="7659D118" w14:textId="77777777" w:rsidR="001F6D97" w:rsidRPr="00916586" w:rsidRDefault="001F6D97" w:rsidP="001F6D97">
      <w:r w:rsidRPr="00916586">
        <w:t>Articolul 8 – alineatul 1 a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D97" w:rsidRPr="00916586" w14:paraId="114BE3E7" w14:textId="77777777" w:rsidTr="001D25A8">
        <w:trPr>
          <w:jc w:val="center"/>
        </w:trPr>
        <w:tc>
          <w:tcPr>
            <w:tcW w:w="9752" w:type="dxa"/>
            <w:gridSpan w:val="2"/>
          </w:tcPr>
          <w:p w14:paraId="6EB783E5" w14:textId="77777777" w:rsidR="001F6D97" w:rsidRPr="00916586" w:rsidRDefault="001F6D97" w:rsidP="001D25A8">
            <w:pPr>
              <w:keepNext/>
            </w:pPr>
          </w:p>
        </w:tc>
      </w:tr>
      <w:tr w:rsidR="001F6D97" w:rsidRPr="00916586" w14:paraId="69DA4B4C" w14:textId="77777777" w:rsidTr="001D25A8">
        <w:trPr>
          <w:jc w:val="center"/>
        </w:trPr>
        <w:tc>
          <w:tcPr>
            <w:tcW w:w="4876" w:type="dxa"/>
            <w:hideMark/>
          </w:tcPr>
          <w:p w14:paraId="2772C433" w14:textId="77777777" w:rsidR="001F6D97" w:rsidRPr="00916586" w:rsidRDefault="001F6D97" w:rsidP="001D25A8">
            <w:pPr>
              <w:pStyle w:val="ColumnHeading"/>
              <w:keepNext/>
            </w:pPr>
            <w:r w:rsidRPr="00916586">
              <w:t>Textul propus de Comisie</w:t>
            </w:r>
          </w:p>
        </w:tc>
        <w:tc>
          <w:tcPr>
            <w:tcW w:w="4876" w:type="dxa"/>
            <w:hideMark/>
          </w:tcPr>
          <w:p w14:paraId="78DDA39A" w14:textId="77777777" w:rsidR="001F6D97" w:rsidRPr="00916586" w:rsidRDefault="001F6D97" w:rsidP="001D25A8">
            <w:pPr>
              <w:pStyle w:val="ColumnHeading"/>
              <w:keepNext/>
            </w:pPr>
            <w:r w:rsidRPr="00916586">
              <w:t>Amendamentul</w:t>
            </w:r>
          </w:p>
        </w:tc>
      </w:tr>
      <w:tr w:rsidR="001F6D97" w:rsidRPr="00916586" w14:paraId="1F576DA4" w14:textId="77777777" w:rsidTr="001D25A8">
        <w:trPr>
          <w:jc w:val="center"/>
        </w:trPr>
        <w:tc>
          <w:tcPr>
            <w:tcW w:w="4876" w:type="dxa"/>
            <w:hideMark/>
          </w:tcPr>
          <w:p w14:paraId="7687824A" w14:textId="77777777" w:rsidR="001F6D97" w:rsidRPr="00916586" w:rsidRDefault="001F6D97" w:rsidP="001D25A8">
            <w:pPr>
              <w:pStyle w:val="Normal6"/>
            </w:pPr>
            <w:r w:rsidRPr="00916586">
              <w:t xml:space="preserve">În termen de cel mult 9 luni de la transmiterea raportului </w:t>
            </w:r>
            <w:r w:rsidRPr="00916586">
              <w:rPr>
                <w:b/>
                <w:i/>
              </w:rPr>
              <w:t>respectiv</w:t>
            </w:r>
            <w:r w:rsidRPr="00916586">
              <w:t>, Comitetul pentru analiză socioeconomică al agenției, instituit în temeiul articolului 76 alineatul (1) litera (d) din Regulamentul (CE) nr. 1907/2006, adoptă un aviz cu privire la raport și la valorile-limită de concentrație propuse în raport. În scopul adoptării unui aviz cu privire la raport, articolul 87 din Regulamentul (CE) nr. 1907/2006 se aplică mutatis mutandis.</w:t>
            </w:r>
          </w:p>
        </w:tc>
        <w:tc>
          <w:tcPr>
            <w:tcW w:w="4876" w:type="dxa"/>
            <w:hideMark/>
          </w:tcPr>
          <w:p w14:paraId="479E4F5D" w14:textId="77777777" w:rsidR="001F6D97" w:rsidRPr="00916586" w:rsidRDefault="001F6D97" w:rsidP="001D25A8">
            <w:pPr>
              <w:pStyle w:val="Normal6"/>
              <w:rPr>
                <w:szCs w:val="24"/>
              </w:rPr>
            </w:pPr>
            <w:r w:rsidRPr="00916586">
              <w:t xml:space="preserve">În termen de cel mult 9 luni de la transmiterea raportului </w:t>
            </w:r>
            <w:r w:rsidRPr="00916586">
              <w:rPr>
                <w:b/>
                <w:i/>
              </w:rPr>
              <w:t>menționat la articolul 8 alineatul (1) punctul (i)</w:t>
            </w:r>
            <w:r w:rsidRPr="00916586">
              <w:t>, Comitetul pentru analiză socioeconomică al agenției, instituit în temeiul articolului 76 alineatul (1) litera (d) din Regulamentul (CE) nr. 1907/2006, adoptă un aviz cu privire la raport și la valorile-limită de concentrație propuse în raport. În scopul adoptării unui aviz cu privire la raport, articolul 87 din Regulamentul (CE) nr. 1907/2006 se aplică mutatis mutandis.</w:t>
            </w:r>
          </w:p>
        </w:tc>
      </w:tr>
    </w:tbl>
    <w:p w14:paraId="7815F1A9" w14:textId="77777777" w:rsidR="001F6D97" w:rsidRPr="00916586" w:rsidRDefault="001F6D97" w:rsidP="001F6D97"/>
    <w:p w14:paraId="7CE4CC5D" w14:textId="77777777" w:rsidR="001F6D97" w:rsidRPr="00916586" w:rsidRDefault="001F6D97" w:rsidP="001F6D97">
      <w:pPr>
        <w:pStyle w:val="AmNumberTabs"/>
      </w:pPr>
      <w:r w:rsidRPr="00916586">
        <w:t>Amendamentul</w:t>
      </w:r>
      <w:r w:rsidRPr="00916586">
        <w:tab/>
      </w:r>
      <w:r w:rsidRPr="00916586">
        <w:tab/>
        <w:t>12</w:t>
      </w:r>
    </w:p>
    <w:p w14:paraId="7081023F" w14:textId="77777777" w:rsidR="001F6D97" w:rsidRPr="00916586" w:rsidRDefault="001F6D97" w:rsidP="001F6D97"/>
    <w:p w14:paraId="20400B79" w14:textId="77777777" w:rsidR="001F6D97" w:rsidRPr="00916586" w:rsidRDefault="001F6D97" w:rsidP="001F6D97">
      <w:pPr>
        <w:pStyle w:val="NormalBold"/>
        <w:keepNext/>
      </w:pPr>
      <w:r w:rsidRPr="00916586">
        <w:t>Propunere de regulament</w:t>
      </w:r>
    </w:p>
    <w:p w14:paraId="5404D9AD" w14:textId="77777777" w:rsidR="001F6D97" w:rsidRPr="00916586" w:rsidRDefault="001F6D97" w:rsidP="001F6D97">
      <w:pPr>
        <w:pStyle w:val="NormalBold"/>
      </w:pPr>
      <w:r w:rsidRPr="00916586">
        <w:t>Articolul 4 – paragraful 1 – punctul 4</w:t>
      </w:r>
    </w:p>
    <w:p w14:paraId="591FAEF1" w14:textId="77777777" w:rsidR="001F6D97" w:rsidRPr="00916586" w:rsidRDefault="001F6D97" w:rsidP="001F6D97">
      <w:pPr>
        <w:keepNext/>
      </w:pPr>
      <w:r w:rsidRPr="00916586">
        <w:t>Regulamentul (UE) 2019/1021</w:t>
      </w:r>
    </w:p>
    <w:p w14:paraId="2F873F60" w14:textId="77777777" w:rsidR="001F6D97" w:rsidRPr="00916586" w:rsidRDefault="001F6D97" w:rsidP="001F6D97">
      <w:r w:rsidRPr="00916586">
        <w:t>Articolul 15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D97" w:rsidRPr="00916586" w14:paraId="27194A27" w14:textId="77777777" w:rsidTr="001D25A8">
        <w:trPr>
          <w:jc w:val="center"/>
        </w:trPr>
        <w:tc>
          <w:tcPr>
            <w:tcW w:w="9752" w:type="dxa"/>
            <w:gridSpan w:val="2"/>
          </w:tcPr>
          <w:p w14:paraId="729707F6" w14:textId="77777777" w:rsidR="001F6D97" w:rsidRPr="00916586" w:rsidRDefault="001F6D97" w:rsidP="001D25A8">
            <w:pPr>
              <w:keepNext/>
            </w:pPr>
          </w:p>
        </w:tc>
      </w:tr>
      <w:tr w:rsidR="001F6D97" w:rsidRPr="00916586" w14:paraId="2EF38E05" w14:textId="77777777" w:rsidTr="001D25A8">
        <w:trPr>
          <w:jc w:val="center"/>
        </w:trPr>
        <w:tc>
          <w:tcPr>
            <w:tcW w:w="4876" w:type="dxa"/>
            <w:hideMark/>
          </w:tcPr>
          <w:p w14:paraId="103E6F4C" w14:textId="77777777" w:rsidR="001F6D97" w:rsidRPr="00916586" w:rsidRDefault="001F6D97" w:rsidP="001D25A8">
            <w:pPr>
              <w:pStyle w:val="ColumnHeading"/>
              <w:keepNext/>
            </w:pPr>
            <w:r w:rsidRPr="00916586">
              <w:t>Textul propus de Comisie</w:t>
            </w:r>
          </w:p>
        </w:tc>
        <w:tc>
          <w:tcPr>
            <w:tcW w:w="4876" w:type="dxa"/>
            <w:hideMark/>
          </w:tcPr>
          <w:p w14:paraId="464061C5" w14:textId="77777777" w:rsidR="001F6D97" w:rsidRPr="00916586" w:rsidRDefault="001F6D97" w:rsidP="001D25A8">
            <w:pPr>
              <w:pStyle w:val="ColumnHeading"/>
              <w:keepNext/>
            </w:pPr>
            <w:r w:rsidRPr="00916586">
              <w:t>Amendamentul</w:t>
            </w:r>
          </w:p>
        </w:tc>
      </w:tr>
      <w:tr w:rsidR="001F6D97" w:rsidRPr="00916586" w14:paraId="639C62B3" w14:textId="77777777" w:rsidTr="001D25A8">
        <w:trPr>
          <w:jc w:val="center"/>
        </w:trPr>
        <w:tc>
          <w:tcPr>
            <w:tcW w:w="4876" w:type="dxa"/>
            <w:hideMark/>
          </w:tcPr>
          <w:p w14:paraId="509C2C48" w14:textId="77777777" w:rsidR="001F6D97" w:rsidRPr="00916586" w:rsidRDefault="001F6D97" w:rsidP="001D25A8">
            <w:pPr>
              <w:pStyle w:val="Normal6"/>
            </w:pPr>
            <w:r w:rsidRPr="00916586">
              <w:t>2.</w:t>
            </w:r>
            <w:r w:rsidRPr="00916586">
              <w:tab/>
              <w:t>Comisia este împuternicită să adopte acte delegate, în conformitate cu articolul 18, pentru a modifica anexele IV și V în vederea adaptării acestora la modificările listei substanțelor prevăzute în anexele la convenție sau la protocol sau în vederea adaptării acestora la progresul științific și tehnic.</w:t>
            </w:r>
          </w:p>
        </w:tc>
        <w:tc>
          <w:tcPr>
            <w:tcW w:w="4876" w:type="dxa"/>
            <w:hideMark/>
          </w:tcPr>
          <w:p w14:paraId="125BB787" w14:textId="77777777" w:rsidR="001F6D97" w:rsidRPr="00916586" w:rsidRDefault="001F6D97" w:rsidP="001D25A8">
            <w:pPr>
              <w:pStyle w:val="Normal6"/>
              <w:rPr>
                <w:szCs w:val="24"/>
              </w:rPr>
            </w:pPr>
            <w:r w:rsidRPr="00916586">
              <w:t>2.</w:t>
            </w:r>
            <w:r w:rsidRPr="00916586">
              <w:tab/>
              <w:t xml:space="preserve">Comisia este împuternicită să adopte acte delegate, în conformitate cu articolul 18, pentru a modifica anexele IV și V în vederea adaptării acestora la modificările listei substanțelor prevăzute în anexele </w:t>
            </w:r>
            <w:r w:rsidRPr="00916586">
              <w:rPr>
                <w:b/>
                <w:i/>
              </w:rPr>
              <w:t xml:space="preserve">I, II sau III la Regulamentul (UE) 2019/1021 sau în anexele </w:t>
            </w:r>
            <w:r w:rsidRPr="00916586">
              <w:t>la convenție sau la protocol sau în vederea adaptării acestora la progresul științific și tehnic.</w:t>
            </w:r>
          </w:p>
        </w:tc>
      </w:tr>
    </w:tbl>
    <w:p w14:paraId="018350C3" w14:textId="77777777" w:rsidR="001F6D97" w:rsidRPr="00916586" w:rsidRDefault="001F6D97" w:rsidP="001F6D97"/>
    <w:p w14:paraId="25BDF340" w14:textId="77777777" w:rsidR="001F6D97" w:rsidRPr="00916586" w:rsidRDefault="001F6D97" w:rsidP="001F6D97">
      <w:pPr>
        <w:pStyle w:val="AmNumberTabs"/>
      </w:pPr>
      <w:r w:rsidRPr="00916586">
        <w:t>Amendamentul</w:t>
      </w:r>
      <w:r w:rsidRPr="00916586">
        <w:tab/>
      </w:r>
      <w:r w:rsidRPr="00916586">
        <w:tab/>
        <w:t>13</w:t>
      </w:r>
    </w:p>
    <w:p w14:paraId="0329B0C0" w14:textId="77777777" w:rsidR="001F6D97" w:rsidRPr="00916586" w:rsidRDefault="001F6D97" w:rsidP="001F6D97"/>
    <w:p w14:paraId="716E7433" w14:textId="77777777" w:rsidR="001F6D97" w:rsidRPr="00916586" w:rsidRDefault="001F6D97" w:rsidP="001F6D97">
      <w:pPr>
        <w:pStyle w:val="NormalBold"/>
        <w:keepNext/>
      </w:pPr>
      <w:r w:rsidRPr="00916586">
        <w:lastRenderedPageBreak/>
        <w:t>Propunere de regulament</w:t>
      </w:r>
    </w:p>
    <w:p w14:paraId="356CC4CD" w14:textId="77777777" w:rsidR="001F6D97" w:rsidRPr="00916586" w:rsidRDefault="001F6D97" w:rsidP="001F6D97">
      <w:pPr>
        <w:pStyle w:val="NormalBold"/>
      </w:pPr>
      <w:r w:rsidRPr="00916586">
        <w:t>Articolul 4 – paragraful 1 – punctul 4 a (nou)</w:t>
      </w:r>
    </w:p>
    <w:p w14:paraId="28C6AD70" w14:textId="77777777" w:rsidR="001F6D97" w:rsidRPr="00916586" w:rsidRDefault="001F6D97" w:rsidP="001F6D97">
      <w:pPr>
        <w:keepNext/>
      </w:pPr>
      <w:r w:rsidRPr="00916586">
        <w:t>Regulamentul (UE) 2019/1021</w:t>
      </w:r>
    </w:p>
    <w:p w14:paraId="68F867AB" w14:textId="77777777" w:rsidR="001F6D97" w:rsidRPr="00916586" w:rsidRDefault="001F6D97" w:rsidP="001F6D97">
      <w:r w:rsidRPr="00916586">
        <w:t>Articolul 16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D97" w:rsidRPr="00916586" w14:paraId="59F597D8" w14:textId="77777777" w:rsidTr="001D25A8">
        <w:trPr>
          <w:jc w:val="center"/>
        </w:trPr>
        <w:tc>
          <w:tcPr>
            <w:tcW w:w="9752" w:type="dxa"/>
            <w:gridSpan w:val="2"/>
          </w:tcPr>
          <w:p w14:paraId="1CADFDFD" w14:textId="77777777" w:rsidR="001F6D97" w:rsidRPr="00916586" w:rsidRDefault="001F6D97" w:rsidP="001D25A8">
            <w:pPr>
              <w:keepNext/>
            </w:pPr>
          </w:p>
        </w:tc>
      </w:tr>
      <w:tr w:rsidR="001F6D97" w:rsidRPr="00916586" w14:paraId="510432C7" w14:textId="77777777" w:rsidTr="001D25A8">
        <w:trPr>
          <w:jc w:val="center"/>
        </w:trPr>
        <w:tc>
          <w:tcPr>
            <w:tcW w:w="4876" w:type="dxa"/>
            <w:hideMark/>
          </w:tcPr>
          <w:p w14:paraId="3DCF1781" w14:textId="77777777" w:rsidR="001F6D97" w:rsidRPr="00916586" w:rsidRDefault="001F6D97" w:rsidP="001D25A8">
            <w:pPr>
              <w:pStyle w:val="ColumnHeading"/>
              <w:keepNext/>
            </w:pPr>
            <w:r w:rsidRPr="00916586">
              <w:t>Textul propus de Comisie</w:t>
            </w:r>
          </w:p>
        </w:tc>
        <w:tc>
          <w:tcPr>
            <w:tcW w:w="4876" w:type="dxa"/>
            <w:hideMark/>
          </w:tcPr>
          <w:p w14:paraId="4CC58821" w14:textId="77777777" w:rsidR="001F6D97" w:rsidRPr="00916586" w:rsidRDefault="001F6D97" w:rsidP="001D25A8">
            <w:pPr>
              <w:pStyle w:val="ColumnHeading"/>
              <w:keepNext/>
            </w:pPr>
            <w:r w:rsidRPr="00916586">
              <w:t>Amendamentul</w:t>
            </w:r>
          </w:p>
        </w:tc>
      </w:tr>
      <w:tr w:rsidR="001F6D97" w:rsidRPr="00916586" w14:paraId="2D4F7BE7" w14:textId="77777777" w:rsidTr="001D25A8">
        <w:trPr>
          <w:jc w:val="center"/>
        </w:trPr>
        <w:tc>
          <w:tcPr>
            <w:tcW w:w="4876" w:type="dxa"/>
          </w:tcPr>
          <w:p w14:paraId="291CDF80" w14:textId="77777777" w:rsidR="001F6D97" w:rsidRPr="00916586" w:rsidRDefault="001F6D97" w:rsidP="001D25A8">
            <w:pPr>
              <w:pStyle w:val="Normal6"/>
            </w:pPr>
          </w:p>
        </w:tc>
        <w:tc>
          <w:tcPr>
            <w:tcW w:w="4876" w:type="dxa"/>
            <w:hideMark/>
          </w:tcPr>
          <w:p w14:paraId="53B6F7DB" w14:textId="77777777" w:rsidR="001F6D97" w:rsidRPr="00916586" w:rsidRDefault="001F6D97" w:rsidP="001D25A8">
            <w:pPr>
              <w:pStyle w:val="Normal6"/>
              <w:rPr>
                <w:szCs w:val="24"/>
              </w:rPr>
            </w:pPr>
            <w:r w:rsidRPr="00916586">
              <w:rPr>
                <w:b/>
                <w:i/>
              </w:rPr>
              <w:t>(4a)</w:t>
            </w:r>
            <w:r w:rsidRPr="00916586">
              <w:rPr>
                <w:b/>
                <w:i/>
              </w:rPr>
              <w:tab/>
              <w:t>la articolul 16 se adaugă următorul alineat:</w:t>
            </w:r>
          </w:p>
        </w:tc>
      </w:tr>
      <w:tr w:rsidR="001F6D97" w:rsidRPr="00916586" w14:paraId="2159D5CA" w14:textId="77777777" w:rsidTr="001D25A8">
        <w:trPr>
          <w:jc w:val="center"/>
        </w:trPr>
        <w:tc>
          <w:tcPr>
            <w:tcW w:w="4876" w:type="dxa"/>
          </w:tcPr>
          <w:p w14:paraId="5D51239C" w14:textId="77777777" w:rsidR="001F6D97" w:rsidRPr="00916586" w:rsidRDefault="001F6D97" w:rsidP="001D25A8">
            <w:pPr>
              <w:pStyle w:val="Normal6"/>
            </w:pPr>
          </w:p>
        </w:tc>
        <w:tc>
          <w:tcPr>
            <w:tcW w:w="4876" w:type="dxa"/>
            <w:hideMark/>
          </w:tcPr>
          <w:p w14:paraId="0CCFF795" w14:textId="77777777" w:rsidR="001F6D97" w:rsidRPr="00916586" w:rsidRDefault="001F6D97" w:rsidP="001D25A8">
            <w:pPr>
              <w:pStyle w:val="Normal6"/>
              <w:rPr>
                <w:szCs w:val="24"/>
              </w:rPr>
            </w:pPr>
            <w:r w:rsidRPr="00916586">
              <w:rPr>
                <w:b/>
                <w:i/>
              </w:rPr>
              <w:t>„(2a)</w:t>
            </w:r>
            <w:r w:rsidRPr="00916586">
              <w:rPr>
                <w:b/>
                <w:i/>
              </w:rPr>
              <w:tab/>
              <w:t>Comisia monitorizează situația resurselor Agenției Europene pentru Produse Chimice și sarcinile, volumul de muncă și mandatul comitetelor științifice ale Agenției Europene pentru Produse Chimice și prezintă, dacă este cazul, o propunere legislativă care să țină seama de orice nevoi ale Agenției Europene pentru Produse Chimice ce decurg din sarcinile introduse prin prezentul regulament și să îmbunătățească guvernanța comitetelor sale științifice.”</w:t>
            </w:r>
          </w:p>
        </w:tc>
      </w:tr>
    </w:tbl>
    <w:p w14:paraId="0E6B64E0" w14:textId="77777777" w:rsidR="001F6D97" w:rsidRPr="00916586" w:rsidRDefault="001F6D97" w:rsidP="001F6D97"/>
    <w:p w14:paraId="4909AB95" w14:textId="77777777" w:rsidR="001F6D97" w:rsidRPr="00916586" w:rsidRDefault="001F6D97" w:rsidP="001F6D97">
      <w:pPr>
        <w:pStyle w:val="AmNumberTabs"/>
      </w:pPr>
      <w:r w:rsidRPr="00916586">
        <w:t>Amendamentul</w:t>
      </w:r>
      <w:r w:rsidRPr="00916586">
        <w:tab/>
      </w:r>
      <w:r w:rsidRPr="00916586">
        <w:tab/>
        <w:t>14</w:t>
      </w:r>
    </w:p>
    <w:p w14:paraId="1308548A" w14:textId="77777777" w:rsidR="001F6D97" w:rsidRPr="00916586" w:rsidRDefault="001F6D97" w:rsidP="001F6D97"/>
    <w:p w14:paraId="419FEAB4" w14:textId="77777777" w:rsidR="001F6D97" w:rsidRPr="00916586" w:rsidRDefault="001F6D97" w:rsidP="001F6D97">
      <w:pPr>
        <w:pStyle w:val="NormalBold"/>
        <w:keepNext/>
      </w:pPr>
      <w:r w:rsidRPr="00916586">
        <w:t>Propunere de regulament</w:t>
      </w:r>
    </w:p>
    <w:p w14:paraId="2EFBDA8D" w14:textId="77777777" w:rsidR="001F6D97" w:rsidRPr="00916586" w:rsidRDefault="001F6D97" w:rsidP="001F6D97">
      <w:pPr>
        <w:pStyle w:val="NormalBold"/>
      </w:pPr>
      <w:r w:rsidRPr="00916586">
        <w:t>Articolul 4 – paragraful 1 – punctul 5 – litera c</w:t>
      </w:r>
    </w:p>
    <w:p w14:paraId="0EFC20ED" w14:textId="77777777" w:rsidR="001F6D97" w:rsidRPr="00916586" w:rsidRDefault="001F6D97" w:rsidP="001F6D97">
      <w:pPr>
        <w:keepNext/>
      </w:pPr>
      <w:r w:rsidRPr="00916586">
        <w:t>Regulamentul (UE) 2019/1021</w:t>
      </w:r>
    </w:p>
    <w:p w14:paraId="7987E56F" w14:textId="77777777" w:rsidR="001F6D97" w:rsidRPr="00916586" w:rsidRDefault="001F6D97" w:rsidP="001F6D97">
      <w:r w:rsidRPr="00916586">
        <w:t>Articolul 18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F6D97" w:rsidRPr="00916586" w14:paraId="7233DC23" w14:textId="77777777" w:rsidTr="001D25A8">
        <w:trPr>
          <w:jc w:val="center"/>
        </w:trPr>
        <w:tc>
          <w:tcPr>
            <w:tcW w:w="9752" w:type="dxa"/>
            <w:gridSpan w:val="2"/>
          </w:tcPr>
          <w:p w14:paraId="6D79BC25" w14:textId="77777777" w:rsidR="001F6D97" w:rsidRPr="00916586" w:rsidRDefault="001F6D97" w:rsidP="001D25A8">
            <w:pPr>
              <w:keepNext/>
            </w:pPr>
          </w:p>
        </w:tc>
      </w:tr>
      <w:tr w:rsidR="001F6D97" w:rsidRPr="00916586" w14:paraId="3ED46FC0" w14:textId="77777777" w:rsidTr="001D25A8">
        <w:trPr>
          <w:jc w:val="center"/>
        </w:trPr>
        <w:tc>
          <w:tcPr>
            <w:tcW w:w="4876" w:type="dxa"/>
            <w:hideMark/>
          </w:tcPr>
          <w:p w14:paraId="4A911EEE" w14:textId="77777777" w:rsidR="001F6D97" w:rsidRPr="00916586" w:rsidRDefault="001F6D97" w:rsidP="001D25A8">
            <w:pPr>
              <w:pStyle w:val="ColumnHeading"/>
              <w:keepNext/>
            </w:pPr>
            <w:r w:rsidRPr="00916586">
              <w:t>Textul propus de Comisie</w:t>
            </w:r>
          </w:p>
        </w:tc>
        <w:tc>
          <w:tcPr>
            <w:tcW w:w="4876" w:type="dxa"/>
            <w:hideMark/>
          </w:tcPr>
          <w:p w14:paraId="3C5C5FD0" w14:textId="77777777" w:rsidR="001F6D97" w:rsidRPr="00916586" w:rsidRDefault="001F6D97" w:rsidP="001D25A8">
            <w:pPr>
              <w:pStyle w:val="ColumnHeading"/>
              <w:keepNext/>
            </w:pPr>
            <w:r w:rsidRPr="00916586">
              <w:t>Amendamentul</w:t>
            </w:r>
          </w:p>
        </w:tc>
      </w:tr>
      <w:tr w:rsidR="001F6D97" w:rsidRPr="00916586" w14:paraId="1EB64AE7" w14:textId="77777777" w:rsidTr="001D25A8">
        <w:trPr>
          <w:jc w:val="center"/>
        </w:trPr>
        <w:tc>
          <w:tcPr>
            <w:tcW w:w="4876" w:type="dxa"/>
            <w:hideMark/>
          </w:tcPr>
          <w:p w14:paraId="76CFF3A3" w14:textId="77777777" w:rsidR="001F6D97" w:rsidRPr="00916586" w:rsidRDefault="001F6D97" w:rsidP="001D25A8">
            <w:pPr>
              <w:pStyle w:val="Normal6"/>
            </w:pPr>
            <w:r w:rsidRPr="00916586">
              <w:t>6.</w:t>
            </w:r>
            <w:r w:rsidRPr="00916586">
              <w:tab/>
              <w:t>Un act delegat adoptat în temeiul articolului 4 alineatul (3), al articolului 10 alineatul (2) și al articolului 15 intră în vigoare numai în cazul în care nici Parlamentul European și nici Consiliul nu au formulat obiecții în termen de două luni de la notificarea acestuia către Parlamentul European și către Consiliu sau în cazul în care, înainte de expirarea termenului respectiv, Parlamentul European și Consiliul au informat Comisia că nu vor formula obiecții.</w:t>
            </w:r>
          </w:p>
        </w:tc>
        <w:tc>
          <w:tcPr>
            <w:tcW w:w="4876" w:type="dxa"/>
            <w:hideMark/>
          </w:tcPr>
          <w:p w14:paraId="22C29AB8" w14:textId="77777777" w:rsidR="001F6D97" w:rsidRPr="00916586" w:rsidRDefault="001F6D97" w:rsidP="001D25A8">
            <w:pPr>
              <w:pStyle w:val="Normal6"/>
              <w:rPr>
                <w:szCs w:val="24"/>
              </w:rPr>
            </w:pPr>
            <w:r w:rsidRPr="00916586">
              <w:t>6.</w:t>
            </w:r>
            <w:r w:rsidRPr="00916586">
              <w:tab/>
              <w:t xml:space="preserve">Un act delegat adoptat în temeiul articolului 4 alineatul (3), al articolului 10 alineatul (2) și al articolului 15 intră în vigoare numai în cazul în care nici Parlamentul European și nici Consiliul nu au formulat obiecții în termen de două luni de la notificarea acestuia către Parlamentul European și către Consiliu sau în cazul în care, înainte de expirarea termenului respectiv, Parlamentul European și Consiliul au informat Comisia că nu vor formula obiecții. </w:t>
            </w:r>
            <w:r w:rsidRPr="00916586">
              <w:rPr>
                <w:b/>
                <w:i/>
              </w:rPr>
              <w:t>Termenul respectiv poate fi prelungit cu două luni la inițiativa Parlamentului European sau a Consiliului.”</w:t>
            </w:r>
          </w:p>
        </w:tc>
      </w:tr>
    </w:tbl>
    <w:p w14:paraId="52645363" w14:textId="77777777" w:rsidR="001F6D97" w:rsidRPr="00916586" w:rsidRDefault="001F6D97" w:rsidP="001F6D97"/>
    <w:p w14:paraId="6DDFE423" w14:textId="373CBBC8" w:rsidR="001F6D97" w:rsidRPr="00916586" w:rsidRDefault="001F6D97" w:rsidP="001F6D97">
      <w:pPr>
        <w:pStyle w:val="AmNumberTabs"/>
      </w:pPr>
      <w:r w:rsidRPr="00916586">
        <w:lastRenderedPageBreak/>
        <w:t>Amendamentul</w:t>
      </w:r>
      <w:r w:rsidRPr="00916586">
        <w:tab/>
      </w:r>
      <w:r w:rsidR="00777720" w:rsidRPr="00916586">
        <w:t xml:space="preserve"> </w:t>
      </w:r>
      <w:r w:rsidRPr="00916586">
        <w:t>15</w:t>
      </w:r>
    </w:p>
    <w:p w14:paraId="4140177D" w14:textId="77777777" w:rsidR="001F6D97" w:rsidRPr="00916586" w:rsidRDefault="001F6D97" w:rsidP="001F6D97">
      <w:pPr>
        <w:rPr>
          <w:b/>
        </w:rPr>
      </w:pPr>
      <w:r w:rsidRPr="00916586">
        <w:rPr>
          <w:b/>
        </w:rPr>
        <w:t>Propunere de regulament</w:t>
      </w:r>
    </w:p>
    <w:p w14:paraId="52D1EB27" w14:textId="2FFCB369" w:rsidR="001F6D97" w:rsidRPr="00916586" w:rsidRDefault="001F6D97" w:rsidP="001F6D97">
      <w:pPr>
        <w:pStyle w:val="NormalBold"/>
      </w:pPr>
      <w:r w:rsidRPr="00916586">
        <w:t>Articolul 4 – paragraful 1 – punctul 5 – litera c</w:t>
      </w:r>
      <w:r w:rsidR="00777720" w:rsidRPr="00916586">
        <w:t xml:space="preserve"> </w:t>
      </w:r>
      <w:r w:rsidRPr="00916586">
        <w:t>a (nouă)</w:t>
      </w:r>
    </w:p>
    <w:p w14:paraId="5A3721B7" w14:textId="77777777" w:rsidR="001F6D97" w:rsidRPr="00916586" w:rsidRDefault="001F6D97" w:rsidP="001F6D97">
      <w:r w:rsidRPr="00916586">
        <w:t>Regulamentul (UE) 2019/1021</w:t>
      </w:r>
    </w:p>
    <w:p w14:paraId="10154E90" w14:textId="77777777" w:rsidR="001F6D97" w:rsidRPr="00916586" w:rsidRDefault="001F6D97" w:rsidP="001F6D97">
      <w:r w:rsidRPr="00916586">
        <w:t>Anexa IV – Tabelul 1 – Rândul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1F6D97" w:rsidRPr="00916586" w14:paraId="1AA9FDDC" w14:textId="77777777" w:rsidTr="001D25A8">
        <w:tc>
          <w:tcPr>
            <w:tcW w:w="9060" w:type="dxa"/>
            <w:gridSpan w:val="4"/>
            <w:tcBorders>
              <w:top w:val="single" w:sz="4" w:space="0" w:color="auto"/>
              <w:left w:val="single" w:sz="4" w:space="0" w:color="auto"/>
              <w:bottom w:val="single" w:sz="4" w:space="0" w:color="auto"/>
              <w:right w:val="single" w:sz="4" w:space="0" w:color="auto"/>
            </w:tcBorders>
            <w:hideMark/>
          </w:tcPr>
          <w:p w14:paraId="1C739F11" w14:textId="77777777" w:rsidR="001F6D97" w:rsidRPr="00916586" w:rsidRDefault="001F6D97" w:rsidP="001D25A8">
            <w:pPr>
              <w:pStyle w:val="AmColumnHeading"/>
            </w:pPr>
            <w:r w:rsidRPr="00916586">
              <w:t>Textul în vigoare</w:t>
            </w:r>
          </w:p>
        </w:tc>
      </w:tr>
      <w:tr w:rsidR="001F6D97" w:rsidRPr="00916586" w14:paraId="1827F0D2" w14:textId="77777777" w:rsidTr="001D25A8">
        <w:tc>
          <w:tcPr>
            <w:tcW w:w="2265" w:type="dxa"/>
            <w:tcBorders>
              <w:top w:val="single" w:sz="4" w:space="0" w:color="auto"/>
              <w:left w:val="single" w:sz="4" w:space="0" w:color="auto"/>
              <w:bottom w:val="single" w:sz="4" w:space="0" w:color="auto"/>
              <w:right w:val="single" w:sz="4" w:space="0" w:color="auto"/>
            </w:tcBorders>
            <w:hideMark/>
          </w:tcPr>
          <w:p w14:paraId="067C9A9F" w14:textId="77777777" w:rsidR="001F6D97" w:rsidRPr="00916586" w:rsidRDefault="001F6D97" w:rsidP="001D25A8">
            <w:pPr>
              <w:pStyle w:val="Normal6a"/>
            </w:pPr>
            <w:r w:rsidRPr="00916586">
              <w:t>Cloroalcani C10-C13 (parafine clorurate cu catenă scurtă – PCCS-uri)</w:t>
            </w:r>
          </w:p>
        </w:tc>
        <w:tc>
          <w:tcPr>
            <w:tcW w:w="1558" w:type="dxa"/>
            <w:tcBorders>
              <w:top w:val="single" w:sz="4" w:space="0" w:color="auto"/>
              <w:left w:val="single" w:sz="4" w:space="0" w:color="auto"/>
              <w:bottom w:val="single" w:sz="4" w:space="0" w:color="auto"/>
              <w:right w:val="single" w:sz="4" w:space="0" w:color="auto"/>
            </w:tcBorders>
            <w:hideMark/>
          </w:tcPr>
          <w:p w14:paraId="754473FD" w14:textId="77777777" w:rsidR="001F6D97" w:rsidRPr="00916586" w:rsidRDefault="001F6D97" w:rsidP="001D25A8">
            <w:pPr>
              <w:pStyle w:val="Normal6a"/>
            </w:pPr>
            <w:r w:rsidRPr="00916586">
              <w:t>85535-84-8</w:t>
            </w:r>
          </w:p>
        </w:tc>
        <w:tc>
          <w:tcPr>
            <w:tcW w:w="1417" w:type="dxa"/>
            <w:tcBorders>
              <w:top w:val="single" w:sz="4" w:space="0" w:color="auto"/>
              <w:left w:val="single" w:sz="4" w:space="0" w:color="auto"/>
              <w:bottom w:val="single" w:sz="4" w:space="0" w:color="auto"/>
              <w:right w:val="single" w:sz="4" w:space="0" w:color="auto"/>
            </w:tcBorders>
            <w:hideMark/>
          </w:tcPr>
          <w:p w14:paraId="5E22B3E2" w14:textId="77777777" w:rsidR="001F6D97" w:rsidRPr="00916586" w:rsidRDefault="001F6D97" w:rsidP="001D25A8">
            <w:pPr>
              <w:pStyle w:val="Normal6a"/>
            </w:pPr>
            <w:r w:rsidRPr="00916586">
              <w:t>287-476-5</w:t>
            </w:r>
          </w:p>
        </w:tc>
        <w:tc>
          <w:tcPr>
            <w:tcW w:w="3820" w:type="dxa"/>
            <w:tcBorders>
              <w:top w:val="single" w:sz="4" w:space="0" w:color="auto"/>
              <w:left w:val="single" w:sz="4" w:space="0" w:color="auto"/>
              <w:bottom w:val="single" w:sz="4" w:space="0" w:color="auto"/>
              <w:right w:val="single" w:sz="4" w:space="0" w:color="auto"/>
            </w:tcBorders>
            <w:hideMark/>
          </w:tcPr>
          <w:p w14:paraId="745BD26B" w14:textId="77777777" w:rsidR="001F6D97" w:rsidRPr="00916586" w:rsidRDefault="001F6D97" w:rsidP="001D25A8">
            <w:pPr>
              <w:pStyle w:val="Normal6a"/>
            </w:pPr>
            <w:r w:rsidRPr="00916586">
              <w:t>1 500 mg/kg</w:t>
            </w:r>
          </w:p>
          <w:p w14:paraId="01A4539A" w14:textId="77777777" w:rsidR="001F6D97" w:rsidRPr="00916586" w:rsidRDefault="001F6D97" w:rsidP="001D25A8">
            <w:pPr>
              <w:pStyle w:val="Normal6a"/>
            </w:pPr>
            <w:r w:rsidRPr="00916586">
              <w:t xml:space="preserve">Comisia revizuiește această limită de concentrație și adoptă, după caz, </w:t>
            </w:r>
            <w:r w:rsidRPr="00916586">
              <w:rPr>
                <w:b/>
                <w:bCs/>
                <w:i/>
                <w:iCs/>
              </w:rPr>
              <w:t>o propunere legislativă</w:t>
            </w:r>
            <w:r w:rsidRPr="00916586">
              <w:t xml:space="preserve"> pentru a reduce această valoare </w:t>
            </w:r>
            <w:r w:rsidRPr="00916586">
              <w:rPr>
                <w:b/>
                <w:bCs/>
                <w:i/>
                <w:iCs/>
              </w:rPr>
              <w:t>până cel târziu la 30 decembrie 2027</w:t>
            </w:r>
            <w:r w:rsidRPr="00916586">
              <w:t>.</w:t>
            </w:r>
          </w:p>
        </w:tc>
      </w:tr>
    </w:tbl>
    <w:p w14:paraId="4F4E72C5" w14:textId="77777777" w:rsidR="001F6D97" w:rsidRPr="00916586" w:rsidRDefault="001F6D97" w:rsidP="001F6D9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1F6D97" w:rsidRPr="00916586" w14:paraId="7F808661" w14:textId="77777777" w:rsidTr="001D25A8">
        <w:tc>
          <w:tcPr>
            <w:tcW w:w="9060" w:type="dxa"/>
            <w:gridSpan w:val="4"/>
            <w:tcBorders>
              <w:top w:val="single" w:sz="4" w:space="0" w:color="auto"/>
              <w:left w:val="single" w:sz="4" w:space="0" w:color="auto"/>
              <w:bottom w:val="single" w:sz="4" w:space="0" w:color="auto"/>
              <w:right w:val="single" w:sz="4" w:space="0" w:color="auto"/>
            </w:tcBorders>
            <w:hideMark/>
          </w:tcPr>
          <w:p w14:paraId="0F95C3AD" w14:textId="77777777" w:rsidR="001F6D97" w:rsidRPr="00916586" w:rsidRDefault="001F6D97" w:rsidP="001D25A8">
            <w:pPr>
              <w:pStyle w:val="AmColumnHeading"/>
            </w:pPr>
            <w:r w:rsidRPr="00916586">
              <w:t>Amendamentul</w:t>
            </w:r>
          </w:p>
        </w:tc>
      </w:tr>
      <w:tr w:rsidR="001F6D97" w:rsidRPr="00916586" w14:paraId="0500A825" w14:textId="77777777" w:rsidTr="001D25A8">
        <w:tc>
          <w:tcPr>
            <w:tcW w:w="9060" w:type="dxa"/>
            <w:gridSpan w:val="4"/>
            <w:tcBorders>
              <w:top w:val="single" w:sz="4" w:space="0" w:color="auto"/>
              <w:left w:val="single" w:sz="4" w:space="0" w:color="auto"/>
              <w:bottom w:val="single" w:sz="4" w:space="0" w:color="auto"/>
              <w:right w:val="single" w:sz="4" w:space="0" w:color="auto"/>
            </w:tcBorders>
          </w:tcPr>
          <w:p w14:paraId="00B042D5" w14:textId="77777777" w:rsidR="001F6D97" w:rsidRPr="00916586" w:rsidRDefault="001F6D97" w:rsidP="001D25A8">
            <w:pPr>
              <w:pStyle w:val="AmColumnHeading"/>
              <w:jc w:val="left"/>
              <w:rPr>
                <w:b/>
              </w:rPr>
            </w:pPr>
            <w:r w:rsidRPr="00916586">
              <w:rPr>
                <w:b/>
              </w:rPr>
              <w:t>(ca)</w:t>
            </w:r>
            <w:r w:rsidRPr="00916586">
              <w:rPr>
                <w:b/>
              </w:rPr>
              <w:tab/>
              <w:t>în anexa IV tabelul 1, rândul 5 se înlocuiește cu următorul text:</w:t>
            </w:r>
          </w:p>
        </w:tc>
      </w:tr>
      <w:tr w:rsidR="001F6D97" w:rsidRPr="00916586" w14:paraId="774F8170" w14:textId="77777777" w:rsidTr="001D25A8">
        <w:tc>
          <w:tcPr>
            <w:tcW w:w="2265" w:type="dxa"/>
            <w:tcBorders>
              <w:top w:val="single" w:sz="4" w:space="0" w:color="auto"/>
              <w:left w:val="single" w:sz="4" w:space="0" w:color="auto"/>
              <w:bottom w:val="single" w:sz="4" w:space="0" w:color="auto"/>
              <w:right w:val="single" w:sz="4" w:space="0" w:color="auto"/>
            </w:tcBorders>
            <w:hideMark/>
          </w:tcPr>
          <w:p w14:paraId="053F40DA" w14:textId="77777777" w:rsidR="001F6D97" w:rsidRPr="00916586" w:rsidRDefault="001F6D97" w:rsidP="001D25A8">
            <w:pPr>
              <w:pStyle w:val="Normal6a"/>
            </w:pPr>
            <w:r w:rsidRPr="00916586">
              <w:t>Cloroalcani C10-C13 (parafine clorurate cu catenă scurtă – PCCS-uri)</w:t>
            </w:r>
          </w:p>
        </w:tc>
        <w:tc>
          <w:tcPr>
            <w:tcW w:w="1558" w:type="dxa"/>
            <w:tcBorders>
              <w:top w:val="single" w:sz="4" w:space="0" w:color="auto"/>
              <w:left w:val="single" w:sz="4" w:space="0" w:color="auto"/>
              <w:bottom w:val="single" w:sz="4" w:space="0" w:color="auto"/>
              <w:right w:val="single" w:sz="4" w:space="0" w:color="auto"/>
            </w:tcBorders>
            <w:hideMark/>
          </w:tcPr>
          <w:p w14:paraId="66A7AD03" w14:textId="77777777" w:rsidR="001F6D97" w:rsidRPr="00916586" w:rsidRDefault="001F6D97" w:rsidP="001D25A8">
            <w:pPr>
              <w:pStyle w:val="Normal6a"/>
            </w:pPr>
            <w:r w:rsidRPr="00916586">
              <w:t>85535-84-8</w:t>
            </w:r>
          </w:p>
        </w:tc>
        <w:tc>
          <w:tcPr>
            <w:tcW w:w="1417" w:type="dxa"/>
            <w:tcBorders>
              <w:top w:val="single" w:sz="4" w:space="0" w:color="auto"/>
              <w:left w:val="single" w:sz="4" w:space="0" w:color="auto"/>
              <w:bottom w:val="single" w:sz="4" w:space="0" w:color="auto"/>
              <w:right w:val="single" w:sz="4" w:space="0" w:color="auto"/>
            </w:tcBorders>
            <w:hideMark/>
          </w:tcPr>
          <w:p w14:paraId="49A54766" w14:textId="77777777" w:rsidR="001F6D97" w:rsidRPr="00916586" w:rsidRDefault="001F6D97" w:rsidP="001D25A8">
            <w:pPr>
              <w:pStyle w:val="Normal6a"/>
            </w:pPr>
            <w:r w:rsidRPr="00916586">
              <w:t>287-476-5</w:t>
            </w:r>
          </w:p>
        </w:tc>
        <w:tc>
          <w:tcPr>
            <w:tcW w:w="3820" w:type="dxa"/>
            <w:tcBorders>
              <w:top w:val="single" w:sz="4" w:space="0" w:color="auto"/>
              <w:left w:val="single" w:sz="4" w:space="0" w:color="auto"/>
              <w:bottom w:val="single" w:sz="4" w:space="0" w:color="auto"/>
              <w:right w:val="single" w:sz="4" w:space="0" w:color="auto"/>
            </w:tcBorders>
            <w:hideMark/>
          </w:tcPr>
          <w:p w14:paraId="64B0ED5E" w14:textId="77777777" w:rsidR="001F6D97" w:rsidRPr="00916586" w:rsidRDefault="001F6D97" w:rsidP="001D25A8">
            <w:pPr>
              <w:pStyle w:val="Normal6a"/>
            </w:pPr>
            <w:r w:rsidRPr="00916586">
              <w:t>1 500 mg/kg</w:t>
            </w:r>
          </w:p>
          <w:p w14:paraId="728F1CC4" w14:textId="77777777" w:rsidR="001F6D97" w:rsidRPr="00916586" w:rsidRDefault="001F6D97" w:rsidP="001D25A8">
            <w:pPr>
              <w:pStyle w:val="Normal6a"/>
            </w:pPr>
            <w:r w:rsidRPr="00916586">
              <w:rPr>
                <w:b/>
                <w:bCs/>
                <w:i/>
                <w:iCs/>
              </w:rPr>
              <w:t>Până la 30 decembrie 2027,</w:t>
            </w:r>
            <w:r w:rsidRPr="00916586">
              <w:t xml:space="preserve"> Comisia revizuiește această limită de concentrație și adoptă, după caz, </w:t>
            </w:r>
            <w:r w:rsidRPr="00916586">
              <w:rPr>
                <w:b/>
                <w:bCs/>
                <w:i/>
                <w:iCs/>
              </w:rPr>
              <w:t>un act delegat în conformitate cu articolul 15 alineatul (2)</w:t>
            </w:r>
            <w:r w:rsidRPr="00916586">
              <w:t xml:space="preserve"> pentru a reduce această valoare.</w:t>
            </w:r>
          </w:p>
        </w:tc>
      </w:tr>
    </w:tbl>
    <w:p w14:paraId="402597CE" w14:textId="77777777" w:rsidR="001F6D97" w:rsidRPr="00916586" w:rsidRDefault="001F6D97" w:rsidP="001F6D97"/>
    <w:p w14:paraId="7D3D85E2" w14:textId="0C7B8F20" w:rsidR="001F6D97" w:rsidRPr="00916586" w:rsidRDefault="001F6D97" w:rsidP="001F6D97">
      <w:pPr>
        <w:pStyle w:val="AmNumberTabs"/>
      </w:pPr>
      <w:r w:rsidRPr="00916586">
        <w:t>Amendamentul</w:t>
      </w:r>
      <w:r w:rsidRPr="00916586">
        <w:tab/>
      </w:r>
      <w:r w:rsidR="00777720" w:rsidRPr="00916586">
        <w:t xml:space="preserve"> </w:t>
      </w:r>
      <w:r w:rsidRPr="00916586">
        <w:t>16</w:t>
      </w:r>
    </w:p>
    <w:p w14:paraId="3C463D51" w14:textId="77777777" w:rsidR="001F6D97" w:rsidRPr="00916586" w:rsidRDefault="001F6D97" w:rsidP="001F6D97">
      <w:pPr>
        <w:pStyle w:val="NormalBold"/>
      </w:pPr>
      <w:r w:rsidRPr="00916586">
        <w:t>Propunere de regulament</w:t>
      </w:r>
    </w:p>
    <w:p w14:paraId="6DAB1CF9" w14:textId="7B2E7924" w:rsidR="001F6D97" w:rsidRPr="00916586" w:rsidRDefault="001F6D97" w:rsidP="001F6D97">
      <w:pPr>
        <w:pStyle w:val="NormalBold"/>
      </w:pPr>
      <w:r w:rsidRPr="00916586">
        <w:t>Articolul 4 – paragraful 1 – punctul 5 – litera c</w:t>
      </w:r>
      <w:r w:rsidR="00777720" w:rsidRPr="00916586">
        <w:t xml:space="preserve"> </w:t>
      </w:r>
      <w:r w:rsidRPr="00916586">
        <w:t>b (nouă)</w:t>
      </w:r>
    </w:p>
    <w:p w14:paraId="58836069" w14:textId="77777777" w:rsidR="001F6D97" w:rsidRPr="00916586" w:rsidRDefault="001F6D97" w:rsidP="001F6D97">
      <w:r w:rsidRPr="00916586">
        <w:t>Regulamentul (UE) 2019/1021</w:t>
      </w:r>
    </w:p>
    <w:p w14:paraId="431681F9" w14:textId="77777777" w:rsidR="001F6D97" w:rsidRPr="00916586" w:rsidRDefault="001F6D97" w:rsidP="001F6D97">
      <w:r w:rsidRPr="00916586">
        <w:t>Anexa IV – Tabelul 1 – Rândul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1F6D97" w:rsidRPr="00916586" w14:paraId="76986A3C" w14:textId="77777777" w:rsidTr="001D25A8">
        <w:tc>
          <w:tcPr>
            <w:tcW w:w="9060" w:type="dxa"/>
            <w:gridSpan w:val="4"/>
            <w:tcBorders>
              <w:top w:val="single" w:sz="4" w:space="0" w:color="auto"/>
              <w:left w:val="single" w:sz="4" w:space="0" w:color="auto"/>
              <w:bottom w:val="single" w:sz="4" w:space="0" w:color="auto"/>
              <w:right w:val="single" w:sz="4" w:space="0" w:color="auto"/>
            </w:tcBorders>
            <w:hideMark/>
          </w:tcPr>
          <w:p w14:paraId="51850187" w14:textId="77777777" w:rsidR="001F6D97" w:rsidRPr="00916586" w:rsidRDefault="001F6D97" w:rsidP="001D25A8">
            <w:pPr>
              <w:pStyle w:val="AmColumnHeading"/>
            </w:pPr>
            <w:r w:rsidRPr="00916586">
              <w:t>Textul în vigoare</w:t>
            </w:r>
          </w:p>
        </w:tc>
      </w:tr>
      <w:tr w:rsidR="001F6D97" w:rsidRPr="00916586" w14:paraId="31F00B59" w14:textId="77777777" w:rsidTr="001D25A8">
        <w:tc>
          <w:tcPr>
            <w:tcW w:w="2265" w:type="dxa"/>
            <w:tcBorders>
              <w:top w:val="single" w:sz="4" w:space="0" w:color="auto"/>
              <w:left w:val="single" w:sz="4" w:space="0" w:color="auto"/>
              <w:bottom w:val="single" w:sz="4" w:space="0" w:color="auto"/>
              <w:right w:val="single" w:sz="4" w:space="0" w:color="auto"/>
            </w:tcBorders>
            <w:hideMark/>
          </w:tcPr>
          <w:p w14:paraId="503089F7" w14:textId="77777777" w:rsidR="001F6D97" w:rsidRPr="00916586" w:rsidRDefault="001F6D97" w:rsidP="001D25A8">
            <w:pPr>
              <w:pStyle w:val="Normal6a"/>
            </w:pPr>
            <w:r w:rsidRPr="00916586">
              <w:t>Dibenzo-b-dioxine policlorurate și dibenzofurani policlorurați (PCDD/PCDF) și bifenili policlorurați de tipul dioxinelor (dl-PCB-uri)</w:t>
            </w:r>
          </w:p>
        </w:tc>
        <w:tc>
          <w:tcPr>
            <w:tcW w:w="1558" w:type="dxa"/>
            <w:tcBorders>
              <w:top w:val="single" w:sz="4" w:space="0" w:color="auto"/>
              <w:left w:val="single" w:sz="4" w:space="0" w:color="auto"/>
              <w:bottom w:val="single" w:sz="4" w:space="0" w:color="auto"/>
              <w:right w:val="single" w:sz="4" w:space="0" w:color="auto"/>
            </w:tcBorders>
          </w:tcPr>
          <w:p w14:paraId="7129A078" w14:textId="77777777" w:rsidR="001F6D97" w:rsidRPr="00916586" w:rsidRDefault="001F6D97" w:rsidP="001D25A8">
            <w:pPr>
              <w:pStyle w:val="Normal6a"/>
            </w:pPr>
          </w:p>
        </w:tc>
        <w:tc>
          <w:tcPr>
            <w:tcW w:w="1417" w:type="dxa"/>
            <w:tcBorders>
              <w:top w:val="single" w:sz="4" w:space="0" w:color="auto"/>
              <w:left w:val="single" w:sz="4" w:space="0" w:color="auto"/>
              <w:bottom w:val="single" w:sz="4" w:space="0" w:color="auto"/>
              <w:right w:val="single" w:sz="4" w:space="0" w:color="auto"/>
            </w:tcBorders>
          </w:tcPr>
          <w:p w14:paraId="64FE1055" w14:textId="77777777" w:rsidR="001F6D97" w:rsidRPr="00916586" w:rsidRDefault="001F6D97" w:rsidP="001D25A8">
            <w:pPr>
              <w:pStyle w:val="Normal6a"/>
            </w:pPr>
          </w:p>
        </w:tc>
        <w:tc>
          <w:tcPr>
            <w:tcW w:w="3820" w:type="dxa"/>
            <w:tcBorders>
              <w:top w:val="single" w:sz="4" w:space="0" w:color="auto"/>
              <w:left w:val="single" w:sz="4" w:space="0" w:color="auto"/>
              <w:bottom w:val="single" w:sz="4" w:space="0" w:color="auto"/>
              <w:right w:val="single" w:sz="4" w:space="0" w:color="auto"/>
            </w:tcBorders>
            <w:hideMark/>
          </w:tcPr>
          <w:p w14:paraId="01C566B9" w14:textId="77777777" w:rsidR="001F6D97" w:rsidRPr="00916586" w:rsidRDefault="001F6D97" w:rsidP="001D25A8">
            <w:pPr>
              <w:pStyle w:val="Normal6a"/>
            </w:pPr>
            <w:r w:rsidRPr="00916586">
              <w:t>5 μg/kg</w:t>
            </w:r>
          </w:p>
          <w:p w14:paraId="0D027285" w14:textId="77777777" w:rsidR="001F6D97" w:rsidRPr="00916586" w:rsidRDefault="001F6D97" w:rsidP="001D25A8">
            <w:pPr>
              <w:pStyle w:val="Normal6a"/>
            </w:pPr>
            <w:r w:rsidRPr="00916586">
              <w:t xml:space="preserve">Comisia revizuiește această limită de concentrație și adoptă, după caz, </w:t>
            </w:r>
            <w:r w:rsidRPr="00916586">
              <w:rPr>
                <w:b/>
                <w:bCs/>
                <w:i/>
                <w:iCs/>
              </w:rPr>
              <w:t>o propunere legislativă</w:t>
            </w:r>
            <w:r w:rsidRPr="00916586">
              <w:t xml:space="preserve"> pentru a reduce această valoare</w:t>
            </w:r>
            <w:r w:rsidRPr="00916586">
              <w:rPr>
                <w:b/>
                <w:bCs/>
                <w:i/>
                <w:iCs/>
              </w:rPr>
              <w:t>, în cazul în care o astfel de reducere este fezabilă din perspectiva progresului științific și tehnic, până cel târziu la 30 decembrie 2027</w:t>
            </w:r>
            <w:r w:rsidRPr="00916586">
              <w:t>.</w:t>
            </w:r>
          </w:p>
        </w:tc>
      </w:tr>
    </w:tbl>
    <w:p w14:paraId="60F01430" w14:textId="77777777" w:rsidR="001F6D97" w:rsidRPr="00916586" w:rsidRDefault="001F6D97" w:rsidP="001F6D9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1F6D97" w:rsidRPr="00916586" w14:paraId="3243B891" w14:textId="77777777" w:rsidTr="001D25A8">
        <w:tc>
          <w:tcPr>
            <w:tcW w:w="9060" w:type="dxa"/>
            <w:gridSpan w:val="4"/>
            <w:tcBorders>
              <w:top w:val="single" w:sz="4" w:space="0" w:color="auto"/>
              <w:left w:val="single" w:sz="4" w:space="0" w:color="auto"/>
              <w:bottom w:val="single" w:sz="4" w:space="0" w:color="auto"/>
              <w:right w:val="single" w:sz="4" w:space="0" w:color="auto"/>
            </w:tcBorders>
            <w:hideMark/>
          </w:tcPr>
          <w:p w14:paraId="75434F3C" w14:textId="77777777" w:rsidR="001F6D97" w:rsidRPr="00916586" w:rsidRDefault="001F6D97" w:rsidP="001D25A8">
            <w:pPr>
              <w:pStyle w:val="AmColumnHeading"/>
            </w:pPr>
            <w:r w:rsidRPr="00916586">
              <w:t>Amendamentul</w:t>
            </w:r>
          </w:p>
        </w:tc>
      </w:tr>
      <w:tr w:rsidR="001F6D97" w:rsidRPr="00916586" w14:paraId="576F4CD4" w14:textId="77777777" w:rsidTr="001D25A8">
        <w:tc>
          <w:tcPr>
            <w:tcW w:w="9060" w:type="dxa"/>
            <w:gridSpan w:val="4"/>
            <w:tcBorders>
              <w:top w:val="single" w:sz="4" w:space="0" w:color="auto"/>
              <w:left w:val="single" w:sz="4" w:space="0" w:color="auto"/>
              <w:bottom w:val="single" w:sz="4" w:space="0" w:color="auto"/>
              <w:right w:val="single" w:sz="4" w:space="0" w:color="auto"/>
            </w:tcBorders>
          </w:tcPr>
          <w:p w14:paraId="6B0C719C" w14:textId="77777777" w:rsidR="001F6D97" w:rsidRPr="00916586" w:rsidRDefault="001F6D97" w:rsidP="001D25A8">
            <w:pPr>
              <w:pStyle w:val="AmColumnHeading"/>
              <w:jc w:val="left"/>
              <w:rPr>
                <w:b/>
              </w:rPr>
            </w:pPr>
            <w:r w:rsidRPr="00916586">
              <w:rPr>
                <w:b/>
              </w:rPr>
              <w:t>(cb)</w:t>
            </w:r>
            <w:r w:rsidRPr="00916586">
              <w:rPr>
                <w:b/>
              </w:rPr>
              <w:tab/>
              <w:t>în anexa IV tabelul 1, rândul 12 se înlocuiește cu următorul text:</w:t>
            </w:r>
          </w:p>
        </w:tc>
      </w:tr>
      <w:tr w:rsidR="001F6D97" w:rsidRPr="00916586" w14:paraId="5E6844D1" w14:textId="77777777" w:rsidTr="001D25A8">
        <w:tc>
          <w:tcPr>
            <w:tcW w:w="2265" w:type="dxa"/>
            <w:tcBorders>
              <w:top w:val="single" w:sz="4" w:space="0" w:color="auto"/>
              <w:left w:val="single" w:sz="4" w:space="0" w:color="auto"/>
              <w:bottom w:val="single" w:sz="4" w:space="0" w:color="auto"/>
              <w:right w:val="single" w:sz="4" w:space="0" w:color="auto"/>
            </w:tcBorders>
            <w:hideMark/>
          </w:tcPr>
          <w:p w14:paraId="63E3553A" w14:textId="77777777" w:rsidR="001F6D97" w:rsidRPr="00916586" w:rsidRDefault="001F6D97" w:rsidP="001D25A8">
            <w:pPr>
              <w:pStyle w:val="Normal6a"/>
            </w:pPr>
            <w:r w:rsidRPr="00916586">
              <w:lastRenderedPageBreak/>
              <w:t>Dibenzo-b-dioxine policlorurate și dibenzofurani policlorurați (PCDD/PCDF) și bifenili policlorurați de tipul dioxinelor (dl-PCB-uri)</w:t>
            </w:r>
          </w:p>
        </w:tc>
        <w:tc>
          <w:tcPr>
            <w:tcW w:w="1558" w:type="dxa"/>
            <w:tcBorders>
              <w:top w:val="single" w:sz="4" w:space="0" w:color="auto"/>
              <w:left w:val="single" w:sz="4" w:space="0" w:color="auto"/>
              <w:bottom w:val="single" w:sz="4" w:space="0" w:color="auto"/>
              <w:right w:val="single" w:sz="4" w:space="0" w:color="auto"/>
            </w:tcBorders>
          </w:tcPr>
          <w:p w14:paraId="234987B6" w14:textId="77777777" w:rsidR="001F6D97" w:rsidRPr="00916586" w:rsidRDefault="001F6D97" w:rsidP="001D25A8">
            <w:pPr>
              <w:pStyle w:val="Normal6a"/>
            </w:pPr>
          </w:p>
        </w:tc>
        <w:tc>
          <w:tcPr>
            <w:tcW w:w="1417" w:type="dxa"/>
            <w:tcBorders>
              <w:top w:val="single" w:sz="4" w:space="0" w:color="auto"/>
              <w:left w:val="single" w:sz="4" w:space="0" w:color="auto"/>
              <w:bottom w:val="single" w:sz="4" w:space="0" w:color="auto"/>
              <w:right w:val="single" w:sz="4" w:space="0" w:color="auto"/>
            </w:tcBorders>
          </w:tcPr>
          <w:p w14:paraId="56E80B56" w14:textId="77777777" w:rsidR="001F6D97" w:rsidRPr="00916586" w:rsidRDefault="001F6D97" w:rsidP="001D25A8">
            <w:pPr>
              <w:pStyle w:val="Normal6a"/>
            </w:pPr>
          </w:p>
        </w:tc>
        <w:tc>
          <w:tcPr>
            <w:tcW w:w="3820" w:type="dxa"/>
            <w:tcBorders>
              <w:top w:val="single" w:sz="4" w:space="0" w:color="auto"/>
              <w:left w:val="single" w:sz="4" w:space="0" w:color="auto"/>
              <w:bottom w:val="single" w:sz="4" w:space="0" w:color="auto"/>
              <w:right w:val="single" w:sz="4" w:space="0" w:color="auto"/>
            </w:tcBorders>
            <w:hideMark/>
          </w:tcPr>
          <w:p w14:paraId="1F07C141" w14:textId="77777777" w:rsidR="001F6D97" w:rsidRPr="00916586" w:rsidRDefault="001F6D97" w:rsidP="001D25A8">
            <w:pPr>
              <w:pStyle w:val="Normal6a"/>
            </w:pPr>
            <w:r w:rsidRPr="00916586">
              <w:t>5 μg/kg</w:t>
            </w:r>
          </w:p>
          <w:p w14:paraId="078D9A62" w14:textId="77777777" w:rsidR="001F6D97" w:rsidRPr="00916586" w:rsidRDefault="001F6D97" w:rsidP="001D25A8">
            <w:pPr>
              <w:pStyle w:val="Normal6a"/>
            </w:pPr>
            <w:r w:rsidRPr="00916586">
              <w:rPr>
                <w:b/>
                <w:bCs/>
                <w:i/>
                <w:iCs/>
              </w:rPr>
              <w:t>Până la 30 decembrie 2027,</w:t>
            </w:r>
            <w:r w:rsidRPr="00916586">
              <w:t xml:space="preserve"> Comisia revizuiește această limită de concentrație și adoptă, după caz, </w:t>
            </w:r>
            <w:r w:rsidRPr="00916586">
              <w:rPr>
                <w:b/>
                <w:bCs/>
                <w:i/>
                <w:iCs/>
              </w:rPr>
              <w:t>un act delegat în conformitate cu articolul 15 alineatul (2)</w:t>
            </w:r>
            <w:r w:rsidRPr="00916586">
              <w:t xml:space="preserve"> pentru a reduce această valoare.</w:t>
            </w:r>
          </w:p>
        </w:tc>
      </w:tr>
    </w:tbl>
    <w:p w14:paraId="6124EE00" w14:textId="77777777" w:rsidR="001F6D97" w:rsidRPr="00916586" w:rsidRDefault="001F6D97" w:rsidP="001F6D97"/>
    <w:p w14:paraId="60CB5B4D" w14:textId="5BB0D94A" w:rsidR="001F6D97" w:rsidRPr="00916586" w:rsidRDefault="001F6D97" w:rsidP="001F6D97">
      <w:pPr>
        <w:pStyle w:val="AmNumberTabs"/>
      </w:pPr>
      <w:r w:rsidRPr="00916586">
        <w:t>Amendamentul</w:t>
      </w:r>
      <w:r w:rsidR="00777720" w:rsidRPr="00916586">
        <w:t xml:space="preserve"> </w:t>
      </w:r>
      <w:r w:rsidRPr="00916586">
        <w:tab/>
        <w:t>17</w:t>
      </w:r>
    </w:p>
    <w:p w14:paraId="747A88FD" w14:textId="77777777" w:rsidR="001F6D97" w:rsidRPr="00916586" w:rsidRDefault="001F6D97" w:rsidP="001F6D97">
      <w:pPr>
        <w:rPr>
          <w:b/>
        </w:rPr>
      </w:pPr>
      <w:r w:rsidRPr="00916586">
        <w:rPr>
          <w:b/>
        </w:rPr>
        <w:t>Propunere de regulament</w:t>
      </w:r>
    </w:p>
    <w:p w14:paraId="1BE640F5" w14:textId="2A8CD0F6" w:rsidR="001F6D97" w:rsidRPr="00916586" w:rsidRDefault="001F6D97" w:rsidP="001F6D97">
      <w:pPr>
        <w:pStyle w:val="NormalBold"/>
      </w:pPr>
      <w:r w:rsidRPr="00916586">
        <w:t>Articolul 4 – paragraful 1 – punctul 5 – litera c</w:t>
      </w:r>
      <w:r w:rsidR="00777720" w:rsidRPr="00916586">
        <w:t xml:space="preserve"> </w:t>
      </w:r>
      <w:r w:rsidRPr="00916586">
        <w:t>c (nouă)</w:t>
      </w:r>
    </w:p>
    <w:p w14:paraId="6B56B1F8" w14:textId="77777777" w:rsidR="001F6D97" w:rsidRPr="00916586" w:rsidRDefault="001F6D97" w:rsidP="001F6D97">
      <w:r w:rsidRPr="00916586">
        <w:t>Regulamentul (UE) 2019/1021</w:t>
      </w:r>
    </w:p>
    <w:p w14:paraId="77F6756B" w14:textId="77777777" w:rsidR="001F6D97" w:rsidRPr="00916586" w:rsidRDefault="001F6D97" w:rsidP="001F6D97">
      <w:r w:rsidRPr="00916586">
        <w:t>Anexa IV – Tabelul 1 – Rândul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1F6D97" w:rsidRPr="00916586" w14:paraId="3544BC19" w14:textId="77777777" w:rsidTr="001D25A8">
        <w:tc>
          <w:tcPr>
            <w:tcW w:w="9060" w:type="dxa"/>
            <w:gridSpan w:val="4"/>
            <w:tcBorders>
              <w:top w:val="single" w:sz="4" w:space="0" w:color="auto"/>
              <w:left w:val="single" w:sz="4" w:space="0" w:color="auto"/>
              <w:bottom w:val="single" w:sz="4" w:space="0" w:color="auto"/>
              <w:right w:val="single" w:sz="4" w:space="0" w:color="auto"/>
            </w:tcBorders>
            <w:hideMark/>
          </w:tcPr>
          <w:p w14:paraId="450393AA" w14:textId="77777777" w:rsidR="001F6D97" w:rsidRPr="00916586" w:rsidRDefault="001F6D97" w:rsidP="001D25A8">
            <w:pPr>
              <w:pStyle w:val="AmColumnHeading"/>
            </w:pPr>
            <w:r w:rsidRPr="00916586">
              <w:t>Textul în vigoare</w:t>
            </w:r>
          </w:p>
        </w:tc>
      </w:tr>
      <w:tr w:rsidR="001F6D97" w:rsidRPr="00916586" w14:paraId="32419447" w14:textId="77777777" w:rsidTr="001D25A8">
        <w:tc>
          <w:tcPr>
            <w:tcW w:w="3115" w:type="dxa"/>
            <w:tcBorders>
              <w:top w:val="single" w:sz="4" w:space="0" w:color="auto"/>
              <w:left w:val="single" w:sz="4" w:space="0" w:color="auto"/>
              <w:bottom w:val="single" w:sz="4" w:space="0" w:color="auto"/>
              <w:right w:val="single" w:sz="4" w:space="0" w:color="auto"/>
            </w:tcBorders>
            <w:hideMark/>
          </w:tcPr>
          <w:p w14:paraId="28F0CEAB" w14:textId="77777777" w:rsidR="001F6D97" w:rsidRPr="00916586" w:rsidRDefault="001F6D97" w:rsidP="001D25A8">
            <w:pPr>
              <w:pStyle w:val="Normal6a"/>
            </w:pPr>
            <w:r w:rsidRPr="00916586">
              <w:t>Hexabromociclododecan</w:t>
            </w:r>
            <w:r w:rsidR="00BB08D5" w:rsidRPr="00916586">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14:paraId="393549D1" w14:textId="77777777" w:rsidR="001F6D97" w:rsidRPr="00916586" w:rsidRDefault="001F6D97" w:rsidP="001D25A8">
            <w:pPr>
              <w:pStyle w:val="Normal6a"/>
            </w:pPr>
            <w:r w:rsidRPr="00916586">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14:paraId="4C5DACA5" w14:textId="77777777" w:rsidR="001F6D97" w:rsidRPr="00916586" w:rsidRDefault="001F6D97" w:rsidP="001D25A8">
            <w:pPr>
              <w:pStyle w:val="Normal6a"/>
            </w:pPr>
            <w:r w:rsidRPr="00916586">
              <w:t>247-148-4</w:t>
            </w:r>
            <w:r w:rsidRPr="00916586">
              <w:br/>
              <w:t>221-695-9</w:t>
            </w:r>
          </w:p>
        </w:tc>
        <w:tc>
          <w:tcPr>
            <w:tcW w:w="3278" w:type="dxa"/>
            <w:tcBorders>
              <w:top w:val="single" w:sz="4" w:space="0" w:color="auto"/>
              <w:left w:val="single" w:sz="4" w:space="0" w:color="auto"/>
              <w:bottom w:val="single" w:sz="4" w:space="0" w:color="auto"/>
              <w:right w:val="single" w:sz="4" w:space="0" w:color="auto"/>
            </w:tcBorders>
            <w:hideMark/>
          </w:tcPr>
          <w:p w14:paraId="40B507FD" w14:textId="77777777" w:rsidR="001F6D97" w:rsidRPr="00916586" w:rsidRDefault="001F6D97" w:rsidP="001D25A8">
            <w:pPr>
              <w:pStyle w:val="Normal6a"/>
            </w:pPr>
            <w:r w:rsidRPr="00916586">
              <w:t>500 mg/kg</w:t>
            </w:r>
          </w:p>
          <w:p w14:paraId="7C004AC6" w14:textId="77777777" w:rsidR="001F6D97" w:rsidRPr="00916586" w:rsidRDefault="001F6D97" w:rsidP="001D25A8">
            <w:pPr>
              <w:pStyle w:val="Normal6a"/>
            </w:pPr>
            <w:r w:rsidRPr="00916586">
              <w:t xml:space="preserve">Comisia revizuiește această limită de concentrație și adoptă, după caz, </w:t>
            </w:r>
            <w:r w:rsidRPr="00916586">
              <w:rPr>
                <w:b/>
                <w:bCs/>
                <w:i/>
                <w:iCs/>
              </w:rPr>
              <w:t>o propunere legislativă</w:t>
            </w:r>
            <w:r w:rsidRPr="00916586">
              <w:t xml:space="preserve"> pentru a reduce această valoare la cel mult 200 mg/kg </w:t>
            </w:r>
            <w:r w:rsidRPr="00916586">
              <w:rPr>
                <w:b/>
                <w:bCs/>
                <w:i/>
                <w:iCs/>
              </w:rPr>
              <w:t>cel târziu la 30 decembrie 2027</w:t>
            </w:r>
            <w:r w:rsidRPr="00916586">
              <w:t>.</w:t>
            </w:r>
          </w:p>
        </w:tc>
      </w:tr>
      <w:tr w:rsidR="001F6D97" w:rsidRPr="00916586" w14:paraId="7CEBC82D" w14:textId="77777777" w:rsidTr="001D25A8">
        <w:tc>
          <w:tcPr>
            <w:tcW w:w="3115" w:type="dxa"/>
            <w:tcBorders>
              <w:top w:val="single" w:sz="4" w:space="0" w:color="auto"/>
              <w:left w:val="single" w:sz="4" w:space="0" w:color="auto"/>
              <w:bottom w:val="single" w:sz="4" w:space="0" w:color="auto"/>
              <w:right w:val="single" w:sz="4" w:space="0" w:color="auto"/>
            </w:tcBorders>
            <w:hideMark/>
          </w:tcPr>
          <w:p w14:paraId="18E2357F" w14:textId="111E3D5A" w:rsidR="001F6D97" w:rsidRPr="00916586" w:rsidRDefault="001F6D97" w:rsidP="00BB08D5">
            <w:pPr>
              <w:pStyle w:val="Normal6a"/>
              <w:tabs>
                <w:tab w:val="left" w:pos="314"/>
              </w:tabs>
              <w:rPr>
                <w:sz w:val="20"/>
              </w:rPr>
            </w:pPr>
            <w:r w:rsidRPr="00916586">
              <w:rPr>
                <w:sz w:val="20"/>
              </w:rPr>
              <w:t>(</w:t>
            </w:r>
            <w:r w:rsidRPr="00916586">
              <w:rPr>
                <w:sz w:val="20"/>
                <w:vertAlign w:val="superscript"/>
              </w:rPr>
              <w:t>4</w:t>
            </w:r>
            <w:r w:rsidRPr="00916586">
              <w:rPr>
                <w:sz w:val="20"/>
              </w:rPr>
              <w:t>)</w:t>
            </w:r>
            <w:r w:rsidRPr="00916586">
              <w:rPr>
                <w:sz w:val="20"/>
              </w:rPr>
              <w:tab/>
            </w:r>
            <w:r w:rsidRPr="00916586">
              <w:rPr>
                <w:sz w:val="20"/>
                <w:shd w:val="clear" w:color="auto" w:fill="FFFFFF"/>
              </w:rPr>
              <w:t> </w:t>
            </w:r>
            <w:r w:rsidR="00BB08D5" w:rsidRPr="00916586">
              <w:rPr>
                <w:sz w:val="20"/>
                <w:shd w:val="clear" w:color="auto" w:fill="FFFFFF"/>
              </w:rPr>
              <w:t xml:space="preserve">„Hexabromociclododecan” înseamnă hexabromociclododecan, 1,2,5,6,9,10-hexabromociclododecan și principalii săi diastereoizomeri: alfa-hexabromociclododecan, beta-hexabromociclododecan și gama-hexabromociclododecan. </w:t>
            </w:r>
          </w:p>
        </w:tc>
        <w:tc>
          <w:tcPr>
            <w:tcW w:w="1430" w:type="dxa"/>
            <w:tcBorders>
              <w:top w:val="single" w:sz="4" w:space="0" w:color="auto"/>
              <w:left w:val="single" w:sz="4" w:space="0" w:color="auto"/>
              <w:bottom w:val="single" w:sz="4" w:space="0" w:color="auto"/>
              <w:right w:val="single" w:sz="4" w:space="0" w:color="auto"/>
            </w:tcBorders>
          </w:tcPr>
          <w:p w14:paraId="392B0A7A" w14:textId="77777777" w:rsidR="001F6D97" w:rsidRPr="00916586" w:rsidRDefault="001F6D97" w:rsidP="001D25A8">
            <w:pPr>
              <w:pStyle w:val="Normal6a"/>
            </w:pPr>
          </w:p>
        </w:tc>
        <w:tc>
          <w:tcPr>
            <w:tcW w:w="1237" w:type="dxa"/>
            <w:tcBorders>
              <w:top w:val="single" w:sz="4" w:space="0" w:color="auto"/>
              <w:left w:val="single" w:sz="4" w:space="0" w:color="auto"/>
              <w:bottom w:val="single" w:sz="4" w:space="0" w:color="auto"/>
              <w:right w:val="single" w:sz="4" w:space="0" w:color="auto"/>
            </w:tcBorders>
          </w:tcPr>
          <w:p w14:paraId="433DACC8" w14:textId="77777777" w:rsidR="001F6D97" w:rsidRPr="00916586" w:rsidRDefault="001F6D97" w:rsidP="001D25A8">
            <w:pPr>
              <w:pStyle w:val="Normal6a"/>
            </w:pPr>
          </w:p>
        </w:tc>
        <w:tc>
          <w:tcPr>
            <w:tcW w:w="3278" w:type="dxa"/>
            <w:tcBorders>
              <w:top w:val="single" w:sz="4" w:space="0" w:color="auto"/>
              <w:left w:val="single" w:sz="4" w:space="0" w:color="auto"/>
              <w:bottom w:val="single" w:sz="4" w:space="0" w:color="auto"/>
              <w:right w:val="single" w:sz="4" w:space="0" w:color="auto"/>
            </w:tcBorders>
          </w:tcPr>
          <w:p w14:paraId="301A52EB" w14:textId="77777777" w:rsidR="001F6D97" w:rsidRPr="00916586" w:rsidRDefault="001F6D97" w:rsidP="001D25A8">
            <w:pPr>
              <w:pStyle w:val="Normal6a"/>
            </w:pPr>
          </w:p>
        </w:tc>
      </w:tr>
    </w:tbl>
    <w:p w14:paraId="7C6B5922" w14:textId="77777777" w:rsidR="001F6D97" w:rsidRPr="00916586" w:rsidRDefault="001F6D97" w:rsidP="001F6D9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1F6D97" w:rsidRPr="00916586" w14:paraId="79D52039" w14:textId="77777777" w:rsidTr="001D25A8">
        <w:tc>
          <w:tcPr>
            <w:tcW w:w="9060" w:type="dxa"/>
            <w:gridSpan w:val="4"/>
            <w:tcBorders>
              <w:top w:val="single" w:sz="4" w:space="0" w:color="auto"/>
              <w:left w:val="single" w:sz="4" w:space="0" w:color="auto"/>
              <w:bottom w:val="single" w:sz="4" w:space="0" w:color="auto"/>
              <w:right w:val="single" w:sz="4" w:space="0" w:color="auto"/>
            </w:tcBorders>
            <w:hideMark/>
          </w:tcPr>
          <w:p w14:paraId="3D47780B" w14:textId="77777777" w:rsidR="001F6D97" w:rsidRPr="00916586" w:rsidRDefault="001F6D97" w:rsidP="001D25A8">
            <w:pPr>
              <w:pStyle w:val="AmColumnHeading"/>
            </w:pPr>
            <w:r w:rsidRPr="00916586">
              <w:t>Amendamentul</w:t>
            </w:r>
          </w:p>
        </w:tc>
      </w:tr>
      <w:tr w:rsidR="001F6D97" w:rsidRPr="00916586" w14:paraId="063595CE" w14:textId="77777777" w:rsidTr="001D25A8">
        <w:tc>
          <w:tcPr>
            <w:tcW w:w="9060" w:type="dxa"/>
            <w:gridSpan w:val="4"/>
            <w:tcBorders>
              <w:top w:val="single" w:sz="4" w:space="0" w:color="auto"/>
              <w:left w:val="single" w:sz="4" w:space="0" w:color="auto"/>
              <w:bottom w:val="single" w:sz="4" w:space="0" w:color="auto"/>
              <w:right w:val="single" w:sz="4" w:space="0" w:color="auto"/>
            </w:tcBorders>
          </w:tcPr>
          <w:p w14:paraId="00422FEF" w14:textId="77777777" w:rsidR="001F6D97" w:rsidRPr="00916586" w:rsidRDefault="001F6D97" w:rsidP="001D25A8">
            <w:pPr>
              <w:pStyle w:val="AmColumnHeading"/>
              <w:jc w:val="left"/>
              <w:rPr>
                <w:b/>
              </w:rPr>
            </w:pPr>
            <w:r w:rsidRPr="00916586">
              <w:rPr>
                <w:b/>
              </w:rPr>
              <w:t>(cc)</w:t>
            </w:r>
            <w:r w:rsidRPr="00916586">
              <w:rPr>
                <w:b/>
              </w:rPr>
              <w:tab/>
              <w:t>în anexa IV tabelul 1, rândul 27 se înlocuiește cu următorul text:</w:t>
            </w:r>
          </w:p>
        </w:tc>
      </w:tr>
      <w:tr w:rsidR="001F6D97" w:rsidRPr="00916586" w14:paraId="6C341D3A" w14:textId="77777777" w:rsidTr="001D25A8">
        <w:tc>
          <w:tcPr>
            <w:tcW w:w="3115" w:type="dxa"/>
            <w:tcBorders>
              <w:top w:val="single" w:sz="4" w:space="0" w:color="auto"/>
              <w:left w:val="single" w:sz="4" w:space="0" w:color="auto"/>
              <w:bottom w:val="single" w:sz="4" w:space="0" w:color="auto"/>
              <w:right w:val="single" w:sz="4" w:space="0" w:color="auto"/>
            </w:tcBorders>
            <w:hideMark/>
          </w:tcPr>
          <w:p w14:paraId="50C0B93B" w14:textId="77777777" w:rsidR="001F6D97" w:rsidRPr="00916586" w:rsidRDefault="001F6D97" w:rsidP="001D25A8">
            <w:pPr>
              <w:pStyle w:val="Normal6a"/>
            </w:pPr>
            <w:r w:rsidRPr="00916586">
              <w:t>Hexabromociclododecan</w:t>
            </w:r>
            <w:r w:rsidR="00BB08D5" w:rsidRPr="00916586">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14:paraId="0C8EF9E5" w14:textId="77777777" w:rsidR="001F6D97" w:rsidRPr="00916586" w:rsidRDefault="001F6D97" w:rsidP="001D25A8">
            <w:pPr>
              <w:pStyle w:val="Normal6a"/>
            </w:pPr>
            <w:r w:rsidRPr="00916586">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14:paraId="64157146" w14:textId="77777777" w:rsidR="001F6D97" w:rsidRPr="00916586" w:rsidRDefault="001F6D97" w:rsidP="001D25A8">
            <w:pPr>
              <w:pStyle w:val="Normal6a"/>
            </w:pPr>
            <w:r w:rsidRPr="00916586">
              <w:t>247-148-4</w:t>
            </w:r>
            <w:r w:rsidRPr="00916586">
              <w:br/>
              <w:t>221-695-9</w:t>
            </w:r>
          </w:p>
        </w:tc>
        <w:tc>
          <w:tcPr>
            <w:tcW w:w="3278" w:type="dxa"/>
            <w:tcBorders>
              <w:top w:val="single" w:sz="4" w:space="0" w:color="auto"/>
              <w:left w:val="single" w:sz="4" w:space="0" w:color="auto"/>
              <w:bottom w:val="single" w:sz="4" w:space="0" w:color="auto"/>
              <w:right w:val="single" w:sz="4" w:space="0" w:color="auto"/>
            </w:tcBorders>
            <w:hideMark/>
          </w:tcPr>
          <w:p w14:paraId="25A77548" w14:textId="77777777" w:rsidR="001F6D97" w:rsidRPr="00916586" w:rsidRDefault="001F6D97" w:rsidP="001D25A8">
            <w:pPr>
              <w:pStyle w:val="Normal6a"/>
            </w:pPr>
            <w:r w:rsidRPr="00916586">
              <w:t>500 mg/kg</w:t>
            </w:r>
          </w:p>
          <w:p w14:paraId="244AFF62" w14:textId="77777777" w:rsidR="001F6D97" w:rsidRPr="00916586" w:rsidRDefault="001F6D97" w:rsidP="001D25A8">
            <w:pPr>
              <w:pStyle w:val="Normal6a"/>
            </w:pPr>
            <w:r w:rsidRPr="00916586">
              <w:rPr>
                <w:b/>
                <w:bCs/>
                <w:i/>
                <w:iCs/>
              </w:rPr>
              <w:t>Până la 30 decembrie 2027,</w:t>
            </w:r>
            <w:r w:rsidRPr="00916586">
              <w:t xml:space="preserve"> Comisia revizuiește această limită de concentrație și adoptă, după caz, </w:t>
            </w:r>
            <w:r w:rsidRPr="00916586">
              <w:rPr>
                <w:b/>
                <w:bCs/>
                <w:i/>
                <w:iCs/>
              </w:rPr>
              <w:t>un act delegat în conformitate cu articolul 15 alineatul (2)</w:t>
            </w:r>
            <w:r w:rsidRPr="00916586">
              <w:t xml:space="preserve"> pentru a reduce această valoare la cel mult 200 mg/kg.</w:t>
            </w:r>
          </w:p>
        </w:tc>
      </w:tr>
      <w:tr w:rsidR="001F6D97" w:rsidRPr="00916586" w14:paraId="5A4F57D0" w14:textId="77777777" w:rsidTr="001D25A8">
        <w:tc>
          <w:tcPr>
            <w:tcW w:w="3115" w:type="dxa"/>
            <w:tcBorders>
              <w:top w:val="single" w:sz="4" w:space="0" w:color="auto"/>
              <w:left w:val="single" w:sz="4" w:space="0" w:color="auto"/>
              <w:bottom w:val="single" w:sz="4" w:space="0" w:color="auto"/>
              <w:right w:val="single" w:sz="4" w:space="0" w:color="auto"/>
            </w:tcBorders>
            <w:hideMark/>
          </w:tcPr>
          <w:p w14:paraId="265236FA" w14:textId="2099FAD6" w:rsidR="001F6D97" w:rsidRPr="00916586" w:rsidRDefault="001F6D97" w:rsidP="00CF6331">
            <w:pPr>
              <w:pStyle w:val="Normal6a"/>
              <w:tabs>
                <w:tab w:val="left" w:pos="314"/>
              </w:tabs>
              <w:rPr>
                <w:sz w:val="20"/>
              </w:rPr>
            </w:pPr>
            <w:r w:rsidRPr="00916586">
              <w:rPr>
                <w:sz w:val="20"/>
              </w:rPr>
              <w:t>(</w:t>
            </w:r>
            <w:r w:rsidRPr="00916586">
              <w:rPr>
                <w:sz w:val="20"/>
                <w:vertAlign w:val="superscript"/>
              </w:rPr>
              <w:t>4</w:t>
            </w:r>
            <w:r w:rsidRPr="00916586">
              <w:rPr>
                <w:sz w:val="20"/>
              </w:rPr>
              <w:t>)</w:t>
            </w:r>
            <w:r w:rsidRPr="00916586">
              <w:rPr>
                <w:sz w:val="20"/>
              </w:rPr>
              <w:tab/>
            </w:r>
            <w:r w:rsidRPr="00916586">
              <w:rPr>
                <w:sz w:val="20"/>
                <w:shd w:val="clear" w:color="auto" w:fill="FFFFFF"/>
              </w:rPr>
              <w:t> </w:t>
            </w:r>
            <w:r w:rsidR="00CF6331" w:rsidRPr="00916586">
              <w:rPr>
                <w:sz w:val="20"/>
                <w:shd w:val="clear" w:color="auto" w:fill="FFFFFF"/>
              </w:rPr>
              <w:t>„Hexabromociclododecan” înseamnă hexabromociclododecan, 1,2,5,6,9,10-</w:t>
            </w:r>
            <w:r w:rsidR="00CF6331" w:rsidRPr="00916586">
              <w:rPr>
                <w:sz w:val="20"/>
                <w:shd w:val="clear" w:color="auto" w:fill="FFFFFF"/>
              </w:rPr>
              <w:lastRenderedPageBreak/>
              <w:t xml:space="preserve">hexabromociclododecan și principalii săi diastereoizomeri: alfa-hexabromociclododecan, beta-hexabromociclododecan și gama-hexabromociclododecan. </w:t>
            </w:r>
          </w:p>
        </w:tc>
        <w:tc>
          <w:tcPr>
            <w:tcW w:w="1430" w:type="dxa"/>
            <w:tcBorders>
              <w:top w:val="single" w:sz="4" w:space="0" w:color="auto"/>
              <w:left w:val="single" w:sz="4" w:space="0" w:color="auto"/>
              <w:bottom w:val="single" w:sz="4" w:space="0" w:color="auto"/>
              <w:right w:val="single" w:sz="4" w:space="0" w:color="auto"/>
            </w:tcBorders>
          </w:tcPr>
          <w:p w14:paraId="3B13E6DE" w14:textId="77777777" w:rsidR="001F6D97" w:rsidRPr="00916586" w:rsidRDefault="001F6D97" w:rsidP="001D25A8">
            <w:pPr>
              <w:pStyle w:val="Normal6a"/>
            </w:pPr>
          </w:p>
        </w:tc>
        <w:tc>
          <w:tcPr>
            <w:tcW w:w="1237" w:type="dxa"/>
            <w:tcBorders>
              <w:top w:val="single" w:sz="4" w:space="0" w:color="auto"/>
              <w:left w:val="single" w:sz="4" w:space="0" w:color="auto"/>
              <w:bottom w:val="single" w:sz="4" w:space="0" w:color="auto"/>
              <w:right w:val="single" w:sz="4" w:space="0" w:color="auto"/>
            </w:tcBorders>
          </w:tcPr>
          <w:p w14:paraId="058CA885" w14:textId="77777777" w:rsidR="001F6D97" w:rsidRPr="00916586" w:rsidRDefault="001F6D97" w:rsidP="001D25A8">
            <w:pPr>
              <w:pStyle w:val="Normal6a"/>
            </w:pPr>
          </w:p>
        </w:tc>
        <w:tc>
          <w:tcPr>
            <w:tcW w:w="3278" w:type="dxa"/>
            <w:tcBorders>
              <w:top w:val="single" w:sz="4" w:space="0" w:color="auto"/>
              <w:left w:val="single" w:sz="4" w:space="0" w:color="auto"/>
              <w:bottom w:val="single" w:sz="4" w:space="0" w:color="auto"/>
              <w:right w:val="single" w:sz="4" w:space="0" w:color="auto"/>
            </w:tcBorders>
          </w:tcPr>
          <w:p w14:paraId="0029AFF1" w14:textId="77777777" w:rsidR="001F6D97" w:rsidRPr="00916586" w:rsidRDefault="001F6D97" w:rsidP="001D25A8">
            <w:pPr>
              <w:pStyle w:val="Normal6a"/>
            </w:pPr>
          </w:p>
        </w:tc>
      </w:tr>
    </w:tbl>
    <w:p w14:paraId="30E8A74C" w14:textId="77777777" w:rsidR="001F6D97" w:rsidRPr="00916586" w:rsidRDefault="001F6D97" w:rsidP="001F6D97"/>
    <w:p w14:paraId="6866E393" w14:textId="7739487A" w:rsidR="001F6D97" w:rsidRPr="00916586" w:rsidRDefault="001F6D97" w:rsidP="001F6D97">
      <w:pPr>
        <w:pStyle w:val="AmNumberTabs"/>
      </w:pPr>
      <w:r w:rsidRPr="00916586">
        <w:t>Amendamentul</w:t>
      </w:r>
      <w:r w:rsidRPr="00916586">
        <w:tab/>
      </w:r>
      <w:r w:rsidR="00777720" w:rsidRPr="00916586">
        <w:t xml:space="preserve"> </w:t>
      </w:r>
      <w:r w:rsidRPr="00916586">
        <w:t>18</w:t>
      </w:r>
    </w:p>
    <w:p w14:paraId="4E357DDB" w14:textId="77777777" w:rsidR="001F6D97" w:rsidRPr="00916586" w:rsidRDefault="001F6D97" w:rsidP="001F6D97">
      <w:pPr>
        <w:pStyle w:val="NormalBold"/>
      </w:pPr>
      <w:r w:rsidRPr="00916586">
        <w:t>Propunere de regulament</w:t>
      </w:r>
    </w:p>
    <w:p w14:paraId="752A1345" w14:textId="6910F892" w:rsidR="001F6D97" w:rsidRPr="00916586" w:rsidRDefault="001F6D97" w:rsidP="001F6D97">
      <w:pPr>
        <w:pStyle w:val="NormalBold"/>
      </w:pPr>
      <w:r w:rsidRPr="00916586">
        <w:t>Articolul 4 – paragraful 1 – punctul 5 – litera c</w:t>
      </w:r>
      <w:r w:rsidR="00AF59D4" w:rsidRPr="00916586">
        <w:t xml:space="preserve"> </w:t>
      </w:r>
      <w:r w:rsidRPr="00916586">
        <w:t>d (nouă)</w:t>
      </w:r>
    </w:p>
    <w:p w14:paraId="6A3240AA" w14:textId="77777777" w:rsidR="001F6D97" w:rsidRPr="00916586" w:rsidRDefault="001F6D97" w:rsidP="001F6D97">
      <w:r w:rsidRPr="00916586">
        <w:t>Regulamentul (UE) 2019/1021</w:t>
      </w:r>
    </w:p>
    <w:p w14:paraId="24E7AAAD" w14:textId="77777777" w:rsidR="001F6D97" w:rsidRPr="00916586" w:rsidRDefault="001F6D97" w:rsidP="001F6D97">
      <w:r w:rsidRPr="00916586">
        <w:t>Anexa IV – Tabelul 1 – Rândul 30</w:t>
      </w:r>
    </w:p>
    <w:p w14:paraId="668B7E6B" w14:textId="77777777" w:rsidR="001F6D97" w:rsidRPr="00916586" w:rsidRDefault="001F6D97" w:rsidP="001F6D97">
      <w:pPr>
        <w:pStyle w:val="Normal0"/>
        <w:rPr>
          <w:rStyle w:val="HideTWBExt"/>
          <w:rFonts w:ascii="Times New Roman" w:hAnsi="Times New Roman"/>
          <w:noProof w:val="0"/>
          <w:vanish w:val="0"/>
          <w:color w:val="auto"/>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1F6D97" w:rsidRPr="00916586" w14:paraId="44EE240A" w14:textId="77777777" w:rsidTr="001D25A8">
        <w:tc>
          <w:tcPr>
            <w:tcW w:w="9060" w:type="dxa"/>
            <w:gridSpan w:val="4"/>
            <w:tcBorders>
              <w:top w:val="single" w:sz="4" w:space="0" w:color="auto"/>
              <w:left w:val="single" w:sz="4" w:space="0" w:color="auto"/>
              <w:bottom w:val="single" w:sz="4" w:space="0" w:color="auto"/>
              <w:right w:val="single" w:sz="4" w:space="0" w:color="auto"/>
            </w:tcBorders>
            <w:hideMark/>
          </w:tcPr>
          <w:p w14:paraId="107DCB55" w14:textId="77777777" w:rsidR="001F6D97" w:rsidRPr="00916586" w:rsidRDefault="001F6D97" w:rsidP="001D25A8">
            <w:pPr>
              <w:pStyle w:val="AmColumnHeading"/>
            </w:pPr>
            <w:r w:rsidRPr="00916586">
              <w:t>Textul în vigoare</w:t>
            </w:r>
          </w:p>
        </w:tc>
      </w:tr>
      <w:tr w:rsidR="001F6D97" w:rsidRPr="00916586" w14:paraId="6582B0D5" w14:textId="77777777" w:rsidTr="001D25A8">
        <w:tc>
          <w:tcPr>
            <w:tcW w:w="2265" w:type="dxa"/>
            <w:tcBorders>
              <w:top w:val="single" w:sz="4" w:space="0" w:color="auto"/>
              <w:left w:val="single" w:sz="4" w:space="0" w:color="auto"/>
              <w:bottom w:val="single" w:sz="4" w:space="0" w:color="auto"/>
              <w:right w:val="single" w:sz="4" w:space="0" w:color="auto"/>
            </w:tcBorders>
            <w:hideMark/>
          </w:tcPr>
          <w:p w14:paraId="7EE97B41" w14:textId="77777777" w:rsidR="001F6D97" w:rsidRPr="00916586" w:rsidRDefault="001F6D97" w:rsidP="001D25A8">
            <w:pPr>
              <w:pStyle w:val="Normal6a"/>
            </w:pPr>
            <w:r w:rsidRPr="00916586">
              <w:t>Acid perfluorooctanoic (PFOA), sărurile acestuia și compușii înrudiți cu acesta, astfel cum sunt prevăzute în anexa I</w:t>
            </w:r>
          </w:p>
        </w:tc>
        <w:tc>
          <w:tcPr>
            <w:tcW w:w="1558" w:type="dxa"/>
            <w:tcBorders>
              <w:top w:val="single" w:sz="4" w:space="0" w:color="auto"/>
              <w:left w:val="single" w:sz="4" w:space="0" w:color="auto"/>
              <w:bottom w:val="single" w:sz="4" w:space="0" w:color="auto"/>
              <w:right w:val="single" w:sz="4" w:space="0" w:color="auto"/>
            </w:tcBorders>
            <w:hideMark/>
          </w:tcPr>
          <w:p w14:paraId="5E2A74D5" w14:textId="77777777" w:rsidR="001F6D97" w:rsidRPr="00916586" w:rsidRDefault="001F6D97" w:rsidP="001D25A8">
            <w:pPr>
              <w:pStyle w:val="Normal6a"/>
            </w:pPr>
            <w:r w:rsidRPr="00916586">
              <w:t>335-67-1 și altele</w:t>
            </w:r>
          </w:p>
        </w:tc>
        <w:tc>
          <w:tcPr>
            <w:tcW w:w="1417" w:type="dxa"/>
            <w:tcBorders>
              <w:top w:val="single" w:sz="4" w:space="0" w:color="auto"/>
              <w:left w:val="single" w:sz="4" w:space="0" w:color="auto"/>
              <w:bottom w:val="single" w:sz="4" w:space="0" w:color="auto"/>
              <w:right w:val="single" w:sz="4" w:space="0" w:color="auto"/>
            </w:tcBorders>
            <w:hideMark/>
          </w:tcPr>
          <w:p w14:paraId="1DD0F1E9" w14:textId="77777777" w:rsidR="001F6D97" w:rsidRPr="00916586" w:rsidRDefault="001F6D97" w:rsidP="001D25A8">
            <w:pPr>
              <w:pStyle w:val="Normal6a"/>
            </w:pPr>
            <w:r w:rsidRPr="00916586">
              <w:t>206-397-9 și altele</w:t>
            </w:r>
          </w:p>
        </w:tc>
        <w:tc>
          <w:tcPr>
            <w:tcW w:w="3820" w:type="dxa"/>
            <w:tcBorders>
              <w:top w:val="single" w:sz="4" w:space="0" w:color="auto"/>
              <w:left w:val="single" w:sz="4" w:space="0" w:color="auto"/>
              <w:bottom w:val="single" w:sz="4" w:space="0" w:color="auto"/>
              <w:right w:val="single" w:sz="4" w:space="0" w:color="auto"/>
            </w:tcBorders>
            <w:hideMark/>
          </w:tcPr>
          <w:p w14:paraId="73DD4C03" w14:textId="77777777" w:rsidR="001F6D97" w:rsidRPr="00916586" w:rsidRDefault="001F6D97" w:rsidP="001D25A8">
            <w:pPr>
              <w:pStyle w:val="Normal6a"/>
            </w:pPr>
            <w:r w:rsidRPr="00916586">
              <w:t>1 mg/kg</w:t>
            </w:r>
          </w:p>
          <w:p w14:paraId="0BB9FD2A" w14:textId="77777777" w:rsidR="001F6D97" w:rsidRPr="00916586" w:rsidRDefault="001F6D97" w:rsidP="001D25A8">
            <w:pPr>
              <w:pStyle w:val="Normal6a"/>
            </w:pPr>
            <w:r w:rsidRPr="00916586">
              <w:t>(PFOA și sărurile acestuia)</w:t>
            </w:r>
          </w:p>
          <w:p w14:paraId="7931E149" w14:textId="77777777" w:rsidR="001F6D97" w:rsidRPr="00916586" w:rsidRDefault="001F6D97" w:rsidP="001D25A8">
            <w:pPr>
              <w:pStyle w:val="Normal6a"/>
            </w:pPr>
            <w:r w:rsidRPr="00916586">
              <w:t>40 mg/kg</w:t>
            </w:r>
          </w:p>
          <w:p w14:paraId="099CB418" w14:textId="77777777" w:rsidR="001F6D97" w:rsidRPr="00916586" w:rsidRDefault="001F6D97" w:rsidP="001D25A8">
            <w:pPr>
              <w:pStyle w:val="Normal6a"/>
            </w:pPr>
            <w:r w:rsidRPr="00916586">
              <w:t>(suma compușilor înrudiți cu PFOA)</w:t>
            </w:r>
          </w:p>
          <w:p w14:paraId="5BB5B8E3" w14:textId="77777777" w:rsidR="001F6D97" w:rsidRPr="00916586" w:rsidRDefault="001F6D97" w:rsidP="001D25A8">
            <w:pPr>
              <w:pStyle w:val="Normal6a"/>
            </w:pPr>
            <w:r w:rsidRPr="00916586">
              <w:t>Comisia revizuiește această limită de concentrație și, după caz, adoptă</w:t>
            </w:r>
            <w:r w:rsidRPr="00916586">
              <w:rPr>
                <w:b/>
                <w:bCs/>
                <w:i/>
                <w:iCs/>
              </w:rPr>
              <w:t xml:space="preserve"> o propunere legislativă</w:t>
            </w:r>
            <w:r w:rsidRPr="00916586">
              <w:t xml:space="preserve"> pentru a reduce această valoare</w:t>
            </w:r>
            <w:r w:rsidRPr="00916586">
              <w:rPr>
                <w:b/>
                <w:bCs/>
                <w:i/>
                <w:iCs/>
              </w:rPr>
              <w:t>, în cazul în care o astfel de reducere este fezabilă din perspectiva progresului științific și tehnic, până cel târziu la 30 decembrie 2027</w:t>
            </w:r>
            <w:r w:rsidRPr="00916586">
              <w:t>.</w:t>
            </w:r>
          </w:p>
        </w:tc>
      </w:tr>
    </w:tbl>
    <w:p w14:paraId="61C6C972" w14:textId="77777777" w:rsidR="001F6D97" w:rsidRPr="00916586" w:rsidRDefault="001F6D97" w:rsidP="001F6D9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1F6D97" w:rsidRPr="00916586" w14:paraId="69AEDC52" w14:textId="77777777" w:rsidTr="001D25A8">
        <w:tc>
          <w:tcPr>
            <w:tcW w:w="9060" w:type="dxa"/>
            <w:gridSpan w:val="4"/>
            <w:tcBorders>
              <w:top w:val="single" w:sz="4" w:space="0" w:color="auto"/>
              <w:left w:val="single" w:sz="4" w:space="0" w:color="auto"/>
              <w:bottom w:val="single" w:sz="4" w:space="0" w:color="auto"/>
              <w:right w:val="single" w:sz="4" w:space="0" w:color="auto"/>
            </w:tcBorders>
            <w:hideMark/>
          </w:tcPr>
          <w:p w14:paraId="222B141A" w14:textId="77777777" w:rsidR="001F6D97" w:rsidRPr="00916586" w:rsidRDefault="001F6D97" w:rsidP="001D25A8">
            <w:pPr>
              <w:pStyle w:val="AmColumnHeading"/>
            </w:pPr>
            <w:r w:rsidRPr="00916586">
              <w:t>Amendamentul</w:t>
            </w:r>
          </w:p>
        </w:tc>
      </w:tr>
      <w:tr w:rsidR="001F6D97" w:rsidRPr="00916586" w14:paraId="671AEF0B" w14:textId="77777777" w:rsidTr="001D25A8">
        <w:tc>
          <w:tcPr>
            <w:tcW w:w="9060" w:type="dxa"/>
            <w:gridSpan w:val="4"/>
            <w:tcBorders>
              <w:top w:val="single" w:sz="4" w:space="0" w:color="auto"/>
              <w:left w:val="single" w:sz="4" w:space="0" w:color="auto"/>
              <w:bottom w:val="single" w:sz="4" w:space="0" w:color="auto"/>
              <w:right w:val="single" w:sz="4" w:space="0" w:color="auto"/>
            </w:tcBorders>
          </w:tcPr>
          <w:p w14:paraId="74471C70" w14:textId="77777777" w:rsidR="001F6D97" w:rsidRPr="00916586" w:rsidRDefault="001F6D97" w:rsidP="001D25A8">
            <w:pPr>
              <w:pStyle w:val="AmColumnHeading"/>
              <w:jc w:val="left"/>
              <w:rPr>
                <w:b/>
              </w:rPr>
            </w:pPr>
            <w:r w:rsidRPr="00916586">
              <w:rPr>
                <w:b/>
              </w:rPr>
              <w:t>(cd)</w:t>
            </w:r>
            <w:r w:rsidRPr="00916586">
              <w:rPr>
                <w:b/>
              </w:rPr>
              <w:tab/>
              <w:t>în anexa IV tabelul 1, rândul 30 se înlocuiește cu următorul text:</w:t>
            </w:r>
          </w:p>
        </w:tc>
      </w:tr>
      <w:tr w:rsidR="001F6D97" w:rsidRPr="00916586" w14:paraId="27DFE0B9" w14:textId="77777777" w:rsidTr="001D25A8">
        <w:tc>
          <w:tcPr>
            <w:tcW w:w="2265" w:type="dxa"/>
            <w:tcBorders>
              <w:top w:val="single" w:sz="4" w:space="0" w:color="auto"/>
              <w:left w:val="single" w:sz="4" w:space="0" w:color="auto"/>
              <w:bottom w:val="single" w:sz="4" w:space="0" w:color="auto"/>
              <w:right w:val="single" w:sz="4" w:space="0" w:color="auto"/>
            </w:tcBorders>
            <w:hideMark/>
          </w:tcPr>
          <w:p w14:paraId="0F516AAA" w14:textId="77777777" w:rsidR="001F6D97" w:rsidRPr="00916586" w:rsidRDefault="001F6D97" w:rsidP="001D25A8">
            <w:pPr>
              <w:pStyle w:val="Normal6a"/>
            </w:pPr>
            <w:r w:rsidRPr="00916586">
              <w:t>Acid perfluorooctanoic (PFOA), sărurile acestuia și compușii înrudiți cu acesta, astfel cum sunt prevăzute în anexa I</w:t>
            </w:r>
          </w:p>
        </w:tc>
        <w:tc>
          <w:tcPr>
            <w:tcW w:w="1558" w:type="dxa"/>
            <w:tcBorders>
              <w:top w:val="single" w:sz="4" w:space="0" w:color="auto"/>
              <w:left w:val="single" w:sz="4" w:space="0" w:color="auto"/>
              <w:bottom w:val="single" w:sz="4" w:space="0" w:color="auto"/>
              <w:right w:val="single" w:sz="4" w:space="0" w:color="auto"/>
            </w:tcBorders>
            <w:hideMark/>
          </w:tcPr>
          <w:p w14:paraId="4175C44A" w14:textId="77777777" w:rsidR="001F6D97" w:rsidRPr="00916586" w:rsidRDefault="001F6D97" w:rsidP="001D25A8">
            <w:pPr>
              <w:pStyle w:val="Normal6a"/>
            </w:pPr>
            <w:r w:rsidRPr="00916586">
              <w:t>335-67-1 și altele</w:t>
            </w:r>
          </w:p>
        </w:tc>
        <w:tc>
          <w:tcPr>
            <w:tcW w:w="1417" w:type="dxa"/>
            <w:tcBorders>
              <w:top w:val="single" w:sz="4" w:space="0" w:color="auto"/>
              <w:left w:val="single" w:sz="4" w:space="0" w:color="auto"/>
              <w:bottom w:val="single" w:sz="4" w:space="0" w:color="auto"/>
              <w:right w:val="single" w:sz="4" w:space="0" w:color="auto"/>
            </w:tcBorders>
            <w:hideMark/>
          </w:tcPr>
          <w:p w14:paraId="5DF81E20" w14:textId="77777777" w:rsidR="001F6D97" w:rsidRPr="00916586" w:rsidRDefault="001F6D97" w:rsidP="001D25A8">
            <w:pPr>
              <w:pStyle w:val="Normal6a"/>
            </w:pPr>
            <w:r w:rsidRPr="00916586">
              <w:t>206-397-9 și altele</w:t>
            </w:r>
          </w:p>
        </w:tc>
        <w:tc>
          <w:tcPr>
            <w:tcW w:w="3820" w:type="dxa"/>
            <w:tcBorders>
              <w:top w:val="single" w:sz="4" w:space="0" w:color="auto"/>
              <w:left w:val="single" w:sz="4" w:space="0" w:color="auto"/>
              <w:bottom w:val="single" w:sz="4" w:space="0" w:color="auto"/>
              <w:right w:val="single" w:sz="4" w:space="0" w:color="auto"/>
            </w:tcBorders>
            <w:hideMark/>
          </w:tcPr>
          <w:p w14:paraId="12A8AA43" w14:textId="77777777" w:rsidR="001F6D97" w:rsidRPr="00916586" w:rsidRDefault="001F6D97" w:rsidP="001D25A8">
            <w:pPr>
              <w:pStyle w:val="Normal6a"/>
            </w:pPr>
            <w:r w:rsidRPr="00916586">
              <w:t>1 mg/kg</w:t>
            </w:r>
          </w:p>
          <w:p w14:paraId="6B9890BF" w14:textId="77777777" w:rsidR="001F6D97" w:rsidRPr="00916586" w:rsidRDefault="001F6D97" w:rsidP="001D25A8">
            <w:pPr>
              <w:pStyle w:val="Normal6a"/>
            </w:pPr>
            <w:r w:rsidRPr="00916586">
              <w:t>(PFOA și sărurile acestuia)</w:t>
            </w:r>
          </w:p>
          <w:p w14:paraId="56F5E95E" w14:textId="77777777" w:rsidR="001F6D97" w:rsidRPr="00916586" w:rsidRDefault="001F6D97" w:rsidP="001D25A8">
            <w:pPr>
              <w:pStyle w:val="Normal6a"/>
            </w:pPr>
            <w:r w:rsidRPr="00916586">
              <w:t>40 mg/kg</w:t>
            </w:r>
          </w:p>
          <w:p w14:paraId="3306B043" w14:textId="77777777" w:rsidR="001F6D97" w:rsidRPr="00916586" w:rsidRDefault="001F6D97" w:rsidP="001D25A8">
            <w:pPr>
              <w:pStyle w:val="Normal6a"/>
            </w:pPr>
            <w:r w:rsidRPr="00916586">
              <w:t>(suma compușilor înrudiți cu PFOA)</w:t>
            </w:r>
          </w:p>
          <w:p w14:paraId="22A4D082" w14:textId="77777777" w:rsidR="001F6D97" w:rsidRPr="00916586" w:rsidRDefault="001F6D97" w:rsidP="001D25A8">
            <w:pPr>
              <w:pStyle w:val="Normal6a"/>
            </w:pPr>
            <w:r w:rsidRPr="00916586">
              <w:rPr>
                <w:b/>
                <w:bCs/>
                <w:i/>
                <w:iCs/>
              </w:rPr>
              <w:t>Până la 30 decembrie 2027,</w:t>
            </w:r>
            <w:r w:rsidRPr="00916586">
              <w:t xml:space="preserve"> Comisia revizuiește această limită de concentrație și adoptă, după caz, </w:t>
            </w:r>
            <w:r w:rsidRPr="00916586">
              <w:rPr>
                <w:b/>
                <w:bCs/>
                <w:i/>
                <w:iCs/>
              </w:rPr>
              <w:t>un act delegat în conformitate cu articolul 15 alineatul (2)</w:t>
            </w:r>
            <w:r w:rsidRPr="00916586">
              <w:t xml:space="preserve"> pentru a reduce această valoare.</w:t>
            </w:r>
          </w:p>
        </w:tc>
      </w:tr>
    </w:tbl>
    <w:p w14:paraId="52BCD659" w14:textId="77777777" w:rsidR="001F6D97" w:rsidRPr="00916586" w:rsidRDefault="001F6D97" w:rsidP="001F6D97"/>
    <w:p w14:paraId="3177F690" w14:textId="4B1CF69E" w:rsidR="001F6D97" w:rsidRPr="00916586" w:rsidRDefault="001F6D97" w:rsidP="001F6D97">
      <w:pPr>
        <w:pStyle w:val="AmNumberTabs"/>
      </w:pPr>
      <w:r w:rsidRPr="00916586">
        <w:t>Amendamentul</w:t>
      </w:r>
      <w:r w:rsidRPr="00916586">
        <w:tab/>
      </w:r>
      <w:r w:rsidR="00AF59D4" w:rsidRPr="00916586">
        <w:t xml:space="preserve"> </w:t>
      </w:r>
      <w:r w:rsidRPr="00916586">
        <w:t>19</w:t>
      </w:r>
    </w:p>
    <w:p w14:paraId="623AD12C" w14:textId="77777777" w:rsidR="001F6D97" w:rsidRPr="00916586" w:rsidRDefault="001F6D97" w:rsidP="001F6D97">
      <w:pPr>
        <w:rPr>
          <w:b/>
        </w:rPr>
      </w:pPr>
      <w:r w:rsidRPr="00916586">
        <w:rPr>
          <w:b/>
        </w:rPr>
        <w:t>Propunere de regulament</w:t>
      </w:r>
    </w:p>
    <w:p w14:paraId="05775D2E" w14:textId="312DF5B9" w:rsidR="001F6D97" w:rsidRPr="00916586" w:rsidRDefault="001F6D97" w:rsidP="001F6D97">
      <w:pPr>
        <w:pStyle w:val="NormalBold"/>
      </w:pPr>
      <w:r w:rsidRPr="00916586">
        <w:t>Articolul 4 – paragraful 1 – punctul 5 – litera c</w:t>
      </w:r>
      <w:r w:rsidR="00AF59D4" w:rsidRPr="00916586">
        <w:t xml:space="preserve"> </w:t>
      </w:r>
      <w:r w:rsidRPr="00916586">
        <w:t>e (nouă)</w:t>
      </w:r>
    </w:p>
    <w:p w14:paraId="4F3E592B" w14:textId="77777777" w:rsidR="001F6D97" w:rsidRPr="00916586" w:rsidRDefault="001F6D97" w:rsidP="001F6D97">
      <w:r w:rsidRPr="00916586">
        <w:t>Regulamentul (UE) 2019/1021</w:t>
      </w:r>
    </w:p>
    <w:p w14:paraId="25EFADF3" w14:textId="77777777" w:rsidR="001F6D97" w:rsidRPr="00916586" w:rsidRDefault="001F6D97" w:rsidP="001F6D97">
      <w:r w:rsidRPr="00916586">
        <w:lastRenderedPageBreak/>
        <w:t>Anexa IV – Tabelul 1 – Rândul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1F6D97" w:rsidRPr="00916586" w14:paraId="17FD1BD8" w14:textId="77777777" w:rsidTr="001D25A8">
        <w:tc>
          <w:tcPr>
            <w:tcW w:w="9060" w:type="dxa"/>
            <w:gridSpan w:val="4"/>
            <w:tcBorders>
              <w:top w:val="single" w:sz="4" w:space="0" w:color="auto"/>
              <w:left w:val="single" w:sz="4" w:space="0" w:color="auto"/>
              <w:bottom w:val="single" w:sz="4" w:space="0" w:color="auto"/>
              <w:right w:val="single" w:sz="4" w:space="0" w:color="auto"/>
            </w:tcBorders>
            <w:hideMark/>
          </w:tcPr>
          <w:p w14:paraId="76F10942" w14:textId="77777777" w:rsidR="001F6D97" w:rsidRPr="00916586" w:rsidRDefault="001F6D97" w:rsidP="001D25A8">
            <w:pPr>
              <w:pStyle w:val="AmColumnHeading"/>
            </w:pPr>
            <w:r w:rsidRPr="00916586">
              <w:t>Textul în vigoare</w:t>
            </w:r>
          </w:p>
        </w:tc>
      </w:tr>
      <w:tr w:rsidR="001F6D97" w:rsidRPr="00916586" w14:paraId="5C765F56" w14:textId="77777777" w:rsidTr="001D25A8">
        <w:tc>
          <w:tcPr>
            <w:tcW w:w="2265" w:type="dxa"/>
            <w:tcBorders>
              <w:top w:val="single" w:sz="4" w:space="0" w:color="auto"/>
              <w:left w:val="single" w:sz="4" w:space="0" w:color="auto"/>
              <w:bottom w:val="single" w:sz="4" w:space="0" w:color="auto"/>
              <w:right w:val="single" w:sz="4" w:space="0" w:color="auto"/>
            </w:tcBorders>
            <w:hideMark/>
          </w:tcPr>
          <w:p w14:paraId="6421F27A" w14:textId="77777777" w:rsidR="001F6D97" w:rsidRPr="00916586" w:rsidRDefault="001F6D97" w:rsidP="001D25A8">
            <w:pPr>
              <w:pStyle w:val="Normal6a"/>
            </w:pPr>
            <w:r w:rsidRPr="00916586">
              <w:t>Acid perfluorohexan sulfonic (PFHxS), sărurile acestuia și compușii înrudiți cu PFHxS</w:t>
            </w:r>
          </w:p>
        </w:tc>
        <w:tc>
          <w:tcPr>
            <w:tcW w:w="1558" w:type="dxa"/>
            <w:tcBorders>
              <w:top w:val="single" w:sz="4" w:space="0" w:color="auto"/>
              <w:left w:val="single" w:sz="4" w:space="0" w:color="auto"/>
              <w:bottom w:val="single" w:sz="4" w:space="0" w:color="auto"/>
              <w:right w:val="single" w:sz="4" w:space="0" w:color="auto"/>
            </w:tcBorders>
            <w:hideMark/>
          </w:tcPr>
          <w:p w14:paraId="05601754" w14:textId="77777777" w:rsidR="001F6D97" w:rsidRPr="00916586" w:rsidRDefault="001F6D97" w:rsidP="001D25A8">
            <w:pPr>
              <w:pStyle w:val="Normal6a"/>
            </w:pPr>
            <w:r w:rsidRPr="00916586">
              <w:t>355-46-4 și altele</w:t>
            </w:r>
          </w:p>
        </w:tc>
        <w:tc>
          <w:tcPr>
            <w:tcW w:w="1417" w:type="dxa"/>
            <w:tcBorders>
              <w:top w:val="single" w:sz="4" w:space="0" w:color="auto"/>
              <w:left w:val="single" w:sz="4" w:space="0" w:color="auto"/>
              <w:bottom w:val="single" w:sz="4" w:space="0" w:color="auto"/>
              <w:right w:val="single" w:sz="4" w:space="0" w:color="auto"/>
            </w:tcBorders>
            <w:hideMark/>
          </w:tcPr>
          <w:p w14:paraId="526B9F4C" w14:textId="77777777" w:rsidR="001F6D97" w:rsidRPr="00916586" w:rsidRDefault="001F6D97" w:rsidP="001D25A8">
            <w:pPr>
              <w:pStyle w:val="Normal6a"/>
            </w:pPr>
            <w:r w:rsidRPr="00916586">
              <w:t>206-587-1 și altele</w:t>
            </w:r>
          </w:p>
        </w:tc>
        <w:tc>
          <w:tcPr>
            <w:tcW w:w="3820" w:type="dxa"/>
            <w:tcBorders>
              <w:top w:val="single" w:sz="4" w:space="0" w:color="auto"/>
              <w:left w:val="single" w:sz="4" w:space="0" w:color="auto"/>
              <w:bottom w:val="single" w:sz="4" w:space="0" w:color="auto"/>
              <w:right w:val="single" w:sz="4" w:space="0" w:color="auto"/>
            </w:tcBorders>
            <w:hideMark/>
          </w:tcPr>
          <w:p w14:paraId="05CAFFC7" w14:textId="77777777" w:rsidR="001F6D97" w:rsidRPr="00916586" w:rsidRDefault="001F6D97" w:rsidP="001D25A8">
            <w:pPr>
              <w:pStyle w:val="Normal6a"/>
            </w:pPr>
            <w:r w:rsidRPr="00916586">
              <w:t>1 mg/kg</w:t>
            </w:r>
          </w:p>
          <w:p w14:paraId="57C32E9D" w14:textId="77777777" w:rsidR="001F6D97" w:rsidRPr="00916586" w:rsidRDefault="001F6D97" w:rsidP="001D25A8">
            <w:pPr>
              <w:pStyle w:val="Normal6a"/>
            </w:pPr>
            <w:r w:rsidRPr="00916586">
              <w:t>(PFHxS și sărurile acestuia), 40 mg/kg</w:t>
            </w:r>
          </w:p>
          <w:p w14:paraId="75E01526" w14:textId="77777777" w:rsidR="001F6D97" w:rsidRPr="00916586" w:rsidRDefault="001F6D97" w:rsidP="001D25A8">
            <w:pPr>
              <w:pStyle w:val="Normal6a"/>
            </w:pPr>
            <w:r w:rsidRPr="00916586">
              <w:t>(suma compușilor înrudiți cu PFHxS)</w:t>
            </w:r>
          </w:p>
          <w:p w14:paraId="30984406" w14:textId="77777777" w:rsidR="001F6D97" w:rsidRPr="00916586" w:rsidRDefault="001F6D97" w:rsidP="001D25A8">
            <w:pPr>
              <w:pStyle w:val="Normal6a"/>
            </w:pPr>
            <w:r w:rsidRPr="00916586">
              <w:t xml:space="preserve">Comisia revizuiește această limită de concentrație și adoptă, după caz, </w:t>
            </w:r>
            <w:r w:rsidRPr="00916586">
              <w:rPr>
                <w:b/>
                <w:bCs/>
                <w:i/>
                <w:iCs/>
              </w:rPr>
              <w:t>o propunere legislativă</w:t>
            </w:r>
            <w:r w:rsidRPr="00916586">
              <w:t xml:space="preserve"> pentru a reduce această valoare, </w:t>
            </w:r>
            <w:r w:rsidRPr="00916586">
              <w:rPr>
                <w:b/>
                <w:bCs/>
                <w:i/>
                <w:iCs/>
              </w:rPr>
              <w:t>în cazul în care o astfel de reducere este fezabilă din perspectiva progresului științific și tehnic, până cel târziu la 30 decembrie 2027</w:t>
            </w:r>
            <w:r w:rsidRPr="00916586">
              <w:t>.</w:t>
            </w:r>
          </w:p>
        </w:tc>
      </w:tr>
    </w:tbl>
    <w:p w14:paraId="4434592F" w14:textId="77777777" w:rsidR="001F6D97" w:rsidRPr="00916586" w:rsidRDefault="001F6D97" w:rsidP="001F6D9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1F6D97" w:rsidRPr="00916586" w14:paraId="7CF9EFBB" w14:textId="77777777" w:rsidTr="001D25A8">
        <w:tc>
          <w:tcPr>
            <w:tcW w:w="9060" w:type="dxa"/>
            <w:gridSpan w:val="4"/>
            <w:tcBorders>
              <w:top w:val="single" w:sz="4" w:space="0" w:color="auto"/>
              <w:left w:val="single" w:sz="4" w:space="0" w:color="auto"/>
              <w:bottom w:val="single" w:sz="4" w:space="0" w:color="auto"/>
              <w:right w:val="single" w:sz="4" w:space="0" w:color="auto"/>
            </w:tcBorders>
            <w:hideMark/>
          </w:tcPr>
          <w:p w14:paraId="274E2BFA" w14:textId="77777777" w:rsidR="001F6D97" w:rsidRPr="00916586" w:rsidRDefault="001F6D97" w:rsidP="001D25A8">
            <w:pPr>
              <w:pStyle w:val="AmColumnHeading"/>
            </w:pPr>
            <w:r w:rsidRPr="00916586">
              <w:t>Amendamentul</w:t>
            </w:r>
          </w:p>
        </w:tc>
      </w:tr>
      <w:tr w:rsidR="001F6D97" w:rsidRPr="00916586" w14:paraId="065EE789" w14:textId="77777777" w:rsidTr="001D25A8">
        <w:tc>
          <w:tcPr>
            <w:tcW w:w="9060" w:type="dxa"/>
            <w:gridSpan w:val="4"/>
            <w:tcBorders>
              <w:top w:val="single" w:sz="4" w:space="0" w:color="auto"/>
              <w:left w:val="single" w:sz="4" w:space="0" w:color="auto"/>
              <w:bottom w:val="single" w:sz="4" w:space="0" w:color="auto"/>
              <w:right w:val="single" w:sz="4" w:space="0" w:color="auto"/>
            </w:tcBorders>
          </w:tcPr>
          <w:p w14:paraId="1B6ED7F1" w14:textId="77777777" w:rsidR="001F6D97" w:rsidRPr="00916586" w:rsidRDefault="001F6D97" w:rsidP="001D25A8">
            <w:pPr>
              <w:pStyle w:val="AmColumnHeading"/>
              <w:jc w:val="left"/>
              <w:rPr>
                <w:b/>
              </w:rPr>
            </w:pPr>
            <w:r w:rsidRPr="00916586">
              <w:rPr>
                <w:b/>
              </w:rPr>
              <w:t>(ce)</w:t>
            </w:r>
            <w:r w:rsidRPr="00916586">
              <w:rPr>
                <w:b/>
              </w:rPr>
              <w:tab/>
              <w:t>în anexa IV tabelul 1, rândul 31 se înlocuiește cu următorul text:</w:t>
            </w:r>
          </w:p>
        </w:tc>
      </w:tr>
      <w:tr w:rsidR="001F6D97" w:rsidRPr="00916586" w14:paraId="2B6E873D" w14:textId="77777777" w:rsidTr="001D25A8">
        <w:tc>
          <w:tcPr>
            <w:tcW w:w="2265" w:type="dxa"/>
            <w:tcBorders>
              <w:top w:val="single" w:sz="4" w:space="0" w:color="auto"/>
              <w:left w:val="single" w:sz="4" w:space="0" w:color="auto"/>
              <w:bottom w:val="single" w:sz="4" w:space="0" w:color="auto"/>
              <w:right w:val="single" w:sz="4" w:space="0" w:color="auto"/>
            </w:tcBorders>
            <w:hideMark/>
          </w:tcPr>
          <w:p w14:paraId="01E521FA" w14:textId="77777777" w:rsidR="001F6D97" w:rsidRPr="00916586" w:rsidRDefault="001F6D97" w:rsidP="001D25A8">
            <w:pPr>
              <w:pStyle w:val="Normal6a"/>
            </w:pPr>
            <w:r w:rsidRPr="00916586">
              <w:t>Acid perfluorohexan sulfonic (PFHxS), sărurile acestuia și compușii înrudiți cu PFHxS</w:t>
            </w:r>
          </w:p>
        </w:tc>
        <w:tc>
          <w:tcPr>
            <w:tcW w:w="1558" w:type="dxa"/>
            <w:tcBorders>
              <w:top w:val="single" w:sz="4" w:space="0" w:color="auto"/>
              <w:left w:val="single" w:sz="4" w:space="0" w:color="auto"/>
              <w:bottom w:val="single" w:sz="4" w:space="0" w:color="auto"/>
              <w:right w:val="single" w:sz="4" w:space="0" w:color="auto"/>
            </w:tcBorders>
            <w:hideMark/>
          </w:tcPr>
          <w:p w14:paraId="4E5537EE" w14:textId="77777777" w:rsidR="001F6D97" w:rsidRPr="00916586" w:rsidRDefault="001F6D97" w:rsidP="001D25A8">
            <w:pPr>
              <w:pStyle w:val="Normal6a"/>
            </w:pPr>
            <w:r w:rsidRPr="00916586">
              <w:t>355-46-4 și altele</w:t>
            </w:r>
          </w:p>
        </w:tc>
        <w:tc>
          <w:tcPr>
            <w:tcW w:w="1417" w:type="dxa"/>
            <w:tcBorders>
              <w:top w:val="single" w:sz="4" w:space="0" w:color="auto"/>
              <w:left w:val="single" w:sz="4" w:space="0" w:color="auto"/>
              <w:bottom w:val="single" w:sz="4" w:space="0" w:color="auto"/>
              <w:right w:val="single" w:sz="4" w:space="0" w:color="auto"/>
            </w:tcBorders>
            <w:hideMark/>
          </w:tcPr>
          <w:p w14:paraId="364F8393" w14:textId="77777777" w:rsidR="001F6D97" w:rsidRPr="00916586" w:rsidRDefault="001F6D97" w:rsidP="001D25A8">
            <w:pPr>
              <w:pStyle w:val="Normal6a"/>
            </w:pPr>
            <w:r w:rsidRPr="00916586">
              <w:t>206-587-1 și altele</w:t>
            </w:r>
          </w:p>
        </w:tc>
        <w:tc>
          <w:tcPr>
            <w:tcW w:w="3820" w:type="dxa"/>
            <w:tcBorders>
              <w:top w:val="single" w:sz="4" w:space="0" w:color="auto"/>
              <w:left w:val="single" w:sz="4" w:space="0" w:color="auto"/>
              <w:bottom w:val="single" w:sz="4" w:space="0" w:color="auto"/>
              <w:right w:val="single" w:sz="4" w:space="0" w:color="auto"/>
            </w:tcBorders>
            <w:hideMark/>
          </w:tcPr>
          <w:p w14:paraId="23776E47" w14:textId="77777777" w:rsidR="001F6D97" w:rsidRPr="00916586" w:rsidRDefault="001F6D97" w:rsidP="001D25A8">
            <w:pPr>
              <w:pStyle w:val="Normal6a"/>
            </w:pPr>
            <w:r w:rsidRPr="00916586">
              <w:t>1 mg/kg</w:t>
            </w:r>
          </w:p>
          <w:p w14:paraId="37CE6565" w14:textId="77777777" w:rsidR="001F6D97" w:rsidRPr="00916586" w:rsidRDefault="001F6D97" w:rsidP="001D25A8">
            <w:pPr>
              <w:pStyle w:val="Normal6a"/>
            </w:pPr>
            <w:r w:rsidRPr="00916586">
              <w:t>(PFHxS și sărurile acestuia), 40 mg/kg</w:t>
            </w:r>
          </w:p>
          <w:p w14:paraId="0414B819" w14:textId="77777777" w:rsidR="001F6D97" w:rsidRPr="00916586" w:rsidRDefault="001F6D97" w:rsidP="001D25A8">
            <w:pPr>
              <w:pStyle w:val="Normal6a"/>
            </w:pPr>
            <w:r w:rsidRPr="00916586">
              <w:t>(suma compușilor înrudiți cu PFHxS)</w:t>
            </w:r>
          </w:p>
          <w:p w14:paraId="29E759D8" w14:textId="77777777" w:rsidR="001F6D97" w:rsidRPr="00916586" w:rsidRDefault="001F6D97" w:rsidP="001D25A8">
            <w:pPr>
              <w:pStyle w:val="Normal6a"/>
            </w:pPr>
            <w:r w:rsidRPr="00916586">
              <w:rPr>
                <w:b/>
                <w:bCs/>
                <w:i/>
                <w:iCs/>
              </w:rPr>
              <w:t>Până la 30 decembrie 2027,</w:t>
            </w:r>
            <w:r w:rsidRPr="00916586">
              <w:t xml:space="preserve"> Comisia revizuiește această limită de concentrație și adoptă, după caz, </w:t>
            </w:r>
            <w:r w:rsidRPr="00916586">
              <w:rPr>
                <w:b/>
                <w:bCs/>
                <w:i/>
                <w:iCs/>
              </w:rPr>
              <w:t>un act delegat în conformitate cu articolul 15 alineatul (2)</w:t>
            </w:r>
            <w:r w:rsidRPr="00916586">
              <w:t xml:space="preserve"> pentru a reduce această valoare.</w:t>
            </w:r>
          </w:p>
        </w:tc>
      </w:tr>
    </w:tbl>
    <w:p w14:paraId="4A470BD9" w14:textId="77777777" w:rsidR="00E365E1" w:rsidRPr="00916586" w:rsidRDefault="00E365E1" w:rsidP="00D455E3"/>
    <w:sectPr w:rsidR="00E365E1" w:rsidRPr="00916586" w:rsidSect="00242A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D53E6E" w14:textId="77777777" w:rsidR="00D455E3" w:rsidRPr="00242A2A" w:rsidRDefault="00D455E3">
      <w:r w:rsidRPr="00242A2A">
        <w:separator/>
      </w:r>
    </w:p>
  </w:endnote>
  <w:endnote w:type="continuationSeparator" w:id="0">
    <w:p w14:paraId="425EEBD4" w14:textId="77777777" w:rsidR="00D455E3" w:rsidRPr="00242A2A" w:rsidRDefault="00D455E3">
      <w:r w:rsidRPr="00242A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59578" w14:textId="77777777" w:rsidR="00064002" w:rsidRPr="00242A2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79C24" w14:textId="77777777" w:rsidR="00064002" w:rsidRPr="00242A2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4C8F4" w14:textId="77777777" w:rsidR="00064002" w:rsidRPr="00242A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46221E" w14:textId="77777777" w:rsidR="00D455E3" w:rsidRPr="00242A2A" w:rsidRDefault="00D455E3">
      <w:r w:rsidRPr="00242A2A">
        <w:separator/>
      </w:r>
    </w:p>
  </w:footnote>
  <w:footnote w:type="continuationSeparator" w:id="0">
    <w:p w14:paraId="0AA57A5D" w14:textId="77777777" w:rsidR="00D455E3" w:rsidRPr="00242A2A" w:rsidRDefault="00D455E3">
      <w:r w:rsidRPr="00242A2A">
        <w:continuationSeparator/>
      </w:r>
    </w:p>
  </w:footnote>
  <w:footnote w:id="1">
    <w:p w14:paraId="1D23E380" w14:textId="08D97B5A" w:rsidR="00F555B9" w:rsidRPr="004118C0" w:rsidRDefault="00F555B9" w:rsidP="00F555B9">
      <w:pPr>
        <w:pStyle w:val="FootnoteText"/>
        <w:ind w:left="567" w:hanging="567"/>
        <w:rPr>
          <w:sz w:val="24"/>
          <w:lang w:val="ro-RO"/>
        </w:rPr>
      </w:pPr>
      <w:r w:rsidRPr="004118C0">
        <w:rPr>
          <w:rStyle w:val="FootnoteReference"/>
          <w:sz w:val="24"/>
          <w:lang w:val="ro-RO"/>
        </w:rPr>
        <w:footnoteRef/>
      </w:r>
      <w:r w:rsidRPr="004118C0">
        <w:rPr>
          <w:sz w:val="24"/>
          <w:lang w:val="ro-RO"/>
        </w:rPr>
        <w:t xml:space="preserve"> </w:t>
      </w:r>
      <w:r w:rsidRPr="004118C0">
        <w:rPr>
          <w:sz w:val="24"/>
          <w:lang w:val="ro-RO"/>
        </w:rPr>
        <w:tab/>
      </w:r>
      <w:r w:rsidRPr="00916586">
        <w:rPr>
          <w:sz w:val="24"/>
          <w:lang w:val="ro-RO"/>
        </w:rPr>
        <w:t xml:space="preserve">Chestiunea a fost retrimisă </w:t>
      </w:r>
      <w:r w:rsidRPr="00F555B9">
        <w:rPr>
          <w:sz w:val="24"/>
          <w:lang w:val="ro-RO"/>
        </w:rPr>
        <w:t>pentru negocieri interinstituționale</w:t>
      </w:r>
      <w:r w:rsidRPr="00916586">
        <w:rPr>
          <w:sz w:val="24"/>
          <w:lang w:val="ro-RO"/>
        </w:rPr>
        <w:t xml:space="preserve"> comisiei competente în temeiul articolului </w:t>
      </w:r>
      <w:r w:rsidR="006579E8">
        <w:rPr>
          <w:sz w:val="24"/>
          <w:lang w:val="ro-RO"/>
        </w:rPr>
        <w:t>60</w:t>
      </w:r>
      <w:r w:rsidRPr="00916586">
        <w:rPr>
          <w:sz w:val="24"/>
          <w:lang w:val="ro-RO"/>
        </w:rPr>
        <w:t xml:space="preserve"> alineatul (4) al patrulea paragraf din Regulamentul de procedură (A10-0020/2025).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52BD8" w14:textId="77777777" w:rsidR="00064002" w:rsidRPr="00242A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8397D" w14:textId="77777777" w:rsidR="00064002" w:rsidRPr="00242A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5B608" w14:textId="77777777" w:rsidR="00064002" w:rsidRPr="00242A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RO"/>
    <w:docVar w:name="dvnumam" w:val="19"/>
    <w:docVar w:name="dvpe" w:val="763.253"/>
    <w:docVar w:name="dvrapporteur" w:val="Raportor: "/>
    <w:docVar w:name="dvstar" w:val="***I"/>
    <w:docVar w:name="dvtitre" w:val="Rezoluția legislativă a Parlamentului European din 31 martie 2025 referitoare la propunerea de regulament al Parlamentului European și al Consiliului de modificare a Regulamentelor (CE) nr. 178/2002, (CE) nr. 401/2009, (UE) 2017/745 și (UE) 2019/1021 ale Parlamentului European și ale Consiliului în ceea ce privește reatribuirea sarcinilor științifice și tehnice și îmbunătățirea cooperării dintre agențiile Uniunii în domeniul substanțelor chimice(COM(2023)0783 – C9-0447/2023 – 2023/0455(COD))"/>
  </w:docVars>
  <w:rsids>
    <w:rsidRoot w:val="00D455E3"/>
    <w:rsid w:val="00002272"/>
    <w:rsid w:val="00064002"/>
    <w:rsid w:val="000677B9"/>
    <w:rsid w:val="000831BA"/>
    <w:rsid w:val="000A42CC"/>
    <w:rsid w:val="000E7DD9"/>
    <w:rsid w:val="0010095E"/>
    <w:rsid w:val="00125B37"/>
    <w:rsid w:val="00187494"/>
    <w:rsid w:val="001931A2"/>
    <w:rsid w:val="001F32AE"/>
    <w:rsid w:val="001F6D97"/>
    <w:rsid w:val="00242A2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79E8"/>
    <w:rsid w:val="006631B6"/>
    <w:rsid w:val="00680577"/>
    <w:rsid w:val="006F74FA"/>
    <w:rsid w:val="00731ADD"/>
    <w:rsid w:val="00734777"/>
    <w:rsid w:val="00747932"/>
    <w:rsid w:val="00751A4A"/>
    <w:rsid w:val="00756632"/>
    <w:rsid w:val="00762C74"/>
    <w:rsid w:val="00777720"/>
    <w:rsid w:val="00786EC0"/>
    <w:rsid w:val="007D1690"/>
    <w:rsid w:val="007E22AD"/>
    <w:rsid w:val="00817416"/>
    <w:rsid w:val="00842779"/>
    <w:rsid w:val="00865F67"/>
    <w:rsid w:val="00881A7B"/>
    <w:rsid w:val="008840E5"/>
    <w:rsid w:val="00887B3E"/>
    <w:rsid w:val="008C2AC6"/>
    <w:rsid w:val="00916586"/>
    <w:rsid w:val="00930C23"/>
    <w:rsid w:val="0093193B"/>
    <w:rsid w:val="009509D8"/>
    <w:rsid w:val="00950B64"/>
    <w:rsid w:val="00981893"/>
    <w:rsid w:val="00A1687D"/>
    <w:rsid w:val="00A43E52"/>
    <w:rsid w:val="00A4678D"/>
    <w:rsid w:val="00A778C7"/>
    <w:rsid w:val="00AB441E"/>
    <w:rsid w:val="00AB6293"/>
    <w:rsid w:val="00AE0928"/>
    <w:rsid w:val="00AF3B82"/>
    <w:rsid w:val="00AF59D4"/>
    <w:rsid w:val="00B12E95"/>
    <w:rsid w:val="00B22876"/>
    <w:rsid w:val="00B558F0"/>
    <w:rsid w:val="00BB08D5"/>
    <w:rsid w:val="00BD48FE"/>
    <w:rsid w:val="00BD7BD8"/>
    <w:rsid w:val="00BE6ADC"/>
    <w:rsid w:val="00C05BFE"/>
    <w:rsid w:val="00C23CD4"/>
    <w:rsid w:val="00C61C0C"/>
    <w:rsid w:val="00C941CB"/>
    <w:rsid w:val="00CC2357"/>
    <w:rsid w:val="00CF071A"/>
    <w:rsid w:val="00CF6331"/>
    <w:rsid w:val="00D058B8"/>
    <w:rsid w:val="00D455E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5B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30F3F"/>
  <w15:chartTrackingRefBased/>
  <w15:docId w15:val="{250A05FE-793F-43D7-8C6E-E6DE18ADD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1F6D97"/>
    <w:pPr>
      <w:spacing w:after="120"/>
    </w:pPr>
  </w:style>
  <w:style w:type="paragraph" w:customStyle="1" w:styleId="NormalBold">
    <w:name w:val="NormalBold"/>
    <w:basedOn w:val="Normal"/>
    <w:link w:val="NormalBoldChar"/>
    <w:rsid w:val="001F6D97"/>
    <w:rPr>
      <w:b/>
    </w:rPr>
  </w:style>
  <w:style w:type="paragraph" w:customStyle="1" w:styleId="NormalHanging12a">
    <w:name w:val="NormalHanging12a"/>
    <w:basedOn w:val="Normal"/>
    <w:rsid w:val="001F6D97"/>
    <w:pPr>
      <w:spacing w:after="240"/>
      <w:ind w:left="567" w:hanging="567"/>
    </w:pPr>
  </w:style>
  <w:style w:type="paragraph" w:customStyle="1" w:styleId="AmColumnHeading">
    <w:name w:val="AmColumnHeading"/>
    <w:basedOn w:val="Normal"/>
    <w:rsid w:val="001F6D97"/>
    <w:pPr>
      <w:spacing w:after="240"/>
      <w:jc w:val="center"/>
    </w:pPr>
    <w:rPr>
      <w:i/>
    </w:rPr>
  </w:style>
  <w:style w:type="paragraph" w:customStyle="1" w:styleId="AmNumberTabs">
    <w:name w:val="AmNumberTabs"/>
    <w:basedOn w:val="Normal"/>
    <w:rsid w:val="001F6D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1F6D97"/>
    <w:pPr>
      <w:spacing w:before="480" w:after="240"/>
    </w:pPr>
  </w:style>
  <w:style w:type="character" w:customStyle="1" w:styleId="NormalBoldChar">
    <w:name w:val="NormalBold Char"/>
    <w:basedOn w:val="DefaultParagraphFont"/>
    <w:link w:val="NormalBold"/>
    <w:locked/>
    <w:rsid w:val="001F6D97"/>
    <w:rPr>
      <w:b/>
      <w:sz w:val="24"/>
      <w:lang w:val="ro-RO"/>
    </w:rPr>
  </w:style>
  <w:style w:type="character" w:customStyle="1" w:styleId="Normal6Char">
    <w:name w:val="Normal6 Char"/>
    <w:basedOn w:val="DefaultParagraphFont"/>
    <w:link w:val="Normal6"/>
    <w:locked/>
    <w:rsid w:val="001F6D97"/>
    <w:rPr>
      <w:sz w:val="24"/>
      <w:lang w:val="ro-RO"/>
    </w:rPr>
  </w:style>
  <w:style w:type="paragraph" w:customStyle="1" w:styleId="Normal6">
    <w:name w:val="Normal6"/>
    <w:basedOn w:val="Normal"/>
    <w:link w:val="Normal6Char"/>
    <w:rsid w:val="001F6D97"/>
    <w:pPr>
      <w:spacing w:after="120"/>
    </w:pPr>
  </w:style>
  <w:style w:type="paragraph" w:customStyle="1" w:styleId="ColumnHeading">
    <w:name w:val="ColumnHeading"/>
    <w:basedOn w:val="Normal"/>
    <w:rsid w:val="001F6D97"/>
    <w:pPr>
      <w:spacing w:after="240"/>
      <w:jc w:val="center"/>
    </w:pPr>
    <w:rPr>
      <w:i/>
    </w:rPr>
  </w:style>
  <w:style w:type="paragraph" w:customStyle="1" w:styleId="Normal0">
    <w:name w:val="Normal0"/>
    <w:basedOn w:val="Normal"/>
    <w:rsid w:val="001F6D97"/>
    <w:rPr>
      <w:sz w:val="2"/>
      <w:szCs w:val="24"/>
      <w:lang w:eastAsia="en-US"/>
    </w:rPr>
  </w:style>
  <w:style w:type="character" w:styleId="CommentReference">
    <w:name w:val="annotation reference"/>
    <w:basedOn w:val="DefaultParagraphFont"/>
    <w:rsid w:val="00BB08D5"/>
    <w:rPr>
      <w:sz w:val="16"/>
      <w:szCs w:val="16"/>
    </w:rPr>
  </w:style>
  <w:style w:type="paragraph" w:styleId="CommentText">
    <w:name w:val="annotation text"/>
    <w:basedOn w:val="Normal"/>
    <w:link w:val="CommentTextChar"/>
    <w:rsid w:val="00BB08D5"/>
    <w:rPr>
      <w:sz w:val="20"/>
    </w:rPr>
  </w:style>
  <w:style w:type="character" w:customStyle="1" w:styleId="CommentTextChar">
    <w:name w:val="Comment Text Char"/>
    <w:basedOn w:val="DefaultParagraphFont"/>
    <w:link w:val="CommentText"/>
    <w:rsid w:val="00BB08D5"/>
    <w:rPr>
      <w:lang w:val="ro-RO"/>
    </w:rPr>
  </w:style>
  <w:style w:type="paragraph" w:styleId="CommentSubject">
    <w:name w:val="annotation subject"/>
    <w:basedOn w:val="CommentText"/>
    <w:next w:val="CommentText"/>
    <w:link w:val="CommentSubjectChar"/>
    <w:rsid w:val="00BB08D5"/>
    <w:rPr>
      <w:b/>
      <w:bCs/>
    </w:rPr>
  </w:style>
  <w:style w:type="character" w:customStyle="1" w:styleId="CommentSubjectChar">
    <w:name w:val="Comment Subject Char"/>
    <w:basedOn w:val="CommentTextChar"/>
    <w:link w:val="CommentSubject"/>
    <w:rsid w:val="00BB08D5"/>
    <w:rPr>
      <w:b/>
      <w:bCs/>
      <w:lang w:val="ro-RO"/>
    </w:rPr>
  </w:style>
  <w:style w:type="paragraph" w:styleId="BalloonText">
    <w:name w:val="Balloon Text"/>
    <w:basedOn w:val="Normal"/>
    <w:link w:val="BalloonTextChar"/>
    <w:rsid w:val="00BB08D5"/>
    <w:rPr>
      <w:rFonts w:ascii="Segoe UI" w:hAnsi="Segoe UI" w:cs="Segoe UI"/>
      <w:sz w:val="18"/>
      <w:szCs w:val="18"/>
    </w:rPr>
  </w:style>
  <w:style w:type="character" w:customStyle="1" w:styleId="BalloonTextChar">
    <w:name w:val="Balloon Text Char"/>
    <w:basedOn w:val="DefaultParagraphFont"/>
    <w:link w:val="BalloonText"/>
    <w:rsid w:val="00BB08D5"/>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AC91A-AF20-441F-9828-EE953F12E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3132</Words>
  <Characters>19516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2025-04-01T13:27:00Z</dcterms:created>
  <dcterms:modified xsi:type="dcterms:W3CDTF">2025-04-01T13:27:00Z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A10-0020/2025</vt:lpwstr>
  </property>
  <property fmtid="{D5CDD505-2E9C-101B-9397-08002B2CF9AE}" pid="4" name="&lt;Type&gt;">
    <vt:lpwstr>RR</vt:lpwstr>
  </property>
</Properties>
</file>