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64D9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64D97" w:rsidRDefault="00FB2B1F" w:rsidP="0010095E">
            <w:pPr>
              <w:pStyle w:val="EPName"/>
            </w:pPr>
            <w:r w:rsidRPr="00164D97">
              <w:t>Europski parlament</w:t>
            </w:r>
          </w:p>
          <w:p w:rsidR="00751A4A" w:rsidRPr="00164D9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64D97">
              <w:t>2024</w:t>
            </w:r>
            <w:r w:rsidR="00817416" w:rsidRPr="00164D97">
              <w:t>-202</w:t>
            </w:r>
            <w:r w:rsidRPr="00164D9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64D97" w:rsidRDefault="00187494" w:rsidP="0010095E">
            <w:pPr>
              <w:pStyle w:val="EPLogo"/>
            </w:pPr>
            <w:r w:rsidRPr="00164D97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64D97" w:rsidRDefault="00D058B8" w:rsidP="004C5D52">
      <w:pPr>
        <w:pStyle w:val="LineTop"/>
      </w:pPr>
    </w:p>
    <w:p w:rsidR="00680577" w:rsidRPr="00164D97" w:rsidRDefault="00FB2B1F" w:rsidP="00680577">
      <w:pPr>
        <w:pStyle w:val="EPBodyTA1"/>
      </w:pPr>
      <w:r w:rsidRPr="00164D97">
        <w:t>USVOJENI TEKSTOVI</w:t>
      </w:r>
    </w:p>
    <w:p w:rsidR="00D058B8" w:rsidRPr="00164D97" w:rsidRDefault="00D058B8" w:rsidP="00D058B8">
      <w:pPr>
        <w:pStyle w:val="LineBottom"/>
      </w:pPr>
    </w:p>
    <w:p w:rsidR="00FB2B1F" w:rsidRPr="00164D97" w:rsidRDefault="00FB2B1F" w:rsidP="00FB2B1F">
      <w:pPr>
        <w:pStyle w:val="ATHeading1"/>
      </w:pPr>
      <w:bookmarkStart w:id="0" w:name="TANumber"/>
      <w:r w:rsidRPr="00164D97">
        <w:t>P10_TA(2025)00</w:t>
      </w:r>
      <w:bookmarkEnd w:id="0"/>
      <w:r w:rsidR="00680E14">
        <w:t>50</w:t>
      </w:r>
    </w:p>
    <w:p w:rsidR="00FB2B1F" w:rsidRPr="00164D97" w:rsidRDefault="00FB2B1F" w:rsidP="00FB2B1F">
      <w:pPr>
        <w:pStyle w:val="ATHeading2"/>
      </w:pPr>
      <w:bookmarkStart w:id="1" w:name="title"/>
      <w:r w:rsidRPr="00164D97">
        <w:t>Carine na uvoz određenih proizvoda podrijetlom iz SAD-a</w:t>
      </w:r>
      <w:bookmarkEnd w:id="1"/>
    </w:p>
    <w:p w:rsidR="00FB2B1F" w:rsidRPr="00164D97" w:rsidRDefault="00FB2B1F" w:rsidP="00FB2B1F">
      <w:pPr>
        <w:rPr>
          <w:i/>
          <w:vanish/>
        </w:rPr>
      </w:pPr>
      <w:r w:rsidRPr="00164D97">
        <w:rPr>
          <w:i/>
        </w:rPr>
        <w:fldChar w:fldCharType="begin"/>
      </w:r>
      <w:r w:rsidRPr="00164D97">
        <w:rPr>
          <w:i/>
        </w:rPr>
        <w:instrText xml:space="preserve"> TC"(</w:instrText>
      </w:r>
      <w:bookmarkStart w:id="2" w:name="DocNumber"/>
      <w:r w:rsidRPr="00164D97">
        <w:rPr>
          <w:i/>
        </w:rPr>
        <w:instrText>A10-0034/2025</w:instrText>
      </w:r>
      <w:bookmarkEnd w:id="2"/>
      <w:r w:rsidRPr="00164D97">
        <w:rPr>
          <w:i/>
        </w:rPr>
        <w:instrText xml:space="preserve"> - Izvjestitelj: Bernd Lange)"\l3 \n&gt; \* MERGEFORMAT </w:instrText>
      </w:r>
      <w:r w:rsidRPr="00164D97">
        <w:rPr>
          <w:i/>
        </w:rPr>
        <w:fldChar w:fldCharType="end"/>
      </w:r>
    </w:p>
    <w:p w:rsidR="00FB2B1F" w:rsidRPr="00164D97" w:rsidRDefault="00FB2B1F" w:rsidP="00FB2B1F">
      <w:pPr>
        <w:rPr>
          <w:vanish/>
        </w:rPr>
      </w:pPr>
      <w:bookmarkStart w:id="3" w:name="Commission"/>
      <w:r w:rsidRPr="00164D97">
        <w:rPr>
          <w:vanish/>
        </w:rPr>
        <w:t>Odbor za međunarodnu trgovinu</w:t>
      </w:r>
      <w:bookmarkEnd w:id="3"/>
    </w:p>
    <w:p w:rsidR="00FB2B1F" w:rsidRPr="00164D97" w:rsidRDefault="00FB2B1F" w:rsidP="00FB2B1F">
      <w:pPr>
        <w:rPr>
          <w:vanish/>
        </w:rPr>
      </w:pPr>
      <w:bookmarkStart w:id="4" w:name="PE"/>
      <w:r w:rsidRPr="00164D97">
        <w:rPr>
          <w:vanish/>
        </w:rPr>
        <w:t>PE769.969</w:t>
      </w:r>
      <w:bookmarkEnd w:id="4"/>
    </w:p>
    <w:p w:rsidR="00FB2B1F" w:rsidRPr="00164D97" w:rsidRDefault="00FB2B1F" w:rsidP="00FB2B1F">
      <w:pPr>
        <w:pStyle w:val="ATHeading3"/>
      </w:pPr>
      <w:bookmarkStart w:id="5" w:name="Sujet"/>
      <w:r w:rsidRPr="00164D97">
        <w:t>Zakonodavna rezolu</w:t>
      </w:r>
      <w:r w:rsidR="00164D97">
        <w:t>cija Europskog parlamenta od 1</w:t>
      </w:r>
      <w:r w:rsidRPr="00164D97">
        <w:t xml:space="preserve">. </w:t>
      </w:r>
      <w:r w:rsidR="00164D97">
        <w:t xml:space="preserve">travnja </w:t>
      </w:r>
      <w:r w:rsidRPr="00164D97">
        <w:t>2025. o Prijedlogu uredbe Europskog parlamenta i Vijeća o izmjeni Uredbe (EU) 2018/196 Europskog parlamenta i Vijeća od 7. veljače 2018. o dodatnim carinama na uvoz određenih proizvoda podrijetlom iz Sjedinjenih Američkih Država</w:t>
      </w:r>
      <w:bookmarkEnd w:id="5"/>
      <w:r w:rsidRPr="00164D97">
        <w:t xml:space="preserve"> </w:t>
      </w:r>
      <w:bookmarkStart w:id="6" w:name="References"/>
      <w:r w:rsidRPr="00164D97">
        <w:t>(COM(2025)0027 – C10-0007/2025 – 2025/0012(COD))</w:t>
      </w:r>
      <w:bookmarkEnd w:id="6"/>
    </w:p>
    <w:p w:rsidR="004670F4" w:rsidRPr="00164D97" w:rsidRDefault="004670F4" w:rsidP="004670F4">
      <w:pPr>
        <w:pStyle w:val="NormalBold"/>
      </w:pPr>
      <w:r w:rsidRPr="00164D97">
        <w:t>(Redovni zakonodavni postupak: prvo čitanje)</w:t>
      </w:r>
    </w:p>
    <w:p w:rsidR="004670F4" w:rsidRPr="00164D97" w:rsidRDefault="004670F4" w:rsidP="004670F4">
      <w:pPr>
        <w:pStyle w:val="EPComma"/>
      </w:pPr>
      <w:r w:rsidRPr="00164D97">
        <w:rPr>
          <w:i/>
        </w:rPr>
        <w:t>Europski parlament</w:t>
      </w:r>
      <w:r w:rsidRPr="00164D97">
        <w:t>,</w:t>
      </w:r>
    </w:p>
    <w:p w:rsidR="004670F4" w:rsidRPr="00164D97" w:rsidRDefault="004670F4" w:rsidP="004670F4">
      <w:pPr>
        <w:pStyle w:val="NormalHanging12a"/>
      </w:pPr>
      <w:r w:rsidRPr="00164D97">
        <w:t>–</w:t>
      </w:r>
      <w:r w:rsidRPr="00164D97">
        <w:tab/>
        <w:t>uzimajući u obzir prijedlog Komisije upućen Europskom parlamentu i Vijeću (COM(2025)0027),</w:t>
      </w:r>
    </w:p>
    <w:p w:rsidR="004670F4" w:rsidRPr="00164D97" w:rsidRDefault="004670F4" w:rsidP="004670F4">
      <w:pPr>
        <w:pStyle w:val="NormalHanging12a"/>
      </w:pPr>
      <w:r w:rsidRPr="00164D97">
        <w:t>–</w:t>
      </w:r>
      <w:r w:rsidRPr="00164D97">
        <w:tab/>
        <w:t>uzimajući u obzir članak 294. stavak 2. i članak 207. stavak 2. Ugovora o funkcioniranju Europske unije, u skladu s kojima je Komisija podnijela prijedlog Parlamentu (C10</w:t>
      </w:r>
      <w:r w:rsidRPr="00164D97">
        <w:noBreakHyphen/>
        <w:t>0007/2025),</w:t>
      </w:r>
    </w:p>
    <w:p w:rsidR="004670F4" w:rsidRDefault="004670F4" w:rsidP="004670F4">
      <w:pPr>
        <w:pStyle w:val="NormalHanging12a"/>
      </w:pPr>
      <w:r w:rsidRPr="00164D97">
        <w:t>–</w:t>
      </w:r>
      <w:r w:rsidRPr="00164D97">
        <w:tab/>
        <w:t>uzimajući u obzir članak 294. stavak 3. Ugovora o funkcioniranju Europske unije,</w:t>
      </w:r>
    </w:p>
    <w:p w:rsidR="00684DC1" w:rsidRPr="00A27A51" w:rsidRDefault="00684DC1" w:rsidP="004670F4">
      <w:pPr>
        <w:pStyle w:val="NormalHanging12a"/>
        <w:rPr>
          <w:lang w:val="hr-BA"/>
        </w:rPr>
      </w:pPr>
      <w:r w:rsidRPr="00A27A51">
        <w:rPr>
          <w:lang w:val="hr-BA"/>
        </w:rPr>
        <w:t>–</w:t>
      </w:r>
      <w:r w:rsidRPr="00A27A51">
        <w:rPr>
          <w:lang w:val="hr-BA"/>
        </w:rPr>
        <w:tab/>
        <w:t>uzimajući u obzir da se predstavnik Vijeća pismom od 26. ožujka 2025. obvezao prihvatiti stajalište Europskog parlamenta u skladu s člankom 294. stavkom 4. Ugovora o funkcioniranju Europske unije,</w:t>
      </w:r>
    </w:p>
    <w:p w:rsidR="004670F4" w:rsidRPr="00164D97" w:rsidRDefault="004670F4" w:rsidP="004670F4">
      <w:pPr>
        <w:pStyle w:val="NormalHanging12a"/>
      </w:pPr>
      <w:r w:rsidRPr="00164D97">
        <w:t>–</w:t>
      </w:r>
      <w:r w:rsidRPr="00164D97">
        <w:tab/>
        <w:t>uzimajući u obzir članak 60. Poslovnika,</w:t>
      </w:r>
    </w:p>
    <w:p w:rsidR="004670F4" w:rsidRPr="00164D97" w:rsidRDefault="004670F4" w:rsidP="004670F4">
      <w:pPr>
        <w:pStyle w:val="NormalHanging12a"/>
      </w:pPr>
      <w:r w:rsidRPr="00164D97">
        <w:t>–</w:t>
      </w:r>
      <w:r w:rsidRPr="00164D97">
        <w:tab/>
        <w:t>uzimajući u obzir izvješće Odbora za međunarodnu trgovinu (A10</w:t>
      </w:r>
      <w:r w:rsidRPr="00164D97">
        <w:noBreakHyphen/>
        <w:t>0034/2025),</w:t>
      </w:r>
    </w:p>
    <w:p w:rsidR="004670F4" w:rsidRPr="00164D97" w:rsidRDefault="004670F4" w:rsidP="004670F4">
      <w:pPr>
        <w:pStyle w:val="NormalHanging12a"/>
      </w:pPr>
      <w:r w:rsidRPr="00164D97">
        <w:t>1.</w:t>
      </w:r>
      <w:r w:rsidRPr="00164D97">
        <w:tab/>
        <w:t>usvaja slje</w:t>
      </w:r>
      <w:r w:rsidR="00684DC1">
        <w:t>deće stajalište u prvom čitanju</w:t>
      </w:r>
      <w:r w:rsidRPr="00164D97">
        <w:t>;</w:t>
      </w:r>
    </w:p>
    <w:p w:rsidR="004670F4" w:rsidRPr="00164D97" w:rsidRDefault="004670F4" w:rsidP="004670F4">
      <w:pPr>
        <w:pStyle w:val="NormalHanging12a"/>
      </w:pPr>
      <w:r w:rsidRPr="00164D97">
        <w:t>2.</w:t>
      </w:r>
      <w:r w:rsidRPr="00164D97">
        <w:tab/>
        <w:t>poziva Komisiju da predmet ponovno uputi Parlamentu ako zamijeni, bitno izmijeni ili namjerava bitno izmijeniti svoj prijedlog;</w:t>
      </w:r>
    </w:p>
    <w:p w:rsidR="004670F4" w:rsidRDefault="004670F4" w:rsidP="004670F4">
      <w:pPr>
        <w:pStyle w:val="NormalHanging12a"/>
      </w:pPr>
      <w:r w:rsidRPr="00164D97">
        <w:t>3.</w:t>
      </w:r>
      <w:r w:rsidRPr="00164D97">
        <w:tab/>
        <w:t>nalaže svojoj predsjednici da stajalište Parlamenta proslijedi Vijeću, Komisiji i nacionalnim parlamentima.</w:t>
      </w:r>
    </w:p>
    <w:p w:rsidR="00684DC1" w:rsidRDefault="00684DC1" w:rsidP="004670F4">
      <w:pPr>
        <w:pStyle w:val="NormalHanging12a"/>
        <w:sectPr w:rsidR="00684DC1" w:rsidSect="00295A9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684DC1" w:rsidRDefault="00684DC1" w:rsidP="004670F4">
      <w:pPr>
        <w:pStyle w:val="NormalHanging12a"/>
        <w:rPr>
          <w:b/>
          <w:bCs/>
          <w:szCs w:val="24"/>
        </w:rPr>
      </w:pPr>
      <w:r w:rsidRPr="0079226F">
        <w:rPr>
          <w:b/>
          <w:bCs/>
          <w:color w:val="000000"/>
        </w:rPr>
        <w:lastRenderedPageBreak/>
        <w:t>P10_TC1-COD(2025)0012</w:t>
      </w:r>
    </w:p>
    <w:p w:rsidR="00684DC1" w:rsidRDefault="00684DC1" w:rsidP="00684DC1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  <w:r w:rsidRPr="007B7087">
        <w:rPr>
          <w:b/>
          <w:bCs/>
          <w:szCs w:val="24"/>
        </w:rPr>
        <w:t>Stajalište Europskog parlamenta usvojeno u prvom čitan</w:t>
      </w:r>
      <w:r>
        <w:rPr>
          <w:b/>
          <w:bCs/>
          <w:szCs w:val="24"/>
        </w:rPr>
        <w:t>ju 1. travnja 2025</w:t>
      </w:r>
      <w:r w:rsidRPr="007B7087">
        <w:rPr>
          <w:b/>
          <w:bCs/>
          <w:szCs w:val="24"/>
        </w:rPr>
        <w:t>. radi donošenja</w:t>
      </w:r>
      <w:r w:rsidRPr="007B7087">
        <w:rPr>
          <w:b/>
          <w:szCs w:val="24"/>
        </w:rPr>
        <w:t xml:space="preserve"> </w:t>
      </w:r>
      <w:r>
        <w:rPr>
          <w:b/>
          <w:szCs w:val="24"/>
        </w:rPr>
        <w:t>Uredbe (EU) 2025</w:t>
      </w:r>
      <w:r w:rsidRPr="007B7087">
        <w:rPr>
          <w:b/>
          <w:szCs w:val="24"/>
        </w:rPr>
        <w:t xml:space="preserve">/... Europskog parlamenta i Vijeća o </w:t>
      </w:r>
      <w:r w:rsidRPr="00684DC1">
        <w:rPr>
          <w:rFonts w:eastAsia="Calibri"/>
          <w:b/>
          <w:szCs w:val="22"/>
          <w:lang w:eastAsia="en-US"/>
        </w:rPr>
        <w:t>izmjeni Uredbe (EU) 2018/196 o dodatnim carinama na uvoze određenih proizvoda podrijetlom iz Sjedinjenih Američkih Država</w:t>
      </w:r>
    </w:p>
    <w:p w:rsidR="00917DA3" w:rsidRPr="008E2C40" w:rsidRDefault="00917DA3" w:rsidP="00917DA3">
      <w:pPr>
        <w:widowControl/>
        <w:rPr>
          <w:rFonts w:eastAsia="Calibri"/>
          <w:i/>
          <w:szCs w:val="24"/>
          <w:lang w:eastAsia="en-US"/>
        </w:rPr>
      </w:pPr>
      <w:r w:rsidRPr="008E2C40">
        <w:rPr>
          <w:rFonts w:eastAsia="Calibri"/>
          <w:i/>
          <w:szCs w:val="24"/>
          <w:lang w:eastAsia="en-US"/>
        </w:rPr>
        <w:t>(S obzirom da je postignut sporazum Parlamenta i Vijeća, stajalište Parlamenta odgovara konačnom za</w:t>
      </w:r>
      <w:r>
        <w:rPr>
          <w:rFonts w:eastAsia="Calibri"/>
          <w:i/>
          <w:szCs w:val="24"/>
          <w:lang w:eastAsia="en-US"/>
        </w:rPr>
        <w:t>konodavnom aktu, Uredbi (EU) 2025/78</w:t>
      </w:r>
      <w:bookmarkStart w:id="7" w:name="_GoBack"/>
      <w:bookmarkEnd w:id="7"/>
      <w:r>
        <w:rPr>
          <w:rFonts w:eastAsia="Calibri"/>
          <w:i/>
          <w:szCs w:val="24"/>
          <w:lang w:eastAsia="en-US"/>
        </w:rPr>
        <w:t>3.</w:t>
      </w:r>
      <w:r w:rsidRPr="008E2C40">
        <w:rPr>
          <w:rFonts w:eastAsia="Calibri"/>
          <w:i/>
          <w:szCs w:val="24"/>
          <w:lang w:eastAsia="en-US"/>
        </w:rPr>
        <w:t>)</w:t>
      </w:r>
    </w:p>
    <w:p w:rsidR="00917DA3" w:rsidRPr="008E2C40" w:rsidRDefault="00917DA3" w:rsidP="00917DA3">
      <w:pPr>
        <w:pStyle w:val="NormalHanging12a"/>
        <w:ind w:left="0" w:firstLine="0"/>
        <w:rPr>
          <w:rFonts w:eastAsia="Calibri"/>
          <w:noProof/>
          <w:szCs w:val="24"/>
          <w:lang w:eastAsia="en-US"/>
        </w:rPr>
      </w:pPr>
    </w:p>
    <w:sectPr w:rsidR="00917DA3" w:rsidRPr="008E2C40" w:rsidSect="00295A9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B1F" w:rsidRPr="00295A9A" w:rsidRDefault="00FB2B1F">
      <w:r w:rsidRPr="00295A9A">
        <w:separator/>
      </w:r>
    </w:p>
  </w:endnote>
  <w:endnote w:type="continuationSeparator" w:id="0">
    <w:p w:rsidR="00FB2B1F" w:rsidRPr="00295A9A" w:rsidRDefault="00FB2B1F">
      <w:r w:rsidRPr="00295A9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95A9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95A9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95A9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B1F" w:rsidRPr="00295A9A" w:rsidRDefault="00FB2B1F">
      <w:r w:rsidRPr="00295A9A">
        <w:separator/>
      </w:r>
    </w:p>
  </w:footnote>
  <w:footnote w:type="continuationSeparator" w:id="0">
    <w:p w:rsidR="00FB2B1F" w:rsidRPr="00295A9A" w:rsidRDefault="00FB2B1F">
      <w:r w:rsidRPr="00295A9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95A9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95A9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95A9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4/2025"/>
    <w:docVar w:name="dvlangue" w:val="HR"/>
    <w:docVar w:name="dvnumam" w:val="0"/>
    <w:docVar w:name="dvpe" w:val="769.969"/>
    <w:docVar w:name="dvrapporteur" w:val="Izvjestitelj: "/>
    <w:docVar w:name="dvstar" w:val="***I"/>
    <w:docVar w:name="dvtitre" w:val="Zakonodavna rezolucija Europskog parlamenta od .... 2025. o Prijedlogu uredbe Europskog parlamenta i Vijeća o izmjeni Uredbe (EU) 2018/196 Europskog parlamenta i Vijeća od 7. veljače 2018. o dodatnim carinama na uvoz određenih proizvoda podrijetlom iz Sjedinjenih Američkih Država(COM(2025)0027 – C10-0007/2025 – 2025/0012(COD))"/>
  </w:docVars>
  <w:rsids>
    <w:rsidRoot w:val="00FB2B1F"/>
    <w:rsid w:val="00002272"/>
    <w:rsid w:val="00064002"/>
    <w:rsid w:val="000677B9"/>
    <w:rsid w:val="000831BA"/>
    <w:rsid w:val="000A42CC"/>
    <w:rsid w:val="000E7DD9"/>
    <w:rsid w:val="0010095E"/>
    <w:rsid w:val="00125B37"/>
    <w:rsid w:val="00164D97"/>
    <w:rsid w:val="00187494"/>
    <w:rsid w:val="001F32AE"/>
    <w:rsid w:val="002767FF"/>
    <w:rsid w:val="00295A9A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70F4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0E14"/>
    <w:rsid w:val="00684DC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7DA3"/>
    <w:rsid w:val="00930C23"/>
    <w:rsid w:val="0093193B"/>
    <w:rsid w:val="009509D8"/>
    <w:rsid w:val="00950B64"/>
    <w:rsid w:val="00981893"/>
    <w:rsid w:val="00A1687D"/>
    <w:rsid w:val="00A27A51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2B1F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A64A27"/>
  <w15:chartTrackingRefBased/>
  <w15:docId w15:val="{6A61B5B2-3391-46B4-B1F5-B0FEAF6B5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670F4"/>
    <w:pPr>
      <w:spacing w:before="480" w:after="240"/>
    </w:pPr>
  </w:style>
  <w:style w:type="paragraph" w:customStyle="1" w:styleId="NormalBold">
    <w:name w:val="NormalBold"/>
    <w:basedOn w:val="Normal"/>
    <w:rsid w:val="004670F4"/>
    <w:rPr>
      <w:b/>
    </w:rPr>
  </w:style>
  <w:style w:type="paragraph" w:customStyle="1" w:styleId="NormalHanging12a">
    <w:name w:val="NormalHanging12a"/>
    <w:basedOn w:val="Normal"/>
    <w:link w:val="NormalHanging12aChar"/>
    <w:rsid w:val="004670F4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4670F4"/>
    <w:rPr>
      <w:sz w:val="24"/>
      <w:lang w:val="hr-HR"/>
    </w:rPr>
  </w:style>
  <w:style w:type="character" w:customStyle="1" w:styleId="Hyperlink1">
    <w:name w:val="Hyperlink1"/>
    <w:basedOn w:val="DefaultParagraphFont"/>
    <w:uiPriority w:val="99"/>
    <w:unhideWhenUsed/>
    <w:rsid w:val="00684D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FB6FCB-805F-466C-B55E-7091CADD8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251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2025-06-06T11:25:00Z</dcterms:created>
  <dcterms:modified xsi:type="dcterms:W3CDTF">2025-06-06T11:25:00Z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P10_TA(2025)0050_</vt:lpwstr>
  </property>
  <property fmtid="{D5CDD505-2E9C-101B-9397-08002B2CF9AE}" pid="4" name="&lt;Type&gt;">
    <vt:lpwstr>RR</vt:lpwstr>
  </property>
</Properties>
</file>