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15A7" w14:paraId="7AE072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4B1499" w14:textId="77777777" w:rsidR="00751A4A" w:rsidRPr="00CC15A7" w:rsidRDefault="00766562" w:rsidP="0010095E">
            <w:pPr>
              <w:pStyle w:val="EPName"/>
            </w:pPr>
            <w:r w:rsidRPr="00CC15A7">
              <w:t>Europos Parlamentas</w:t>
            </w:r>
          </w:p>
          <w:p w14:paraId="1361EFED" w14:textId="77777777" w:rsidR="00751A4A" w:rsidRPr="00CC15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15A7">
              <w:t>2024</w:t>
            </w:r>
            <w:r w:rsidR="00817416" w:rsidRPr="00CC15A7">
              <w:t>-202</w:t>
            </w:r>
            <w:r w:rsidRPr="00CC15A7">
              <w:t>9</w:t>
            </w:r>
          </w:p>
        </w:tc>
        <w:tc>
          <w:tcPr>
            <w:tcW w:w="2268" w:type="dxa"/>
            <w:shd w:val="clear" w:color="auto" w:fill="auto"/>
          </w:tcPr>
          <w:p w14:paraId="2F3E0F5F" w14:textId="77777777" w:rsidR="00751A4A" w:rsidRPr="00CC15A7" w:rsidRDefault="00187494" w:rsidP="0010095E">
            <w:pPr>
              <w:pStyle w:val="EPLogo"/>
            </w:pPr>
            <w:r w:rsidRPr="00CC15A7">
              <w:rPr>
                <w:noProof/>
                <w:lang w:val="pl-PL" w:eastAsia="pl-PL"/>
              </w:rPr>
              <w:drawing>
                <wp:inline distT="0" distB="0" distL="0" distR="0" wp14:anchorId="0DC0B9DB" wp14:editId="35A6BF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A0DA4C" w14:textId="77777777" w:rsidR="00D058B8" w:rsidRPr="00CC15A7" w:rsidRDefault="00D058B8" w:rsidP="004C5D52">
      <w:pPr>
        <w:pStyle w:val="LineTop"/>
      </w:pPr>
    </w:p>
    <w:p w14:paraId="28E35586" w14:textId="77777777" w:rsidR="00680577" w:rsidRPr="00CC15A7" w:rsidRDefault="00766562" w:rsidP="00680577">
      <w:pPr>
        <w:pStyle w:val="EPBodyTA1"/>
      </w:pPr>
      <w:r w:rsidRPr="00CC15A7">
        <w:t>PRIIMTI TEKSTAI</w:t>
      </w:r>
    </w:p>
    <w:p w14:paraId="3454CD32" w14:textId="77777777" w:rsidR="00D058B8" w:rsidRPr="00CC15A7" w:rsidRDefault="00D058B8" w:rsidP="00D058B8">
      <w:pPr>
        <w:pStyle w:val="LineBottom"/>
      </w:pPr>
    </w:p>
    <w:p w14:paraId="3450D700" w14:textId="5BAEE414" w:rsidR="00766562" w:rsidRPr="00CC15A7" w:rsidRDefault="00766562" w:rsidP="00766562">
      <w:pPr>
        <w:pStyle w:val="ATHeading1"/>
      </w:pPr>
      <w:bookmarkStart w:id="0" w:name="TANumber"/>
      <w:r w:rsidRPr="00CC15A7">
        <w:t>P10_TA(2025)00</w:t>
      </w:r>
      <w:r w:rsidR="00A54AF5">
        <w:t>5</w:t>
      </w:r>
      <w:r w:rsidRPr="00CC15A7">
        <w:t>0</w:t>
      </w:r>
      <w:bookmarkEnd w:id="0"/>
    </w:p>
    <w:p w14:paraId="1C54DAB1" w14:textId="77777777" w:rsidR="00766562" w:rsidRPr="00CC15A7" w:rsidRDefault="00766562" w:rsidP="00766562">
      <w:pPr>
        <w:pStyle w:val="ATHeading2"/>
      </w:pPr>
      <w:bookmarkStart w:id="1" w:name="title"/>
      <w:r w:rsidRPr="00CC15A7">
        <w:t>Papildomi importo muitai tam tikriems Jungtinių Amerikos Valstijų kilmės produktams</w:t>
      </w:r>
      <w:bookmarkEnd w:id="1"/>
    </w:p>
    <w:p w14:paraId="7E567AE9" w14:textId="77777777" w:rsidR="00766562" w:rsidRPr="00CC15A7" w:rsidRDefault="00766562" w:rsidP="00766562">
      <w:pPr>
        <w:rPr>
          <w:i/>
          <w:vanish/>
        </w:rPr>
      </w:pPr>
      <w:r w:rsidRPr="00CC15A7">
        <w:rPr>
          <w:i/>
        </w:rPr>
        <w:fldChar w:fldCharType="begin"/>
      </w:r>
      <w:r w:rsidRPr="00CC15A7">
        <w:rPr>
          <w:i/>
        </w:rPr>
        <w:instrText xml:space="preserve"> TC"(</w:instrText>
      </w:r>
      <w:bookmarkStart w:id="2" w:name="DocNumber"/>
      <w:r w:rsidRPr="00CC15A7">
        <w:rPr>
          <w:i/>
        </w:rPr>
        <w:instrText>A10-0034/2025</w:instrText>
      </w:r>
      <w:bookmarkEnd w:id="2"/>
      <w:r w:rsidRPr="00CC15A7">
        <w:rPr>
          <w:i/>
        </w:rPr>
        <w:instrText xml:space="preserve"> - Pranešėjas: Bernd Lange)"\l3 \n&gt; \* MERGEFORMAT </w:instrText>
      </w:r>
      <w:r w:rsidRPr="00CC15A7">
        <w:rPr>
          <w:i/>
        </w:rPr>
        <w:fldChar w:fldCharType="end"/>
      </w:r>
    </w:p>
    <w:p w14:paraId="56B628D7" w14:textId="77777777" w:rsidR="00766562" w:rsidRPr="00CC15A7" w:rsidRDefault="00766562" w:rsidP="00766562">
      <w:pPr>
        <w:rPr>
          <w:vanish/>
        </w:rPr>
      </w:pPr>
      <w:bookmarkStart w:id="3" w:name="Commission"/>
      <w:r w:rsidRPr="00CC15A7">
        <w:rPr>
          <w:vanish/>
        </w:rPr>
        <w:t>Tarptautinės prekybos komitetas</w:t>
      </w:r>
      <w:bookmarkEnd w:id="3"/>
    </w:p>
    <w:p w14:paraId="2549A509" w14:textId="77777777" w:rsidR="00766562" w:rsidRPr="00CC15A7" w:rsidRDefault="00766562" w:rsidP="00766562">
      <w:pPr>
        <w:rPr>
          <w:vanish/>
        </w:rPr>
      </w:pPr>
      <w:bookmarkStart w:id="4" w:name="PE"/>
      <w:r w:rsidRPr="00CC15A7">
        <w:rPr>
          <w:vanish/>
        </w:rPr>
        <w:t>PE769.969</w:t>
      </w:r>
      <w:bookmarkEnd w:id="4"/>
    </w:p>
    <w:p w14:paraId="154D1773" w14:textId="77777777" w:rsidR="00766562" w:rsidRPr="00CC15A7" w:rsidRDefault="00766562" w:rsidP="00A54AF5">
      <w:pPr>
        <w:pStyle w:val="ATHeading3"/>
        <w:spacing w:after="360"/>
      </w:pPr>
      <w:bookmarkStart w:id="5" w:name="Sujet"/>
      <w:r w:rsidRPr="00CC15A7">
        <w:t xml:space="preserve">2025 m. </w:t>
      </w:r>
      <w:r w:rsidR="008B13FF" w:rsidRPr="00CC15A7">
        <w:t>balandžio</w:t>
      </w:r>
      <w:r w:rsidRPr="00CC15A7">
        <w:t xml:space="preserve"> 1 d. Europos Parlamento teisėkūros rezoliucija dėl pasiūlymo dėl Europos Parlamento ir Tarybos reglamento, kuriuo iš dalies keičiamas 2018 m. vasario 7 d. Europos Parlamento ir Tarybos reglamentas (ES) 2018/196, nustatantis papildomus importo muitus tam tikriems Jungtinių Amerikos Valstijų kilmės produktams</w:t>
      </w:r>
      <w:bookmarkEnd w:id="5"/>
      <w:r w:rsidRPr="00CC15A7">
        <w:t xml:space="preserve"> </w:t>
      </w:r>
      <w:bookmarkStart w:id="6" w:name="References"/>
      <w:r w:rsidRPr="00CC15A7">
        <w:t>(COM(2025)0027 – C10-0007/2025 – 2025/0012(COD))</w:t>
      </w:r>
      <w:bookmarkEnd w:id="6"/>
    </w:p>
    <w:p w14:paraId="49894DB3" w14:textId="77777777" w:rsidR="005A6B4E" w:rsidRPr="00CC15A7" w:rsidRDefault="005A6B4E" w:rsidP="005A6B4E">
      <w:pPr>
        <w:pStyle w:val="NormalBold"/>
      </w:pPr>
      <w:r w:rsidRPr="00CC15A7">
        <w:t>(Įprasta teisėkūros procedūra: pirmasis svarstymas)</w:t>
      </w:r>
    </w:p>
    <w:p w14:paraId="3376AB56" w14:textId="77777777" w:rsidR="005A6B4E" w:rsidRPr="00CC15A7" w:rsidRDefault="005A6B4E" w:rsidP="005A6B4E">
      <w:pPr>
        <w:pStyle w:val="EPComma"/>
      </w:pPr>
      <w:r w:rsidRPr="00CC15A7">
        <w:rPr>
          <w:i/>
        </w:rPr>
        <w:t>Europos Parlamentas</w:t>
      </w:r>
      <w:r w:rsidRPr="00CC15A7">
        <w:t>,</w:t>
      </w:r>
    </w:p>
    <w:p w14:paraId="6A97DDE1" w14:textId="77777777" w:rsidR="005A6B4E" w:rsidRPr="00CC15A7" w:rsidRDefault="005A6B4E" w:rsidP="005A6B4E">
      <w:pPr>
        <w:pStyle w:val="NormalHanging12a"/>
      </w:pPr>
      <w:r w:rsidRPr="00CC15A7">
        <w:t>–</w:t>
      </w:r>
      <w:r w:rsidRPr="00CC15A7">
        <w:tab/>
        <w:t>atsižvelgdamas į Komisijos pasiūlymą Europos Parlamentui ir Tarybai (COM(2025)0027),</w:t>
      </w:r>
    </w:p>
    <w:p w14:paraId="5F27E032" w14:textId="77777777" w:rsidR="005A6B4E" w:rsidRPr="00CC15A7" w:rsidRDefault="005A6B4E" w:rsidP="005A6B4E">
      <w:pPr>
        <w:pStyle w:val="NormalHanging12a"/>
      </w:pPr>
      <w:r w:rsidRPr="00CC15A7">
        <w:t>–</w:t>
      </w:r>
      <w:r w:rsidRPr="00CC15A7">
        <w:tab/>
        <w:t>atsižvelgdamas į Sutarties dėl Europos Sąjungos veikimo 294 straipsnio 2 dalį ir 207 straipsnio 2 dalį, pagal kurias Komisija pateikė pasiūlymą Parlamentui (C10</w:t>
      </w:r>
      <w:r w:rsidRPr="00CC15A7">
        <w:noBreakHyphen/>
        <w:t>0007/2025),</w:t>
      </w:r>
    </w:p>
    <w:p w14:paraId="17D0C7BE" w14:textId="77777777" w:rsidR="005A6B4E" w:rsidRDefault="005A6B4E" w:rsidP="005A6B4E">
      <w:pPr>
        <w:pStyle w:val="NormalHanging12a"/>
      </w:pPr>
      <w:r w:rsidRPr="00CC15A7">
        <w:t>–</w:t>
      </w:r>
      <w:r w:rsidRPr="00CC15A7">
        <w:tab/>
        <w:t>atsižvelgdamas į Sutarties dėl Europos Sąjungos veikimo 294 straipsnio 3 dalį,</w:t>
      </w:r>
    </w:p>
    <w:p w14:paraId="3F8B74E1" w14:textId="77777777" w:rsidR="008B13FF" w:rsidRPr="00CC15A7" w:rsidRDefault="008B13FF" w:rsidP="005A6B4E">
      <w:pPr>
        <w:pStyle w:val="NormalHanging12a"/>
      </w:pPr>
      <w:r w:rsidRPr="00CC15A7">
        <w:t>–</w:t>
      </w:r>
      <w:r w:rsidRPr="00CC15A7">
        <w:tab/>
      </w:r>
      <w:r w:rsidR="00B96E40" w:rsidRPr="00B96E40">
        <w:t xml:space="preserve">atsižvelgdamas į 2025 m. </w:t>
      </w:r>
      <w:r w:rsidR="00B96E40">
        <w:t>kovo</w:t>
      </w:r>
      <w:r w:rsidR="00B96E40" w:rsidRPr="00B96E40">
        <w:t xml:space="preserve"> 26 d. laišku Tarybos atstovo prisiimtą įsipareigojimą pritarti Parlamento pozicijai pagal Sutarties dėl Europos Sąjungos veikimo 294 straipsnio 4 dalį,</w:t>
      </w:r>
    </w:p>
    <w:p w14:paraId="640F9FB2" w14:textId="77777777" w:rsidR="005A6B4E" w:rsidRPr="00CC15A7" w:rsidRDefault="005A6B4E" w:rsidP="005A6B4E">
      <w:pPr>
        <w:pStyle w:val="NormalHanging12a"/>
      </w:pPr>
      <w:r w:rsidRPr="00CC15A7">
        <w:t>–</w:t>
      </w:r>
      <w:r w:rsidRPr="00CC15A7">
        <w:tab/>
        <w:t>atsižvelgdamas į Darbo tvarkos taisyklių 60 straipsnį,</w:t>
      </w:r>
    </w:p>
    <w:p w14:paraId="466E6633" w14:textId="77777777" w:rsidR="005A6B4E" w:rsidRPr="00CC15A7" w:rsidRDefault="005A6B4E" w:rsidP="005A6B4E">
      <w:pPr>
        <w:pStyle w:val="NormalHanging12a"/>
      </w:pPr>
      <w:r w:rsidRPr="00CC15A7">
        <w:t>–</w:t>
      </w:r>
      <w:r w:rsidRPr="00CC15A7">
        <w:tab/>
        <w:t>atsižvelgdamas į Tarptautinės prekybos komiteto pranešimą (A10-0034/2025),</w:t>
      </w:r>
    </w:p>
    <w:p w14:paraId="14539A02" w14:textId="44BC1ADB" w:rsidR="005A6B4E" w:rsidRPr="00CC15A7" w:rsidRDefault="005A6B4E" w:rsidP="005A6B4E">
      <w:pPr>
        <w:pStyle w:val="NormalHanging12a"/>
      </w:pPr>
      <w:r w:rsidRPr="00CC15A7">
        <w:t>1.</w:t>
      </w:r>
      <w:r w:rsidRPr="00CC15A7">
        <w:tab/>
        <w:t xml:space="preserve">priima per pirmąjį svarstymą </w:t>
      </w:r>
      <w:r w:rsidR="008B13FF">
        <w:t xml:space="preserve">toliau pateiktą </w:t>
      </w:r>
      <w:r w:rsidRPr="00CC15A7">
        <w:t>poziciją;</w:t>
      </w:r>
    </w:p>
    <w:p w14:paraId="6647EC48" w14:textId="77777777" w:rsidR="005A6B4E" w:rsidRPr="00CC15A7" w:rsidRDefault="005A6B4E" w:rsidP="005A6B4E">
      <w:pPr>
        <w:pStyle w:val="NormalHanging12a"/>
      </w:pPr>
      <w:r w:rsidRPr="00CC15A7">
        <w:t>2.</w:t>
      </w:r>
      <w:r w:rsidRPr="00CC15A7">
        <w:tab/>
        <w:t>ragina Komisiją dar kartą perduoti klausimą svarstyti Parlamentui, jei ji savo pasiūlymą pakeičia nauju tekstu, jį keičia iš esmės arba ketina jį keisti iš esmės;</w:t>
      </w:r>
    </w:p>
    <w:p w14:paraId="704070C7" w14:textId="77777777" w:rsidR="00490442" w:rsidRDefault="005A6B4E" w:rsidP="00490442">
      <w:pPr>
        <w:pStyle w:val="NormalHanging12a"/>
        <w:sectPr w:rsidR="00490442" w:rsidSect="00CC15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C15A7">
        <w:t>3.</w:t>
      </w:r>
      <w:r w:rsidRPr="00CC15A7">
        <w:tab/>
        <w:t xml:space="preserve">paveda Pirmininkei perduoti Parlamento poziciją Tarybai, Komisijai ir nacionaliniams </w:t>
      </w:r>
      <w:r w:rsidRPr="00CC15A7">
        <w:lastRenderedPageBreak/>
        <w:t>parlamentams.</w:t>
      </w:r>
    </w:p>
    <w:p w14:paraId="73336E56" w14:textId="77777777" w:rsidR="00D137BA" w:rsidRPr="0079226F" w:rsidRDefault="00D137BA" w:rsidP="005D641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9226F">
        <w:rPr>
          <w:b/>
          <w:bCs/>
          <w:color w:val="000000"/>
        </w:rPr>
        <w:lastRenderedPageBreak/>
        <w:t>P10_TC1-COD(2025)0012</w:t>
      </w:r>
    </w:p>
    <w:p w14:paraId="171CD6C0" w14:textId="77777777" w:rsidR="00490442" w:rsidRPr="00490442" w:rsidRDefault="005E6526" w:rsidP="005D6419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 w:rsidRPr="005E6526">
        <w:rPr>
          <w:rFonts w:eastAsia="Calibri"/>
          <w:b/>
          <w:szCs w:val="22"/>
          <w:lang w:eastAsia="en-US"/>
        </w:rPr>
        <w:t xml:space="preserve">Europos Parlamento pozicija, priimta 2025 m. </w:t>
      </w:r>
      <w:r w:rsidR="00A551FC">
        <w:rPr>
          <w:rFonts w:eastAsia="Calibri"/>
          <w:b/>
          <w:szCs w:val="22"/>
          <w:lang w:eastAsia="en-US"/>
        </w:rPr>
        <w:t>balandžio</w:t>
      </w:r>
      <w:r w:rsidRPr="005E6526">
        <w:rPr>
          <w:rFonts w:eastAsia="Calibri"/>
          <w:b/>
          <w:szCs w:val="22"/>
          <w:lang w:eastAsia="en-US"/>
        </w:rPr>
        <w:t xml:space="preserve"> 1 d. per pirmąjį svarstymą, siekiant priimti Europos Parlamento ir Tarybos reglamentą (ES)</w:t>
      </w:r>
      <w:r w:rsidRPr="004300DA">
        <w:rPr>
          <w:snapToGrid w:val="0"/>
          <w:szCs w:val="24"/>
        </w:rPr>
        <w:t> </w:t>
      </w:r>
      <w:r w:rsidR="00D137BA" w:rsidRPr="0079226F">
        <w:rPr>
          <w:b/>
          <w:bCs/>
        </w:rPr>
        <w:t>202</w:t>
      </w:r>
      <w:r w:rsidR="00D137BA" w:rsidRPr="0079226F">
        <w:rPr>
          <w:b/>
          <w:bCs/>
          <w:lang w:val="ga-IE"/>
        </w:rPr>
        <w:t>5</w:t>
      </w:r>
      <w:r w:rsidR="00D137BA" w:rsidRPr="0079226F">
        <w:rPr>
          <w:b/>
          <w:bCs/>
        </w:rPr>
        <w:t>/…</w:t>
      </w:r>
      <w:r>
        <w:rPr>
          <w:b/>
          <w:bCs/>
        </w:rPr>
        <w:t>,</w:t>
      </w:r>
      <w:r w:rsidR="00D137BA" w:rsidRPr="0079226F">
        <w:rPr>
          <w:b/>
          <w:bCs/>
        </w:rPr>
        <w:t xml:space="preserve"> </w:t>
      </w:r>
      <w:r w:rsidR="00490442" w:rsidRPr="00490442">
        <w:rPr>
          <w:rFonts w:eastAsia="Calibri"/>
          <w:b/>
          <w:szCs w:val="22"/>
          <w:lang w:eastAsia="en-US"/>
        </w:rPr>
        <w:t>kuriuo iš dalies keičiamas Reglamentas (ES) 2018/196, nustatantis papildomus importo muitus tam tikriems Jungtinių Amerikos Valstijų kilmės produktams</w:t>
      </w:r>
    </w:p>
    <w:p w14:paraId="5D548009" w14:textId="60400E93" w:rsidR="00E365E1" w:rsidRPr="00CC15A7" w:rsidRDefault="005D6419" w:rsidP="005D6419">
      <w:pPr>
        <w:keepNext/>
        <w:widowControl/>
        <w:spacing w:after="240"/>
      </w:pPr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Reglamentą</w:t>
      </w:r>
      <w:r w:rsidRPr="00733661">
        <w:rPr>
          <w:i/>
        </w:rPr>
        <w:t xml:space="preserve"> (ES) 2025/7</w:t>
      </w:r>
      <w:r>
        <w:rPr>
          <w:i/>
        </w:rPr>
        <w:t>8</w:t>
      </w:r>
      <w:bookmarkStart w:id="7" w:name="_GoBack"/>
      <w:bookmarkEnd w:id="7"/>
      <w:r w:rsidRPr="00733661">
        <w:rPr>
          <w:i/>
        </w:rPr>
        <w:t>3</w:t>
      </w:r>
      <w:r w:rsidRPr="00B163C4">
        <w:rPr>
          <w:i/>
        </w:rPr>
        <w:t>.)</w:t>
      </w:r>
    </w:p>
    <w:sectPr w:rsidR="00E365E1" w:rsidRPr="00CC15A7" w:rsidSect="00CC15A7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84C23" w14:textId="77777777" w:rsidR="00766562" w:rsidRPr="00CC15A7" w:rsidRDefault="00766562">
      <w:r w:rsidRPr="00CC15A7">
        <w:separator/>
      </w:r>
    </w:p>
  </w:endnote>
  <w:endnote w:type="continuationSeparator" w:id="0">
    <w:p w14:paraId="15CB20F4" w14:textId="77777777" w:rsidR="00766562" w:rsidRPr="00CC15A7" w:rsidRDefault="00766562">
      <w:r w:rsidRPr="00CC15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16048" w14:textId="77777777" w:rsidR="00064002" w:rsidRPr="00CC15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55ACC" w14:textId="77777777" w:rsidR="00064002" w:rsidRPr="00CC15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89D01" w14:textId="77777777" w:rsidR="00064002" w:rsidRPr="00CC15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5DB81" w14:textId="77777777" w:rsidR="00766562" w:rsidRPr="00CC15A7" w:rsidRDefault="00766562">
      <w:r w:rsidRPr="00CC15A7">
        <w:separator/>
      </w:r>
    </w:p>
  </w:footnote>
  <w:footnote w:type="continuationSeparator" w:id="0">
    <w:p w14:paraId="5F874DC8" w14:textId="77777777" w:rsidR="00766562" w:rsidRPr="00CC15A7" w:rsidRDefault="00766562">
      <w:r w:rsidRPr="00CC15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43A69" w14:textId="77777777" w:rsidR="00064002" w:rsidRPr="00CC15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8424A" w14:textId="77777777" w:rsidR="00064002" w:rsidRPr="00CC15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EEA62" w14:textId="77777777" w:rsidR="00064002" w:rsidRPr="00CC15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LT"/>
    <w:docVar w:name="dvnumam" w:val="0"/>
    <w:docVar w:name="dvpe" w:val="769.969"/>
    <w:docVar w:name="dvrapporteur" w:val="Pranešėjas: "/>
    <w:docVar w:name="dvstar" w:val="***I"/>
    <w:docVar w:name="dvtitre" w:val="2025 m. balandzio 1 d. Europos Parlamento teisėkūros rezoliucija dėl pasiūlymo dėl Europos Parlamento ir Tarybos reglamento, kuriuo iš dalies keičiamas 2018 m. vasario 7 d. Europos Parlamento ir Tarybos reglamentas (ES) 2018/196, nustatantis papildomus importo muitus tam tikriems Jungtinių Amerikos Valstijų kilmės produktams(COM(2025)0027 – C10-0007/2025 – 2025/0012(COD))"/>
  </w:docVars>
  <w:rsids>
    <w:rsidRoot w:val="00766562"/>
    <w:rsid w:val="00002272"/>
    <w:rsid w:val="00064002"/>
    <w:rsid w:val="000677B9"/>
    <w:rsid w:val="000831BA"/>
    <w:rsid w:val="000A42CC"/>
    <w:rsid w:val="000E7DD9"/>
    <w:rsid w:val="0010095E"/>
    <w:rsid w:val="00125B37"/>
    <w:rsid w:val="0018639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442"/>
    <w:rsid w:val="00494A28"/>
    <w:rsid w:val="004C0004"/>
    <w:rsid w:val="004C5D52"/>
    <w:rsid w:val="0050519A"/>
    <w:rsid w:val="005072A1"/>
    <w:rsid w:val="00514517"/>
    <w:rsid w:val="00545827"/>
    <w:rsid w:val="00560270"/>
    <w:rsid w:val="005A6B4E"/>
    <w:rsid w:val="005C2568"/>
    <w:rsid w:val="005D6419"/>
    <w:rsid w:val="005E6526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56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3F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AF5"/>
    <w:rsid w:val="00A551FC"/>
    <w:rsid w:val="00A778C7"/>
    <w:rsid w:val="00AB441E"/>
    <w:rsid w:val="00AB6293"/>
    <w:rsid w:val="00AE0928"/>
    <w:rsid w:val="00AF3B82"/>
    <w:rsid w:val="00B12E95"/>
    <w:rsid w:val="00B22876"/>
    <w:rsid w:val="00B558F0"/>
    <w:rsid w:val="00B96E40"/>
    <w:rsid w:val="00BD48FE"/>
    <w:rsid w:val="00BD7BD8"/>
    <w:rsid w:val="00BE6ADC"/>
    <w:rsid w:val="00C05BFE"/>
    <w:rsid w:val="00C23CD4"/>
    <w:rsid w:val="00C61C0C"/>
    <w:rsid w:val="00C941CB"/>
    <w:rsid w:val="00CC15A7"/>
    <w:rsid w:val="00CC2357"/>
    <w:rsid w:val="00CF071A"/>
    <w:rsid w:val="00D058B8"/>
    <w:rsid w:val="00D137BA"/>
    <w:rsid w:val="00D56C11"/>
    <w:rsid w:val="00D834A0"/>
    <w:rsid w:val="00D872DF"/>
    <w:rsid w:val="00D91E21"/>
    <w:rsid w:val="00DA7FCD"/>
    <w:rsid w:val="00E365E1"/>
    <w:rsid w:val="00E3715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6E25E7"/>
  <w15:chartTrackingRefBased/>
  <w15:docId w15:val="{FE72CF4F-E255-4702-9B6E-EEEF559A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6B4E"/>
    <w:pPr>
      <w:spacing w:before="480" w:after="240"/>
    </w:pPr>
  </w:style>
  <w:style w:type="paragraph" w:customStyle="1" w:styleId="NormalBold">
    <w:name w:val="NormalBold"/>
    <w:basedOn w:val="Normal"/>
    <w:rsid w:val="005A6B4E"/>
    <w:rPr>
      <w:b/>
    </w:rPr>
  </w:style>
  <w:style w:type="paragraph" w:customStyle="1" w:styleId="NormalHanging12a">
    <w:name w:val="NormalHanging12a"/>
    <w:basedOn w:val="Normal"/>
    <w:link w:val="NormalHanging12aChar"/>
    <w:rsid w:val="005A6B4E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5A6B4E"/>
    <w:rPr>
      <w:sz w:val="24"/>
      <w:lang w:val="lt-LT"/>
    </w:rPr>
  </w:style>
  <w:style w:type="paragraph" w:styleId="BalloonText">
    <w:name w:val="Balloon Text"/>
    <w:basedOn w:val="Normal"/>
    <w:link w:val="BalloonTextChar"/>
    <w:rsid w:val="008B13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B13FF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49044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E371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715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7152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E37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7152"/>
    <w:rPr>
      <w:b/>
      <w:bCs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70C8A-5515-4C45-999E-79E11683A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4</cp:revision>
  <cp:lastPrinted>2004-11-19T15:42:00Z</cp:lastPrinted>
  <dcterms:created xsi:type="dcterms:W3CDTF">2025-03-31T16:17:00Z</dcterms:created>
  <dcterms:modified xsi:type="dcterms:W3CDTF">2025-06-04T11:59:00Z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A10-0034/2025</vt:lpwstr>
  </property>
  <property fmtid="{D5CDD505-2E9C-101B-9397-08002B2CF9AE}" pid="4" name="&lt;Type&gt;">
    <vt:lpwstr>RR</vt:lpwstr>
  </property>
</Properties>
</file>