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E1A8E" w14:paraId="4E9108AC" w14:textId="77777777" w:rsidTr="0010095E">
        <w:trPr>
          <w:trHeight w:hRule="exact" w:val="1418"/>
        </w:trPr>
        <w:tc>
          <w:tcPr>
            <w:tcW w:w="6804" w:type="dxa"/>
            <w:shd w:val="clear" w:color="auto" w:fill="auto"/>
            <w:vAlign w:val="center"/>
          </w:tcPr>
          <w:p w14:paraId="0ADBC584" w14:textId="77777777" w:rsidR="00751A4A" w:rsidRPr="003E1A8E" w:rsidRDefault="00F4770C" w:rsidP="0010095E">
            <w:pPr>
              <w:pStyle w:val="EPName"/>
            </w:pPr>
            <w:r w:rsidRPr="00602A62">
              <w:t>Europa-Parlamentet</w:t>
            </w:r>
          </w:p>
          <w:p w14:paraId="2C351EA3" w14:textId="77777777" w:rsidR="00751A4A" w:rsidRPr="003E1A8E" w:rsidRDefault="005F1B17" w:rsidP="005F1B17">
            <w:pPr>
              <w:pStyle w:val="EPTerm"/>
              <w:rPr>
                <w:rStyle w:val="HideTWBExt"/>
                <w:noProof w:val="0"/>
                <w:vanish w:val="0"/>
                <w:color w:val="auto"/>
              </w:rPr>
            </w:pPr>
            <w:r w:rsidRPr="003E1A8E">
              <w:t>2024</w:t>
            </w:r>
            <w:r w:rsidR="00817416" w:rsidRPr="003E1A8E">
              <w:t>-202</w:t>
            </w:r>
            <w:r w:rsidRPr="003E1A8E">
              <w:t>9</w:t>
            </w:r>
          </w:p>
        </w:tc>
        <w:tc>
          <w:tcPr>
            <w:tcW w:w="2268" w:type="dxa"/>
            <w:shd w:val="clear" w:color="auto" w:fill="auto"/>
          </w:tcPr>
          <w:p w14:paraId="0CE52A36" w14:textId="77777777" w:rsidR="00751A4A" w:rsidRPr="00602A62" w:rsidRDefault="00187494" w:rsidP="0010095E">
            <w:pPr>
              <w:pStyle w:val="EPLogo"/>
            </w:pPr>
            <w:r w:rsidRPr="00602A62">
              <w:rPr>
                <w:noProof/>
                <w:lang w:val="en-GB"/>
              </w:rPr>
              <w:drawing>
                <wp:inline distT="0" distB="0" distL="0" distR="0" wp14:anchorId="431DC38C" wp14:editId="67E39BB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D068B06" w14:textId="77777777" w:rsidR="00D058B8" w:rsidRPr="003E1A8E" w:rsidRDefault="00D058B8" w:rsidP="004C5D52">
      <w:pPr>
        <w:pStyle w:val="LineTop"/>
      </w:pPr>
    </w:p>
    <w:p w14:paraId="6F10252A" w14:textId="77777777" w:rsidR="00680577" w:rsidRPr="003E1A8E" w:rsidRDefault="00F4770C" w:rsidP="00680577">
      <w:pPr>
        <w:pStyle w:val="EPBodyTA1"/>
      </w:pPr>
      <w:r w:rsidRPr="003E1A8E">
        <w:t>VEDTAGNE TEKSTER</w:t>
      </w:r>
    </w:p>
    <w:p w14:paraId="596EC11B" w14:textId="77777777" w:rsidR="00D058B8" w:rsidRPr="003E1A8E" w:rsidRDefault="00D058B8" w:rsidP="00D058B8">
      <w:pPr>
        <w:pStyle w:val="LineBottom"/>
      </w:pPr>
    </w:p>
    <w:p w14:paraId="08F30499" w14:textId="04D12D08" w:rsidR="00F4770C" w:rsidRPr="00E546A6" w:rsidRDefault="00F4770C" w:rsidP="00F4770C">
      <w:pPr>
        <w:pStyle w:val="ATHeading1"/>
      </w:pPr>
      <w:bookmarkStart w:id="0" w:name="TANumber"/>
      <w:r w:rsidRPr="00E546A6">
        <w:t>P10_TA(2025)00</w:t>
      </w:r>
      <w:r w:rsidR="00195492">
        <w:t>52</w:t>
      </w:r>
      <w:bookmarkStart w:id="1" w:name="_GoBack"/>
      <w:bookmarkEnd w:id="0"/>
      <w:bookmarkEnd w:id="1"/>
    </w:p>
    <w:p w14:paraId="6E04289D" w14:textId="108AB0FB" w:rsidR="00F4770C" w:rsidRPr="00E546A6" w:rsidRDefault="0025070A" w:rsidP="0025070A">
      <w:pPr>
        <w:pStyle w:val="ATHeading2"/>
      </w:pPr>
      <w:r w:rsidRPr="00E546A6">
        <w:t>Aftaler om finansieringsmekanisme</w:t>
      </w:r>
      <w:r w:rsidR="001C741C" w:rsidRPr="00E546A6">
        <w:t>r</w:t>
      </w:r>
      <w:r w:rsidRPr="00E546A6">
        <w:t xml:space="preserve"> for perioden maj 2021 - april 2028 (EØS: mellem EU, Island, Liechtenstein og Norge; </w:t>
      </w:r>
      <w:r w:rsidR="001C741C" w:rsidRPr="00E546A6">
        <w:t xml:space="preserve">Norge: </w:t>
      </w:r>
      <w:r w:rsidRPr="00E546A6">
        <w:t>mellem Norge og EU)</w:t>
      </w:r>
      <w:r w:rsidR="001C741C" w:rsidRPr="00E546A6">
        <w:t>;</w:t>
      </w:r>
      <w:r w:rsidRPr="00E546A6">
        <w:t xml:space="preserve"> tillægsprotokol til overenskomsten mellem EØF og Norge og </w:t>
      </w:r>
      <w:r w:rsidR="00602A62" w:rsidRPr="00E546A6">
        <w:t>til</w:t>
      </w:r>
      <w:r w:rsidR="001C741C" w:rsidRPr="00E546A6">
        <w:t xml:space="preserve"> overenskomsten </w:t>
      </w:r>
      <w:r w:rsidRPr="00E546A6">
        <w:t>mellem EØF og Island</w:t>
      </w:r>
    </w:p>
    <w:p w14:paraId="3096F05E" w14:textId="77777777" w:rsidR="00F4770C" w:rsidRPr="00602A62" w:rsidRDefault="00F4770C" w:rsidP="00F4770C">
      <w:pPr>
        <w:rPr>
          <w:i/>
          <w:vanish/>
        </w:rPr>
      </w:pPr>
      <w:r w:rsidRPr="00602A62">
        <w:rPr>
          <w:i/>
        </w:rPr>
        <w:fldChar w:fldCharType="begin"/>
      </w:r>
      <w:r w:rsidRPr="00602A62">
        <w:rPr>
          <w:i/>
        </w:rPr>
        <w:instrText xml:space="preserve"> TC"(</w:instrText>
      </w:r>
      <w:bookmarkStart w:id="2" w:name="DocNumber"/>
      <w:r w:rsidRPr="00602A62">
        <w:rPr>
          <w:i/>
        </w:rPr>
        <w:instrText>A10-0036/2025</w:instrText>
      </w:r>
      <w:bookmarkEnd w:id="2"/>
      <w:r w:rsidRPr="00602A62">
        <w:rPr>
          <w:i/>
        </w:rPr>
        <w:instrText xml:space="preserve"> - Ordfører: </w:instrText>
      </w:r>
      <w:proofErr w:type="spellStart"/>
      <w:r w:rsidRPr="00602A62">
        <w:rPr>
          <w:i/>
        </w:rPr>
        <w:instrText>Željana</w:instrText>
      </w:r>
      <w:proofErr w:type="spellEnd"/>
      <w:r w:rsidRPr="00602A62">
        <w:rPr>
          <w:i/>
        </w:rPr>
        <w:instrText xml:space="preserve"> </w:instrText>
      </w:r>
      <w:proofErr w:type="spellStart"/>
      <w:r w:rsidRPr="00602A62">
        <w:rPr>
          <w:i/>
        </w:rPr>
        <w:instrText>Zovko</w:instrText>
      </w:r>
      <w:proofErr w:type="spellEnd"/>
      <w:r w:rsidRPr="00602A62">
        <w:rPr>
          <w:i/>
        </w:rPr>
        <w:instrText xml:space="preserve">)"\l3 \n&gt; \* MERGEFORMAT </w:instrText>
      </w:r>
      <w:r w:rsidRPr="00602A62">
        <w:rPr>
          <w:i/>
        </w:rPr>
        <w:fldChar w:fldCharType="end"/>
      </w:r>
    </w:p>
    <w:p w14:paraId="29901E31" w14:textId="77777777" w:rsidR="00F4770C" w:rsidRPr="00E546A6" w:rsidRDefault="00F4770C" w:rsidP="00F4770C">
      <w:pPr>
        <w:rPr>
          <w:vanish/>
        </w:rPr>
      </w:pPr>
      <w:bookmarkStart w:id="3" w:name="Commission"/>
      <w:r w:rsidRPr="003E1A8E">
        <w:rPr>
          <w:vanish/>
        </w:rPr>
        <w:t>Udvalget om International Handel</w:t>
      </w:r>
      <w:bookmarkEnd w:id="3"/>
    </w:p>
    <w:p w14:paraId="18E301B0" w14:textId="77777777" w:rsidR="00F4770C" w:rsidRPr="00E546A6" w:rsidRDefault="00F4770C" w:rsidP="00F4770C">
      <w:pPr>
        <w:rPr>
          <w:vanish/>
        </w:rPr>
      </w:pPr>
      <w:bookmarkStart w:id="4" w:name="PE"/>
      <w:r w:rsidRPr="00E546A6">
        <w:rPr>
          <w:vanish/>
        </w:rPr>
        <w:t>PE767.917</w:t>
      </w:r>
      <w:bookmarkEnd w:id="4"/>
    </w:p>
    <w:p w14:paraId="57C48624" w14:textId="70056C7B" w:rsidR="00F4770C" w:rsidRPr="00E546A6" w:rsidRDefault="00F4770C" w:rsidP="00F4770C">
      <w:pPr>
        <w:pStyle w:val="ATHeading3"/>
      </w:pPr>
      <w:bookmarkStart w:id="5" w:name="Sujet"/>
      <w:r w:rsidRPr="00E546A6">
        <w:t xml:space="preserve">Europa-Parlamentets lovgivningsmæssige beslutning af </w:t>
      </w:r>
      <w:r w:rsidR="001C741C" w:rsidRPr="00E546A6">
        <w:t>2</w:t>
      </w:r>
      <w:r w:rsidRPr="00E546A6">
        <w:t>. april 2025 om udkast til Rådets afgørelse om indgåelse på Den Europæiske Union vegne af aftalen mellem Den Europæiske Union, Island, Fyrstendømmet Liechtenstein og Kongeriget Norge om en EØS-finansieringsmekanisme for perioden maj 2021 til april 2028, aftalen mellem Kongeriget Norge og Den Europæiske Union om en norsk finansieringsmekanisme for perioden maj 2021 til april 2028, tillægsprotokollen til overenskomsten mellem Det Europæiske Økonomiske Fællesskab og Kongeriget Norge og tillægsprotokollen til overenskomsten mellem Det Europæiske Økonomiske Fællesskab og Island</w:t>
      </w:r>
      <w:bookmarkEnd w:id="5"/>
      <w:r w:rsidRPr="00E546A6">
        <w:t xml:space="preserve"> </w:t>
      </w:r>
      <w:bookmarkStart w:id="6" w:name="References"/>
      <w:r w:rsidRPr="00E546A6">
        <w:t>(10005/2024 – C10-0103/2024 – 2024/0052(NLE))</w:t>
      </w:r>
      <w:bookmarkEnd w:id="6"/>
    </w:p>
    <w:p w14:paraId="295AFEAD" w14:textId="77777777" w:rsidR="00027397" w:rsidRPr="003E1A8E" w:rsidRDefault="00027397" w:rsidP="00027397">
      <w:pPr>
        <w:pStyle w:val="NormalBold"/>
      </w:pPr>
      <w:r w:rsidRPr="00602A62">
        <w:t>(Godkendelse)</w:t>
      </w:r>
    </w:p>
    <w:p w14:paraId="22E90665" w14:textId="77777777" w:rsidR="00027397" w:rsidRPr="00E546A6" w:rsidRDefault="00027397" w:rsidP="00027397">
      <w:pPr>
        <w:pStyle w:val="EPComma"/>
      </w:pPr>
      <w:r w:rsidRPr="00E546A6">
        <w:rPr>
          <w:i/>
          <w:iCs/>
        </w:rPr>
        <w:t>Europa-Parlamentet,</w:t>
      </w:r>
    </w:p>
    <w:p w14:paraId="60A71879" w14:textId="77777777" w:rsidR="00027397" w:rsidRPr="00E546A6" w:rsidRDefault="00027397" w:rsidP="00027397">
      <w:pPr>
        <w:pStyle w:val="NormalHanging12a"/>
      </w:pPr>
      <w:r w:rsidRPr="00E546A6">
        <w:t>–</w:t>
      </w:r>
      <w:r w:rsidRPr="00E546A6">
        <w:tab/>
        <w:t>der henviser til udkast til Rådets afgørelse (10005/2024),</w:t>
      </w:r>
    </w:p>
    <w:p w14:paraId="0562B440" w14:textId="5505AADA" w:rsidR="00027397" w:rsidRPr="00E546A6" w:rsidRDefault="00027397" w:rsidP="00027397">
      <w:pPr>
        <w:pStyle w:val="NormalHanging12a"/>
      </w:pPr>
      <w:r w:rsidRPr="00E546A6">
        <w:t>–</w:t>
      </w:r>
      <w:r w:rsidRPr="00E546A6">
        <w:tab/>
        <w:t>der henviser til udkast til aftale mellem Den Europæiske Union</w:t>
      </w:r>
      <w:r w:rsidR="001C741C" w:rsidRPr="00E546A6">
        <w:t xml:space="preserve"> og</w:t>
      </w:r>
      <w:r w:rsidRPr="003E1A8E">
        <w:t xml:space="preserve"> Island, Fyrstendømmet Liechtenstein og Kongeriget Norge om en EØS-finansieringsmekanisme for perioden maj 2021 til april 2028 (10057/2024), </w:t>
      </w:r>
    </w:p>
    <w:p w14:paraId="36A9AA02" w14:textId="77777777" w:rsidR="00027397" w:rsidRPr="00E546A6" w:rsidRDefault="00027397" w:rsidP="00027397">
      <w:pPr>
        <w:pStyle w:val="NormalHanging12a"/>
      </w:pPr>
      <w:r w:rsidRPr="00E546A6">
        <w:t>–</w:t>
      </w:r>
      <w:r w:rsidRPr="00E546A6">
        <w:tab/>
        <w:t xml:space="preserve">der henviser til udkast til aftale mellem Kongeriget Norge og Den Europæiske Union om en norsk finansieringsmekanisme for perioden maj 2021 til april 2028 (10146/2024), </w:t>
      </w:r>
    </w:p>
    <w:p w14:paraId="25EBCF64" w14:textId="77777777" w:rsidR="00027397" w:rsidRPr="00E546A6" w:rsidRDefault="00027397" w:rsidP="00027397">
      <w:pPr>
        <w:pStyle w:val="NormalHanging12a"/>
      </w:pPr>
      <w:r w:rsidRPr="00E546A6">
        <w:t>–</w:t>
      </w:r>
      <w:r w:rsidRPr="00E546A6">
        <w:tab/>
        <w:t>der henviser til udkast til tillægsprotokol til overenskomsten mellem Det Europæiske Økonomiske Fællesskab og Kongeriget Norge (10149/2024),</w:t>
      </w:r>
    </w:p>
    <w:p w14:paraId="627FFFCD" w14:textId="55784F20" w:rsidR="00027397" w:rsidRPr="00E546A6" w:rsidRDefault="00027397" w:rsidP="00027397">
      <w:pPr>
        <w:pStyle w:val="NormalHanging12a"/>
      </w:pPr>
      <w:r w:rsidRPr="00E546A6">
        <w:t>–</w:t>
      </w:r>
      <w:r w:rsidRPr="00E546A6">
        <w:tab/>
        <w:t xml:space="preserve">der henviser til udkast til tillægsprotokol til overenskomsten mellem Det Europæiske Økonomiske Fællesskab og </w:t>
      </w:r>
      <w:r w:rsidR="001C741C" w:rsidRPr="00E546A6">
        <w:t>Republikken</w:t>
      </w:r>
      <w:r w:rsidR="001C741C" w:rsidRPr="00602A62">
        <w:t xml:space="preserve"> </w:t>
      </w:r>
      <w:r w:rsidRPr="003E1A8E">
        <w:t>Island (10148/2024),</w:t>
      </w:r>
    </w:p>
    <w:p w14:paraId="63853875" w14:textId="77777777" w:rsidR="00027397" w:rsidRPr="00E546A6" w:rsidRDefault="00027397" w:rsidP="00027397">
      <w:pPr>
        <w:pStyle w:val="NormalHanging12a"/>
      </w:pPr>
      <w:r w:rsidRPr="00E546A6">
        <w:t>–</w:t>
      </w:r>
      <w:r w:rsidRPr="00E546A6">
        <w:tab/>
        <w:t xml:space="preserve">der henviser til den anmodning om godkendelse, som Rådet har forelagt, jf. artikel 217 </w:t>
      </w:r>
      <w:r w:rsidRPr="00E546A6">
        <w:lastRenderedPageBreak/>
        <w:t>og artikel 218, stk. 6, andet afsnit, litra a), i traktaten om Den Europæiske Unions funktionsmåde (C10-0103/2024),</w:t>
      </w:r>
    </w:p>
    <w:p w14:paraId="08D3CA4E" w14:textId="77777777" w:rsidR="00027397" w:rsidRPr="00E546A6" w:rsidRDefault="00027397" w:rsidP="00027397">
      <w:pPr>
        <w:pStyle w:val="NormalHanging12a"/>
      </w:pPr>
      <w:r w:rsidRPr="00E546A6">
        <w:t>–</w:t>
      </w:r>
      <w:r w:rsidRPr="00E546A6">
        <w:tab/>
        <w:t>der henviser til forretningsordenens artikel 107, stk. 1 og 4, og artikel 117, stk. 7,</w:t>
      </w:r>
    </w:p>
    <w:p w14:paraId="4004D818" w14:textId="038067FA" w:rsidR="00027397" w:rsidRPr="00E546A6" w:rsidRDefault="00027397" w:rsidP="00027397">
      <w:pPr>
        <w:pStyle w:val="NormalHanging12a"/>
      </w:pPr>
      <w:r w:rsidRPr="00E546A6">
        <w:t>–</w:t>
      </w:r>
      <w:r w:rsidRPr="00E546A6">
        <w:tab/>
        <w:t>henviser til henstilling fra Udvalget om International Handel (A10-0036/2025),</w:t>
      </w:r>
    </w:p>
    <w:p w14:paraId="14E2EEAF" w14:textId="77777777" w:rsidR="00027397" w:rsidRPr="00E546A6" w:rsidRDefault="00027397" w:rsidP="00027397">
      <w:pPr>
        <w:pStyle w:val="NormalHanging12a"/>
      </w:pPr>
      <w:r w:rsidRPr="00E546A6">
        <w:t>1.</w:t>
      </w:r>
      <w:r w:rsidRPr="00E546A6">
        <w:tab/>
        <w:t>godkender indgåelsen af aftalerne og protokollerne;</w:t>
      </w:r>
    </w:p>
    <w:p w14:paraId="60EB5A82" w14:textId="77777777" w:rsidR="0049630C" w:rsidRPr="00E546A6" w:rsidRDefault="00027397" w:rsidP="0049630C">
      <w:pPr>
        <w:pStyle w:val="NormalHanging12a"/>
      </w:pPr>
      <w:r w:rsidRPr="00E546A6">
        <w:t>2.</w:t>
      </w:r>
      <w:r w:rsidRPr="00E546A6">
        <w:tab/>
        <w:t xml:space="preserve">pålægger sin formand at sende Parlamentets holdning til Rådet og Kommissionen samt til medlemsstaternes og </w:t>
      </w:r>
      <w:r w:rsidR="001C741C" w:rsidRPr="00E546A6">
        <w:t>Republikken</w:t>
      </w:r>
      <w:r w:rsidR="001C741C" w:rsidRPr="00602A62">
        <w:t xml:space="preserve"> </w:t>
      </w:r>
      <w:r w:rsidRPr="003E1A8E">
        <w:t>Islands, Fyrstendømmet Liechtensteins og Kongeriget Norges regeringer og parlamenter.</w:t>
      </w:r>
    </w:p>
    <w:p w14:paraId="3FFC0A23" w14:textId="77777777" w:rsidR="00E365E1" w:rsidRPr="00E546A6" w:rsidRDefault="00E365E1" w:rsidP="00F4770C"/>
    <w:sectPr w:rsidR="00E365E1" w:rsidRPr="00E546A6" w:rsidSect="0049630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84B484" w14:textId="77777777" w:rsidR="00F4770C" w:rsidRPr="0049630C" w:rsidRDefault="00F4770C">
      <w:r w:rsidRPr="0049630C">
        <w:separator/>
      </w:r>
    </w:p>
  </w:endnote>
  <w:endnote w:type="continuationSeparator" w:id="0">
    <w:p w14:paraId="0707252F" w14:textId="77777777" w:rsidR="00F4770C" w:rsidRPr="0049630C" w:rsidRDefault="00F4770C">
      <w:r w:rsidRPr="004963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9969AB" w14:textId="77777777" w:rsidR="00064002" w:rsidRPr="0049630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8D66E2" w14:textId="77777777" w:rsidR="00064002" w:rsidRPr="0049630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11F8C" w14:textId="77777777" w:rsidR="00064002" w:rsidRPr="0049630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0E9F78" w14:textId="77777777" w:rsidR="00F4770C" w:rsidRPr="0049630C" w:rsidRDefault="00F4770C">
      <w:r w:rsidRPr="0049630C">
        <w:separator/>
      </w:r>
    </w:p>
  </w:footnote>
  <w:footnote w:type="continuationSeparator" w:id="0">
    <w:p w14:paraId="424B51D1" w14:textId="77777777" w:rsidR="00F4770C" w:rsidRPr="0049630C" w:rsidRDefault="00F4770C">
      <w:r w:rsidRPr="004963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D3CCE1" w14:textId="77777777" w:rsidR="00064002" w:rsidRPr="0049630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46667" w14:textId="77777777" w:rsidR="00064002" w:rsidRPr="0049630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524A80" w14:textId="77777777" w:rsidR="00064002" w:rsidRPr="0049630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6/2025"/>
    <w:docVar w:name="dvlangue" w:val="DA"/>
    <w:docVar w:name="dvnumam" w:val="0"/>
    <w:docVar w:name="dvpe" w:val="767.917"/>
    <w:docVar w:name="dvrapporteur" w:val="Ordfører: "/>
    <w:docVar w:name="dvstar" w:val="***"/>
    <w:docVar w:name="dvtitre" w:val="Europa-Parlamentets lovgivningsmæssige beslutning af xx. april 2025 om udkast til Rådets afgørelse om indgåelse på Den Europæiske Union vegne af aftalen mellem Den Europæiske Union, Island, Fyrstendømmet Liechtenstein og Kongeriget Norge om en EØS-finansieringsmekanisme for perioden maj 2021 til april 2028, aftalen mellem Kongeriget Norge og Den Europæiske Union om en norsk finansieringsmekanisme for perioden maj 2021 til april 2028, tillægsprotokollen til overenskomsten mellem Det Europæiske Økonomiske Fællesskab og Kongeriget Norge og tillægsprotokollen til overenskomsten mellem Det Europæiske Økonomiske Fællesskab og Island(10005/2024 – C10-0103/2024 – 2024/0052(NLE))"/>
  </w:docVars>
  <w:rsids>
    <w:rsidRoot w:val="00F4770C"/>
    <w:rsid w:val="00002272"/>
    <w:rsid w:val="00027397"/>
    <w:rsid w:val="00064002"/>
    <w:rsid w:val="000677B9"/>
    <w:rsid w:val="000831BA"/>
    <w:rsid w:val="000A42CC"/>
    <w:rsid w:val="000E7DD9"/>
    <w:rsid w:val="0010095E"/>
    <w:rsid w:val="00125B37"/>
    <w:rsid w:val="00187494"/>
    <w:rsid w:val="00195492"/>
    <w:rsid w:val="001C741C"/>
    <w:rsid w:val="001F32AE"/>
    <w:rsid w:val="0025070A"/>
    <w:rsid w:val="002767FF"/>
    <w:rsid w:val="002B18FE"/>
    <w:rsid w:val="002B5493"/>
    <w:rsid w:val="00343214"/>
    <w:rsid w:val="00361C00"/>
    <w:rsid w:val="00395FA1"/>
    <w:rsid w:val="003E15D4"/>
    <w:rsid w:val="003E1A8E"/>
    <w:rsid w:val="00411CCE"/>
    <w:rsid w:val="0041666E"/>
    <w:rsid w:val="00421060"/>
    <w:rsid w:val="00471C19"/>
    <w:rsid w:val="004867E3"/>
    <w:rsid w:val="00494A28"/>
    <w:rsid w:val="0049630C"/>
    <w:rsid w:val="004C0004"/>
    <w:rsid w:val="004C5D52"/>
    <w:rsid w:val="0050519A"/>
    <w:rsid w:val="005072A1"/>
    <w:rsid w:val="00514517"/>
    <w:rsid w:val="00545827"/>
    <w:rsid w:val="00560270"/>
    <w:rsid w:val="005C2568"/>
    <w:rsid w:val="005F1B17"/>
    <w:rsid w:val="00602A62"/>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46A6"/>
    <w:rsid w:val="00E820A4"/>
    <w:rsid w:val="00EB006A"/>
    <w:rsid w:val="00EB4772"/>
    <w:rsid w:val="00ED169E"/>
    <w:rsid w:val="00ED4235"/>
    <w:rsid w:val="00F04346"/>
    <w:rsid w:val="00F075DC"/>
    <w:rsid w:val="00F149E9"/>
    <w:rsid w:val="00F36251"/>
    <w:rsid w:val="00F4770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4DCF88"/>
  <w15:chartTrackingRefBased/>
  <w15:docId w15:val="{27CEF798-4CC9-47D8-8ED5-46B4BAD17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27397"/>
    <w:pPr>
      <w:spacing w:before="480" w:after="240"/>
    </w:pPr>
  </w:style>
  <w:style w:type="paragraph" w:customStyle="1" w:styleId="NormalBold">
    <w:name w:val="NormalBold"/>
    <w:basedOn w:val="Normal"/>
    <w:rsid w:val="00027397"/>
    <w:rPr>
      <w:b/>
    </w:rPr>
  </w:style>
  <w:style w:type="paragraph" w:customStyle="1" w:styleId="NormalHanging12a">
    <w:name w:val="NormalHanging12a"/>
    <w:basedOn w:val="Normal"/>
    <w:rsid w:val="00027397"/>
    <w:pPr>
      <w:spacing w:after="240"/>
      <w:ind w:left="567" w:hanging="567"/>
    </w:pPr>
  </w:style>
  <w:style w:type="character" w:styleId="CommentReference">
    <w:name w:val="annotation reference"/>
    <w:basedOn w:val="DefaultParagraphFont"/>
    <w:rsid w:val="001C741C"/>
    <w:rPr>
      <w:sz w:val="16"/>
      <w:szCs w:val="16"/>
    </w:rPr>
  </w:style>
  <w:style w:type="paragraph" w:styleId="CommentText">
    <w:name w:val="annotation text"/>
    <w:basedOn w:val="Normal"/>
    <w:link w:val="CommentTextChar"/>
    <w:rsid w:val="001C741C"/>
    <w:rPr>
      <w:sz w:val="20"/>
    </w:rPr>
  </w:style>
  <w:style w:type="character" w:customStyle="1" w:styleId="CommentTextChar">
    <w:name w:val="Comment Text Char"/>
    <w:basedOn w:val="DefaultParagraphFont"/>
    <w:link w:val="CommentText"/>
    <w:rsid w:val="001C741C"/>
    <w:rPr>
      <w:lang w:val="da-DK"/>
    </w:rPr>
  </w:style>
  <w:style w:type="paragraph" w:styleId="CommentSubject">
    <w:name w:val="annotation subject"/>
    <w:basedOn w:val="CommentText"/>
    <w:next w:val="CommentText"/>
    <w:link w:val="CommentSubjectChar"/>
    <w:rsid w:val="001C741C"/>
    <w:rPr>
      <w:b/>
      <w:bCs/>
    </w:rPr>
  </w:style>
  <w:style w:type="character" w:customStyle="1" w:styleId="CommentSubjectChar">
    <w:name w:val="Comment Subject Char"/>
    <w:basedOn w:val="CommentTextChar"/>
    <w:link w:val="CommentSubject"/>
    <w:rsid w:val="001C741C"/>
    <w:rPr>
      <w:b/>
      <w:bCs/>
      <w:lang w:val="da-DK"/>
    </w:rPr>
  </w:style>
  <w:style w:type="paragraph" w:styleId="BalloonText">
    <w:name w:val="Balloon Text"/>
    <w:basedOn w:val="Normal"/>
    <w:link w:val="BalloonTextChar"/>
    <w:rsid w:val="001C741C"/>
    <w:rPr>
      <w:rFonts w:ascii="Segoe UI" w:hAnsi="Segoe UI" w:cs="Segoe UI"/>
      <w:sz w:val="18"/>
      <w:szCs w:val="18"/>
    </w:rPr>
  </w:style>
  <w:style w:type="character" w:customStyle="1" w:styleId="BalloonTextChar">
    <w:name w:val="Balloon Text Char"/>
    <w:basedOn w:val="DefaultParagraphFont"/>
    <w:link w:val="BalloonText"/>
    <w:rsid w:val="001C741C"/>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6EF477-FE75-41BE-905F-ADC3537079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311</Words>
  <Characters>2200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2025-04-02T10:50:00Z</dcterms:created>
  <dcterms:modified xsi:type="dcterms:W3CDTF">2025-04-02T10:50:00Z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P10_TA-PROV(2025)0052_A10-0036_2025_</vt:lpwstr>
  </property>
  <property fmtid="{D5CDD505-2E9C-101B-9397-08002B2CF9AE}" pid="4" name="&lt;Type&gt;">
    <vt:lpwstr>RR</vt:lpwstr>
  </property>
</Properties>
</file>