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60A2" w:rsidTr="0010095E">
        <w:trPr>
          <w:trHeight w:hRule="exact" w:val="1418"/>
        </w:trPr>
        <w:tc>
          <w:tcPr>
            <w:tcW w:w="6804" w:type="dxa"/>
            <w:shd w:val="clear" w:color="auto" w:fill="auto"/>
            <w:vAlign w:val="center"/>
          </w:tcPr>
          <w:p w:rsidR="00751A4A" w:rsidRPr="00F460A2" w:rsidRDefault="00DC4C83" w:rsidP="0010095E">
            <w:pPr>
              <w:pStyle w:val="EPName"/>
            </w:pPr>
            <w:bookmarkStart w:id="0" w:name="_GoBack"/>
            <w:bookmarkEnd w:id="0"/>
            <w:r w:rsidRPr="00F460A2">
              <w:t>Ευρωπαϊκό Κοινοβούλιο</w:t>
            </w:r>
          </w:p>
          <w:p w:rsidR="00751A4A" w:rsidRPr="00F460A2" w:rsidRDefault="005F1B17" w:rsidP="005F1B17">
            <w:pPr>
              <w:pStyle w:val="EPTerm"/>
              <w:rPr>
                <w:rStyle w:val="HideTWBExt"/>
                <w:noProof w:val="0"/>
                <w:vanish w:val="0"/>
                <w:color w:val="auto"/>
              </w:rPr>
            </w:pPr>
            <w:r w:rsidRPr="00F460A2">
              <w:t>2024</w:t>
            </w:r>
            <w:r w:rsidR="00817416" w:rsidRPr="00F460A2">
              <w:t>-202</w:t>
            </w:r>
            <w:r w:rsidRPr="00F460A2">
              <w:t>9</w:t>
            </w:r>
          </w:p>
        </w:tc>
        <w:tc>
          <w:tcPr>
            <w:tcW w:w="2268" w:type="dxa"/>
            <w:shd w:val="clear" w:color="auto" w:fill="auto"/>
          </w:tcPr>
          <w:p w:rsidR="00751A4A" w:rsidRPr="00F460A2" w:rsidRDefault="00187494" w:rsidP="0010095E">
            <w:pPr>
              <w:pStyle w:val="EPLogo"/>
            </w:pPr>
            <w:r w:rsidRPr="00F460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60A2" w:rsidRDefault="00D058B8" w:rsidP="004C5D52">
      <w:pPr>
        <w:pStyle w:val="LineTop"/>
      </w:pPr>
    </w:p>
    <w:p w:rsidR="00680577" w:rsidRPr="00F460A2" w:rsidRDefault="00DC4C83" w:rsidP="00680577">
      <w:pPr>
        <w:pStyle w:val="EPBodyTA1"/>
      </w:pPr>
      <w:r w:rsidRPr="00F460A2">
        <w:t>ΚΕΙΜΕΝΑ ΠΟΥ ΕΓΚΡΙΘΗΚΑΝ</w:t>
      </w:r>
    </w:p>
    <w:p w:rsidR="00D058B8" w:rsidRPr="00F460A2" w:rsidRDefault="00D058B8" w:rsidP="00D058B8">
      <w:pPr>
        <w:pStyle w:val="LineBottom"/>
      </w:pPr>
    </w:p>
    <w:p w:rsidR="00DC4C83" w:rsidRPr="00F460A2" w:rsidRDefault="00DC4C83" w:rsidP="00DC4C83">
      <w:pPr>
        <w:pStyle w:val="ATHeading1"/>
      </w:pPr>
      <w:bookmarkStart w:id="1" w:name="TANumber"/>
      <w:r w:rsidRPr="00F460A2">
        <w:t>P10_TA(2025)00</w:t>
      </w:r>
      <w:r w:rsidR="009645A5" w:rsidRPr="00F460A2">
        <w:t>52</w:t>
      </w:r>
      <w:bookmarkEnd w:id="1"/>
    </w:p>
    <w:p w:rsidR="00DC4C83" w:rsidRPr="00F460A2" w:rsidRDefault="004E63FA" w:rsidP="004E63FA">
      <w:pPr>
        <w:pStyle w:val="ATHeading2"/>
      </w:pPr>
      <w:bookmarkStart w:id="2" w:name="title"/>
      <w:r w:rsidRPr="00F460A2">
        <w:t>Συμφωνίες σχετικά με τη θέσπιση χρηματοδοτικών μηχανισμών για την περίοδο Μαΐου 2021 – Απριλίου 2028 (χρηματοδοτικός μηχανισμός ΕΟΧ: ΕΕ-Ισλανδία-Λιχτενστάιν-Νορβηγία, χρηματοδοτικός μηχανισμός Νορβηγίας: ΕΕ-Νορβηγία), πρόσθετα πρωτόκολλα στις συμφωνίες ΕΟΚ-Νορβηγίας και ΕΟΚ-Ισλανδίας</w:t>
      </w:r>
      <w:bookmarkEnd w:id="2"/>
    </w:p>
    <w:p w:rsidR="00DC4C83" w:rsidRPr="00F460A2" w:rsidRDefault="00DC4C83" w:rsidP="00DC4C83">
      <w:pPr>
        <w:rPr>
          <w:i/>
          <w:vanish/>
        </w:rPr>
      </w:pPr>
      <w:r w:rsidRPr="00F460A2">
        <w:rPr>
          <w:i/>
        </w:rPr>
        <w:fldChar w:fldCharType="begin"/>
      </w:r>
      <w:r w:rsidRPr="00F460A2">
        <w:rPr>
          <w:i/>
        </w:rPr>
        <w:instrText xml:space="preserve"> TC"(</w:instrText>
      </w:r>
      <w:bookmarkStart w:id="3" w:name="DocNumber"/>
      <w:r w:rsidRPr="00F460A2">
        <w:rPr>
          <w:i/>
        </w:rPr>
        <w:instrText>A10-0036/2025</w:instrText>
      </w:r>
      <w:bookmarkEnd w:id="3"/>
      <w:r w:rsidRPr="00F460A2">
        <w:rPr>
          <w:i/>
        </w:rPr>
        <w:instrText xml:space="preserve"> - Εισηγήτρια: Željana Zovko)"\l3 \n&gt; \* MERGEFORMAT </w:instrText>
      </w:r>
      <w:r w:rsidRPr="00F460A2">
        <w:rPr>
          <w:i/>
        </w:rPr>
        <w:fldChar w:fldCharType="end"/>
      </w:r>
    </w:p>
    <w:p w:rsidR="00DC4C83" w:rsidRPr="00F460A2" w:rsidRDefault="00DC4C83" w:rsidP="00DC4C83">
      <w:pPr>
        <w:rPr>
          <w:vanish/>
        </w:rPr>
      </w:pPr>
      <w:bookmarkStart w:id="4" w:name="Commission"/>
      <w:r w:rsidRPr="00F460A2">
        <w:rPr>
          <w:vanish/>
        </w:rPr>
        <w:t>Επιτροπή Διεθνούς Εμπορίου</w:t>
      </w:r>
      <w:bookmarkEnd w:id="4"/>
    </w:p>
    <w:p w:rsidR="00DC4C83" w:rsidRPr="00F460A2" w:rsidRDefault="00DC4C83" w:rsidP="00DC4C83">
      <w:pPr>
        <w:rPr>
          <w:vanish/>
        </w:rPr>
      </w:pPr>
      <w:bookmarkStart w:id="5" w:name="PE"/>
      <w:r w:rsidRPr="00F460A2">
        <w:rPr>
          <w:vanish/>
        </w:rPr>
        <w:t>PE767.917</w:t>
      </w:r>
      <w:bookmarkEnd w:id="5"/>
    </w:p>
    <w:p w:rsidR="00DC4C83" w:rsidRPr="00F460A2" w:rsidRDefault="00DC4C83" w:rsidP="00DC4C83">
      <w:pPr>
        <w:pStyle w:val="ATHeading3"/>
      </w:pPr>
      <w:bookmarkStart w:id="6" w:name="Sujet"/>
      <w:r w:rsidRPr="00F460A2">
        <w:t xml:space="preserve">Νομοθετικό ψήφισμα του Ευρωπαϊκού Κοινοβουλίου </w:t>
      </w:r>
      <w:r w:rsidR="004E63FA" w:rsidRPr="00F460A2">
        <w:t xml:space="preserve">της </w:t>
      </w:r>
      <w:r w:rsidR="0023529C" w:rsidRPr="00F460A2">
        <w:t>2α</w:t>
      </w:r>
      <w:r w:rsidR="004E63FA" w:rsidRPr="00F460A2">
        <w:t xml:space="preserve">ς Απριλίου 2025 </w:t>
      </w:r>
      <w:r w:rsidRPr="00F460A2">
        <w:t>σχετικά με το σχέδιο απόφασης του Συμβουλίου για τη σύναψη, εξ ονόματος της Ευρωπαϊκής Ένωσης, της συμφωνίας μεταξύ της Ευρωπαϊκής Ένωσης, της Ισλανδίας, του Πριγκιπάτου του Λιχτενστάιν και του Βασιλείου της Νορβηγίας για τη θέσπιση χρηματοδοτικού μηχανισμού του ΕΟΧ για την περίοδο Μαΐου 2021 – Απριλίου 2028, της συμφωνίας μεταξύ του Βασιλείου της Νορβηγίας και της Ευρωπαϊκής Ένωσης για τη θέσπιση νορβηγικού χρηματοδοτικού μηχανισμού για την περίοδο Μαΐου 2021 – Απριλίου 2028, του πρόσθετου πρωτοκόλλου στη συμφωνία μεταξύ της Ευρωπαϊκής Οικονομικής Κοινότητας και του Βασιλείου της Νορβηγίας και του πρόσθετου πρωτοκόλλου στη συμφωνία μεταξύ της Ευρωπαϊκής Οικονομικής Κοινότητας και της Ισλανδίας</w:t>
      </w:r>
      <w:bookmarkEnd w:id="6"/>
      <w:r w:rsidRPr="00F460A2">
        <w:t xml:space="preserve"> </w:t>
      </w:r>
      <w:bookmarkStart w:id="7" w:name="References"/>
      <w:r w:rsidRPr="00F460A2">
        <w:t>(10005/2024 – C10-0103/2024 – 2024/0052(NLE))</w:t>
      </w:r>
      <w:bookmarkEnd w:id="7"/>
    </w:p>
    <w:p w:rsidR="004E63FA" w:rsidRPr="00F460A2" w:rsidRDefault="004E63FA" w:rsidP="00FC3299">
      <w:pPr>
        <w:pStyle w:val="NormalBold"/>
      </w:pPr>
    </w:p>
    <w:p w:rsidR="00FC3299" w:rsidRPr="00F460A2" w:rsidRDefault="00FC3299" w:rsidP="00FC3299">
      <w:pPr>
        <w:pStyle w:val="NormalBold"/>
      </w:pPr>
      <w:r w:rsidRPr="00F460A2">
        <w:t>(Έγκριση)</w:t>
      </w:r>
    </w:p>
    <w:p w:rsidR="00FC3299" w:rsidRPr="00F460A2" w:rsidRDefault="00FC3299" w:rsidP="00FC3299">
      <w:pPr>
        <w:pStyle w:val="EPComma"/>
      </w:pPr>
      <w:r w:rsidRPr="00F460A2">
        <w:rPr>
          <w:i/>
        </w:rPr>
        <w:t>Το Ευρωπαϊκό Κοινοβούλιο</w:t>
      </w:r>
      <w:r w:rsidRPr="00F460A2">
        <w:t>,</w:t>
      </w:r>
    </w:p>
    <w:p w:rsidR="00FC3299" w:rsidRPr="00F460A2" w:rsidRDefault="00FC3299" w:rsidP="004E63FA">
      <w:pPr>
        <w:pStyle w:val="NormalHanging12a"/>
        <w:widowControl/>
      </w:pPr>
      <w:r w:rsidRPr="00F460A2">
        <w:t>–</w:t>
      </w:r>
      <w:r w:rsidRPr="00F460A2">
        <w:tab/>
        <w:t>έχοντας υπόψη το σχέδιο απόφασης του Συμβουλίου (10005/2024),</w:t>
      </w:r>
    </w:p>
    <w:p w:rsidR="00FC3299" w:rsidRPr="00F460A2" w:rsidRDefault="00FC3299" w:rsidP="004E63FA">
      <w:pPr>
        <w:pStyle w:val="NormalHanging12a"/>
        <w:widowControl/>
      </w:pPr>
      <w:r w:rsidRPr="00F460A2">
        <w:t>–</w:t>
      </w:r>
      <w:r w:rsidRPr="00F460A2">
        <w:tab/>
        <w:t xml:space="preserve">έχοντας υπόψη το σχέδιο συμφωνίας μεταξύ της Ευρωπαϊκής Ένωσης, της Ισλανδίας, του Πριγκιπάτου του Λιχτενστάιν και του Βασιλείου της Νορβηγίας για τη θέσπιση χρηματοδοτικού μηχανισμού του ΕΟΧ για την περίοδο Μαΐου 2021 – Απριλίου 2028 (10057/2024), </w:t>
      </w:r>
    </w:p>
    <w:p w:rsidR="00FC3299" w:rsidRPr="00F460A2" w:rsidRDefault="00FC3299" w:rsidP="004E63FA">
      <w:pPr>
        <w:pStyle w:val="NormalHanging12a"/>
        <w:widowControl/>
      </w:pPr>
      <w:r w:rsidRPr="00F460A2">
        <w:t>–</w:t>
      </w:r>
      <w:r w:rsidRPr="00F460A2">
        <w:tab/>
        <w:t xml:space="preserve">έχοντας υπόψη το σχέδιο συμφωνίας μεταξύ του Βασιλείου της Νορβηγίας και της Ευρωπαϊκής Ένωσης για τη θέσπιση νορβηγικού χρηματοδοτικού μηχανισμού για την περίοδο Μαΐου 2021 – Απριλίου 2028 (10146/2024), </w:t>
      </w:r>
    </w:p>
    <w:p w:rsidR="00FC3299" w:rsidRPr="00F460A2" w:rsidRDefault="00FC3299" w:rsidP="004E63FA">
      <w:pPr>
        <w:pStyle w:val="NormalHanging12a"/>
        <w:widowControl/>
      </w:pPr>
      <w:r w:rsidRPr="00F460A2">
        <w:t>–</w:t>
      </w:r>
      <w:r w:rsidRPr="00F460A2">
        <w:tab/>
        <w:t>έχοντας υπόψη το σχέδιο πρόσθετου πρωτοκόλλου στη συμφωνία μεταξύ της Ευρωπαϊκής Οικονομικής Κοινότητας και του Βασιλείου της Νορβηγίας (10149/2024),</w:t>
      </w:r>
    </w:p>
    <w:p w:rsidR="00FC3299" w:rsidRPr="00F460A2" w:rsidRDefault="00FC3299" w:rsidP="004E63FA">
      <w:pPr>
        <w:pStyle w:val="NormalHanging12a"/>
        <w:widowControl/>
      </w:pPr>
      <w:r w:rsidRPr="00F460A2">
        <w:t xml:space="preserve"> –</w:t>
      </w:r>
      <w:r w:rsidRPr="00F460A2">
        <w:tab/>
        <w:t>έχοντας υπόψη το σχέδιο πρόσθετου πρωτοκόλλου στη συμφωνία μεταξύ της Ευρωπαϊκής Οικονομικής Κοινότητας και της Ισλανδίας (10148/2024),</w:t>
      </w:r>
    </w:p>
    <w:p w:rsidR="00FC3299" w:rsidRPr="00F460A2" w:rsidRDefault="00FC3299" w:rsidP="004E63FA">
      <w:pPr>
        <w:pStyle w:val="NormalHanging12a"/>
        <w:widowControl/>
      </w:pPr>
      <w:r w:rsidRPr="00F460A2">
        <w:lastRenderedPageBreak/>
        <w:t>–</w:t>
      </w:r>
      <w:r w:rsidRPr="00F460A2">
        <w:tab/>
        <w:t>έχοντας υπόψη την αίτηση έγκρισης που υπέβαλε το Συμβούλιο σύμφωνα με το άρθρο 217 και το άρθρο 218 παράγραφος 6 δεύτερο εδάφιο στοιχείο α) της Συνθήκης για τη λειτουργία της Ευρωπαϊκής Ένωσης (C10-0103/2024),</w:t>
      </w:r>
    </w:p>
    <w:p w:rsidR="00FC3299" w:rsidRPr="00F460A2" w:rsidRDefault="00FC3299" w:rsidP="004E63FA">
      <w:pPr>
        <w:pStyle w:val="NormalHanging12a"/>
        <w:widowControl/>
      </w:pPr>
      <w:r w:rsidRPr="00F460A2">
        <w:t>–</w:t>
      </w:r>
      <w:r w:rsidRPr="00F460A2">
        <w:tab/>
        <w:t>έχοντας υπόψη το άρθρο 107 παράγραφοι 1 και 4, καθώς και το άρθρο 117 παράγραφος 7 του Κανονισμού του,</w:t>
      </w:r>
    </w:p>
    <w:p w:rsidR="00FC3299" w:rsidRPr="00F460A2" w:rsidRDefault="00FC3299" w:rsidP="004E63FA">
      <w:pPr>
        <w:pStyle w:val="NormalHanging12a"/>
        <w:widowControl/>
      </w:pPr>
      <w:r w:rsidRPr="00F460A2">
        <w:t>–</w:t>
      </w:r>
      <w:r w:rsidRPr="00F460A2">
        <w:tab/>
        <w:t>έχοντας υπόψη τη σύσταση της Επιτροπής Διεθνούς Εμπορίου (A10-0036/2025),</w:t>
      </w:r>
    </w:p>
    <w:p w:rsidR="00FC3299" w:rsidRPr="00F460A2" w:rsidRDefault="00FC3299" w:rsidP="004E63FA">
      <w:pPr>
        <w:pStyle w:val="NormalHanging12a"/>
        <w:widowControl/>
      </w:pPr>
      <w:r w:rsidRPr="00F460A2">
        <w:t>1.</w:t>
      </w:r>
      <w:r w:rsidRPr="00F460A2">
        <w:tab/>
        <w:t>εγκρίνει τη σύναψη των συμφωνιών και των πρωτοκόλλων·</w:t>
      </w:r>
    </w:p>
    <w:p w:rsidR="003502A9" w:rsidRPr="00F460A2" w:rsidRDefault="00FC3299" w:rsidP="004E63FA">
      <w:pPr>
        <w:pStyle w:val="NormalHanging12a"/>
        <w:widowControl/>
      </w:pPr>
      <w:r w:rsidRPr="00F460A2">
        <w:t>2.</w:t>
      </w:r>
      <w:r w:rsidRPr="00F460A2">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της Ισλανδίας, του Πριγκιπάτου του Λιχτενστάιν και του Βασιλείου της Νορβηγίας.</w:t>
      </w:r>
    </w:p>
    <w:p w:rsidR="00E365E1" w:rsidRPr="00F460A2" w:rsidRDefault="00E365E1" w:rsidP="004E63FA">
      <w:pPr>
        <w:widowControl/>
        <w:spacing w:after="240"/>
        <w:ind w:left="567" w:hanging="567"/>
      </w:pPr>
    </w:p>
    <w:sectPr w:rsidR="00E365E1" w:rsidRPr="00F460A2" w:rsidSect="003502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C83" w:rsidRPr="003502A9" w:rsidRDefault="00DC4C83">
      <w:r w:rsidRPr="003502A9">
        <w:separator/>
      </w:r>
    </w:p>
  </w:endnote>
  <w:endnote w:type="continuationSeparator" w:id="0">
    <w:p w:rsidR="00DC4C83" w:rsidRPr="003502A9" w:rsidRDefault="00DC4C83">
      <w:r w:rsidRPr="003502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02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02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02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C83" w:rsidRPr="003502A9" w:rsidRDefault="00DC4C83">
      <w:r w:rsidRPr="003502A9">
        <w:separator/>
      </w:r>
    </w:p>
  </w:footnote>
  <w:footnote w:type="continuationSeparator" w:id="0">
    <w:p w:rsidR="00DC4C83" w:rsidRPr="003502A9" w:rsidRDefault="00DC4C83">
      <w:r w:rsidRPr="003502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02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02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02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6/2025"/>
    <w:docVar w:name="dvlangue" w:val="EL"/>
    <w:docVar w:name="dvnumam" w:val="0"/>
    <w:docVar w:name="dvpe" w:val="767.917"/>
    <w:docVar w:name="dvrapporteur" w:val="Εισηγήτρια: "/>
    <w:docVar w:name="dvstar" w:val="***"/>
    <w:docVar w:name="dvtitre" w:val="Νομοθετικό ψήφισμα του Ευρωπαϊκού Κοινοβουλίου σχετικά με το σχέδιο απόφασης του Συμβουλίου για τη σύναψη, εξ ονόματος της Ευρωπαϊκής Ένωσης, της συμφωνίας μεταξύ της Ευρωπαϊκής Ένωσης, της Ισλανδίας, του Πριγκιπάτου του Λιχτενστάιν και του Βασιλείου της Νορβηγίας για τη θέσπιση χρηματοδοτικού μηχανισμού του ΕΟΧ για την περίοδο Μαΐου 2021 – Απριλίου 2028, της συμφωνίας μεταξύ του Βασιλείου της Νορβηγίας και της Ευρωπαϊκής Ένωσης για τη θέσπιση νορβηγικού χρηματοδοτικού μηχανισμού για την περίοδο Μαΐου 2021 – Απριλίου 2028, του πρόσθετου πρωτοκόλλου στη συμφωνία μεταξύ της Ευρωπαϊκής Οικονομικής Κοινότητας και του Βασιλείου της Νορβηγίας και του πρόσθετου πρωτοκόλλου στη συμφωνία μεταξύ της Ευρωπαϊκής Οικονομικής Κοινότητας και της Ισλανδίας(10005/2024 – C10-0103/2024 – 2024/0052(NLE))"/>
  </w:docVars>
  <w:rsids>
    <w:rsidRoot w:val="00DC4C83"/>
    <w:rsid w:val="00002272"/>
    <w:rsid w:val="00064002"/>
    <w:rsid w:val="000677B9"/>
    <w:rsid w:val="000831BA"/>
    <w:rsid w:val="000A42CC"/>
    <w:rsid w:val="000E7DD9"/>
    <w:rsid w:val="0010095E"/>
    <w:rsid w:val="00125B37"/>
    <w:rsid w:val="00187494"/>
    <w:rsid w:val="001F32AE"/>
    <w:rsid w:val="0023529C"/>
    <w:rsid w:val="002767FF"/>
    <w:rsid w:val="002B18FE"/>
    <w:rsid w:val="002B5493"/>
    <w:rsid w:val="00343214"/>
    <w:rsid w:val="003502A9"/>
    <w:rsid w:val="00361C00"/>
    <w:rsid w:val="00395FA1"/>
    <w:rsid w:val="003E15D4"/>
    <w:rsid w:val="00411CCE"/>
    <w:rsid w:val="0041666E"/>
    <w:rsid w:val="00421060"/>
    <w:rsid w:val="00471C19"/>
    <w:rsid w:val="004867E3"/>
    <w:rsid w:val="00494A28"/>
    <w:rsid w:val="004C0004"/>
    <w:rsid w:val="004C5D52"/>
    <w:rsid w:val="004E63F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5A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C83"/>
    <w:rsid w:val="00E365E1"/>
    <w:rsid w:val="00E820A4"/>
    <w:rsid w:val="00EB006A"/>
    <w:rsid w:val="00EB4772"/>
    <w:rsid w:val="00ED169E"/>
    <w:rsid w:val="00ED4235"/>
    <w:rsid w:val="00F04346"/>
    <w:rsid w:val="00F075DC"/>
    <w:rsid w:val="00F149E9"/>
    <w:rsid w:val="00F460A2"/>
    <w:rsid w:val="00F5134D"/>
    <w:rsid w:val="00F74202"/>
    <w:rsid w:val="00F87713"/>
    <w:rsid w:val="00FB4360"/>
    <w:rsid w:val="00FC329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E3D7A"/>
  <w15:chartTrackingRefBased/>
  <w15:docId w15:val="{5786257E-8E4E-427D-A2CD-9DC250CCF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3299"/>
    <w:pPr>
      <w:spacing w:before="480" w:after="240"/>
    </w:pPr>
  </w:style>
  <w:style w:type="paragraph" w:customStyle="1" w:styleId="NormalBold">
    <w:name w:val="NormalBold"/>
    <w:basedOn w:val="Normal"/>
    <w:rsid w:val="00FC3299"/>
    <w:rPr>
      <w:b/>
    </w:rPr>
  </w:style>
  <w:style w:type="paragraph" w:customStyle="1" w:styleId="NormalBold12a">
    <w:name w:val="NormalBold12a"/>
    <w:basedOn w:val="Normal"/>
    <w:rsid w:val="00FC3299"/>
    <w:pPr>
      <w:spacing w:after="240"/>
    </w:pPr>
    <w:rPr>
      <w:b/>
    </w:rPr>
  </w:style>
  <w:style w:type="paragraph" w:customStyle="1" w:styleId="NormalHanging12a">
    <w:name w:val="NormalHanging12a"/>
    <w:basedOn w:val="Normal"/>
    <w:rsid w:val="00FC3299"/>
    <w:pPr>
      <w:spacing w:after="240"/>
      <w:ind w:left="567" w:hanging="567"/>
    </w:pPr>
  </w:style>
  <w:style w:type="paragraph" w:styleId="BalloonText">
    <w:name w:val="Balloon Text"/>
    <w:basedOn w:val="Normal"/>
    <w:link w:val="BalloonTextChar"/>
    <w:rsid w:val="004E63FA"/>
    <w:rPr>
      <w:rFonts w:ascii="Segoe UI" w:hAnsi="Segoe UI" w:cs="Segoe UI"/>
      <w:sz w:val="18"/>
      <w:szCs w:val="18"/>
    </w:rPr>
  </w:style>
  <w:style w:type="character" w:customStyle="1" w:styleId="BalloonTextChar">
    <w:name w:val="Balloon Text Char"/>
    <w:basedOn w:val="DefaultParagraphFont"/>
    <w:link w:val="BalloonText"/>
    <w:rsid w:val="004E63F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799A2-1CEF-44C7-A73C-6E166DD0F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2025-04-02T10:51:00Z</dcterms:created>
  <dcterms:modified xsi:type="dcterms:W3CDTF">2025-04-02T10:51:00Z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A10-0036/2025</vt:lpwstr>
  </property>
  <property fmtid="{D5CDD505-2E9C-101B-9397-08002B2CF9AE}" pid="4" name="&lt;Type&gt;">
    <vt:lpwstr>RR</vt:lpwstr>
  </property>
</Properties>
</file>