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P10_TA(2025)0052</w:t>
      </w:r>
      <w:bookmarkEnd w:id="1"/>
    </w:p>
    <w:p>
      <w:pPr>
        <w:pStyle w:val="ATHeading2"/>
      </w:pPr>
      <w:bookmarkStart w:id="2" w:name="title"/>
      <w:r>
        <w:t>Dohody o finančných mechanizmoch na obdobie od mája 2021 do apríla 2028 (EHP: EÚ – Island – Lichtenštajnsko – Nórsko; nórsky: EÚ – Nórsko); dodatkové protokoly k dohode medzi EHS a Nórskom a dohode medzi EHS a Islandom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A10-0036/2025</w:instrText>
      </w:r>
      <w:bookmarkEnd w:id="3"/>
      <w:r>
        <w:rPr>
          <w:i/>
        </w:rPr>
        <w:instrText xml:space="preserve"> - Spravodajkyňa: Željana Zovko)"\l3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medzinárodný obchod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PE767.917</w:t>
      </w:r>
      <w:bookmarkEnd w:id="5"/>
    </w:p>
    <w:p>
      <w:pPr>
        <w:pStyle w:val="ATHeading3"/>
      </w:pPr>
      <w:bookmarkStart w:id="6" w:name="Sujet"/>
      <w:r>
        <w:t>Legislatívne uznesenie Európskeho parlamentu z 2. apríla 2025 o návrhu rozhodnutia Rady o uzavretí v mene Európskej únie Dohody medzi Európskou úniou, Islandom, Lichtenštajnským kniežatstvom a Nórskym kráľovstvom o finančnom mechanizme EHP na obdobie od mája 2021 do apríla 2028, Dohody medzi Nórskym kráľovstvom a Európskou úniou o nórskom finančnom mechanizme na obdobie od mája 2021 do apríla 2028, Dodatkového protokolu k Dohode medzi Európskym hospodárskym spoločenstvom a Nórskym kráľovstvom a Dodatkového protokolu k Dohode medzi Európskym hospodárskym spoločenstvom a Islandom</w:t>
      </w:r>
      <w:bookmarkEnd w:id="6"/>
      <w:r>
        <w:t xml:space="preserve"> </w:t>
      </w:r>
      <w:bookmarkStart w:id="7" w:name="References"/>
      <w:r>
        <w:t>(10005/2024 – C10-0103/2024 – 2024/0052(NLE))</w:t>
      </w:r>
      <w:bookmarkEnd w:id="7"/>
    </w:p>
    <w:p>
      <w:pPr>
        <w:pStyle w:val="NormalBold"/>
      </w:pPr>
      <w:r>
        <w:t>(Súhlas)</w:t>
      </w:r>
    </w:p>
    <w:p>
      <w:pPr>
        <w:pStyle w:val="EPComma"/>
      </w:pPr>
      <w:r>
        <w:rPr>
          <w:i/>
          <w:iCs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rozhodnutia Rady (10005/2024),</w:t>
      </w:r>
    </w:p>
    <w:p>
      <w:pPr>
        <w:pStyle w:val="NormalHanging12a"/>
      </w:pPr>
      <w:r>
        <w:t>–</w:t>
      </w:r>
      <w:r>
        <w:tab/>
        <w:t xml:space="preserve">so zreteľom na návrh Dohody medzi Európskou úniou, Islandom, Lichtenštajnským kniežatstvom a Nórskym kráľovstvom o finančnom mechanizme EHP na obdobie od mája 2021 do apríla 2028 (10057/2024), </w:t>
      </w:r>
    </w:p>
    <w:p>
      <w:pPr>
        <w:pStyle w:val="NormalHanging12a"/>
      </w:pPr>
      <w:r>
        <w:t>–</w:t>
      </w:r>
      <w:r>
        <w:tab/>
        <w:t xml:space="preserve">so zreteľom na návrh Dohody medzi Nórskym kráľovstvom a Európskou úniou o nórskom finančnom mechanizme na obdobie od mája 2021 do apríla 2028 (10146/2024), </w:t>
      </w:r>
    </w:p>
    <w:p>
      <w:pPr>
        <w:pStyle w:val="NormalHanging12a"/>
      </w:pPr>
      <w:r>
        <w:t>–</w:t>
      </w:r>
      <w:r>
        <w:tab/>
        <w:t>so zreteľom na návrh Dodatkového protokolu k Dohode medzi Európskym hospodárskym spoločenstvom a Nórskym kráľovstvom (10149/2024),</w:t>
      </w:r>
    </w:p>
    <w:p>
      <w:pPr>
        <w:pStyle w:val="NormalHanging12a"/>
      </w:pPr>
      <w:r>
        <w:t xml:space="preserve"> –</w:t>
      </w:r>
      <w:r>
        <w:tab/>
        <w:t>so zreteľom na návrh Dodatkového protokolu k Dohode medzi Európskym hospodárskym spoločenstvom a Islandskou republikou (10148/2024),</w:t>
      </w:r>
    </w:p>
    <w:p>
      <w:pPr>
        <w:pStyle w:val="NormalHanging12a"/>
      </w:pPr>
      <w:r>
        <w:t>–</w:t>
      </w:r>
      <w:r>
        <w:tab/>
        <w:t xml:space="preserve">so zreteľom na žiadosť o udelenie súhlasu, ktorú Rada predložila v súlade </w:t>
      </w:r>
      <w:r>
        <w:lastRenderedPageBreak/>
        <w:t xml:space="preserve">s článkom 217 a článkom 218 ods. 6 druhým </w:t>
      </w:r>
      <w:proofErr w:type="spellStart"/>
      <w:r>
        <w:t>pododsekom</w:t>
      </w:r>
      <w:proofErr w:type="spellEnd"/>
      <w:r>
        <w:t xml:space="preserve"> písm. a) Zmluvy o fungovaní Európskej únie (C10-0103/2024),</w:t>
      </w:r>
    </w:p>
    <w:p>
      <w:pPr>
        <w:pStyle w:val="NormalHanging12a"/>
      </w:pPr>
      <w:r>
        <w:t>–</w:t>
      </w:r>
      <w:r>
        <w:tab/>
        <w:t>so zreteľom na článok 107 ods. 1 a 4 a článok 117 ods. 7 rokovacieho poriadku,</w:t>
      </w:r>
    </w:p>
    <w:p>
      <w:pPr>
        <w:pStyle w:val="NormalHanging12a"/>
      </w:pPr>
      <w:r>
        <w:t>–</w:t>
      </w:r>
      <w:r>
        <w:tab/>
        <w:t>so zreteľom na odporúčanie Výboru pre medzinárodný obchod (A10-0036/2025),</w:t>
      </w:r>
    </w:p>
    <w:p>
      <w:pPr>
        <w:pStyle w:val="NormalHanging12a"/>
      </w:pPr>
      <w:r>
        <w:t>1.</w:t>
      </w:r>
      <w:r>
        <w:tab/>
        <w:t>udeľuje súhlas s uzatvorením dohôd a protokolov;</w:t>
      </w:r>
    </w:p>
    <w:p>
      <w:pPr>
        <w:pStyle w:val="NormalHanging12a"/>
      </w:pPr>
      <w:r>
        <w:t>2.</w:t>
      </w:r>
      <w:r>
        <w:tab/>
        <w:t>poveruje svoju predsedníčku, aby postúpila túto pozíciu Rade, Komisii a vládam a parlamentom členských štátov, Islandu, Lichtenštajnského kniežatstva a Nórskeho kráľovstva.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6/2025"/>
    <w:docVar w:name="dvlangue" w:val="SK"/>
    <w:docVar w:name="dvnumam" w:val="0"/>
    <w:docVar w:name="dvpe" w:val="767.917"/>
    <w:docVar w:name="dvrapporteur" w:val="Spravodajkyňa: "/>
    <w:docVar w:name="dvstar" w:val="***"/>
    <w:docVar w:name="dvtitre" w:val="Legislatívne uznesenie Európskeho parlamentu z xx. apríla 2025 o návrhu rozhodnutia Rady o uzavretí v mene Európskej únie Dohody medzi Európskou úniou, Islandom, Lichtenštajnským kniežatstvom a Nórskym kráľovstvom o finančnom mechanizme EHP na obdobie od mája 2021 do apríla 2028, Dohody medzi Nórskym kráľovstvom a Európskou úniou o nórskom finančnom mechanizme na obdobie od mája 2021 do apríla 2028, Dodatkového protokolu k Dohode medzi Európskym hospodárskym spoločenstvom a Nórskym kráľovstvom a Dodatkového protokolu k Dohode medzi Európskym hospodárskym spoločenstvom a Islandom(10005/2024 – C10-0103/2024 – 2024/0052(NLE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A56464-5464-4EE4-82EA-1AD842BE6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styleId="Revision">
    <w:name w:val="Revision"/>
    <w:hidden/>
    <w:uiPriority w:val="99"/>
    <w:semiHidden/>
    <w:rPr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0345E-A8B8-41EC-ADE5-B7A7F4467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4</cp:revision>
  <cp:lastPrinted>2004-11-19T15:42:00Z</cp:lastPrinted>
  <dcterms:created xsi:type="dcterms:W3CDTF">2025-04-02T14:52:00Z</dcterms:created>
  <dcterms:modified xsi:type="dcterms:W3CDTF">2025-04-02T15:17:00Z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A10-0036/2025</vt:lpwstr>
  </property>
  <property fmtid="{D5CDD505-2E9C-101B-9397-08002B2CF9AE}" pid="4" name="&lt;Type&gt;">
    <vt:lpwstr>RR</vt:lpwstr>
  </property>
</Properties>
</file>