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06F" w:rsidTr="0010095E">
        <w:trPr>
          <w:trHeight w:hRule="exact" w:val="1418"/>
        </w:trPr>
        <w:tc>
          <w:tcPr>
            <w:tcW w:w="6804" w:type="dxa"/>
            <w:shd w:val="clear" w:color="auto" w:fill="auto"/>
            <w:vAlign w:val="center"/>
          </w:tcPr>
          <w:p w:rsidR="00751A4A" w:rsidRPr="00C0706F" w:rsidRDefault="00A67305" w:rsidP="0010095E">
            <w:pPr>
              <w:pStyle w:val="EPName"/>
            </w:pPr>
            <w:bookmarkStart w:id="0" w:name="_GoBack"/>
            <w:bookmarkEnd w:id="0"/>
            <w:r w:rsidRPr="00C0706F">
              <w:t>Ευρωπαϊκό Κοινοβούλιο</w:t>
            </w:r>
          </w:p>
          <w:p w:rsidR="00751A4A" w:rsidRPr="00C0706F" w:rsidRDefault="005F1B17" w:rsidP="005F1B17">
            <w:pPr>
              <w:pStyle w:val="EPTerm"/>
              <w:rPr>
                <w:rStyle w:val="HideTWBExt"/>
                <w:noProof w:val="0"/>
                <w:vanish w:val="0"/>
                <w:color w:val="auto"/>
              </w:rPr>
            </w:pPr>
            <w:r w:rsidRPr="00C0706F">
              <w:t>2024</w:t>
            </w:r>
            <w:r w:rsidR="00817416" w:rsidRPr="00C0706F">
              <w:t>-202</w:t>
            </w:r>
            <w:r w:rsidRPr="00C0706F">
              <w:t>9</w:t>
            </w:r>
          </w:p>
        </w:tc>
        <w:tc>
          <w:tcPr>
            <w:tcW w:w="2268" w:type="dxa"/>
            <w:shd w:val="clear" w:color="auto" w:fill="auto"/>
          </w:tcPr>
          <w:p w:rsidR="00751A4A" w:rsidRPr="00C0706F" w:rsidRDefault="00187494" w:rsidP="0010095E">
            <w:pPr>
              <w:pStyle w:val="EPLogo"/>
            </w:pPr>
            <w:r w:rsidRPr="00C070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706F" w:rsidRDefault="00D058B8" w:rsidP="004C5D52">
      <w:pPr>
        <w:pStyle w:val="LineTop"/>
      </w:pPr>
    </w:p>
    <w:p w:rsidR="00680577" w:rsidRPr="00C0706F" w:rsidRDefault="00A67305" w:rsidP="00680577">
      <w:pPr>
        <w:pStyle w:val="EPBodyTA1"/>
      </w:pPr>
      <w:r w:rsidRPr="00C0706F">
        <w:t>ΚΕΙΜΕΝΑ ΠΟΥ ΕΓΚΡΙΘΗΚΑΝ</w:t>
      </w:r>
    </w:p>
    <w:p w:rsidR="00D058B8" w:rsidRPr="00C0706F" w:rsidRDefault="00D058B8" w:rsidP="00D058B8">
      <w:pPr>
        <w:pStyle w:val="LineBottom"/>
      </w:pPr>
    </w:p>
    <w:p w:rsidR="00A67305" w:rsidRPr="00C0706F" w:rsidRDefault="00A67305" w:rsidP="00A67305">
      <w:pPr>
        <w:pStyle w:val="ATHeading1"/>
      </w:pPr>
      <w:bookmarkStart w:id="1" w:name="TANumber"/>
      <w:r w:rsidRPr="00C0706F">
        <w:t>P10_TA(2025)00</w:t>
      </w:r>
      <w:r w:rsidR="009F3AD1" w:rsidRPr="00C0706F">
        <w:t>53</w:t>
      </w:r>
      <w:bookmarkEnd w:id="1"/>
    </w:p>
    <w:p w:rsidR="00A67305" w:rsidRPr="00C0706F" w:rsidRDefault="00A67305" w:rsidP="00A67305">
      <w:pPr>
        <w:pStyle w:val="ATHeading2"/>
      </w:pPr>
      <w:bookmarkStart w:id="2" w:name="title"/>
      <w:r w:rsidRPr="00C0706F">
        <w:t>Πρωτόκολλο για την εφαρμογή της συμφωνίας αλιευτικής σύμπραξης μεταξύ της Ευρωπαϊκής Κοινότητας και της Δημοκρατίας της Γουινέας Μπισάου</w:t>
      </w:r>
      <w:bookmarkEnd w:id="2"/>
    </w:p>
    <w:p w:rsidR="00A67305" w:rsidRPr="00C0706F" w:rsidRDefault="00A67305" w:rsidP="00A67305">
      <w:pPr>
        <w:rPr>
          <w:i/>
          <w:vanish/>
        </w:rPr>
      </w:pPr>
      <w:r w:rsidRPr="00C0706F">
        <w:rPr>
          <w:i/>
        </w:rPr>
        <w:fldChar w:fldCharType="begin"/>
      </w:r>
      <w:r w:rsidRPr="00C0706F">
        <w:rPr>
          <w:i/>
        </w:rPr>
        <w:instrText xml:space="preserve"> TC"(</w:instrText>
      </w:r>
      <w:bookmarkStart w:id="3" w:name="DocNumber"/>
      <w:r w:rsidRPr="00C0706F">
        <w:rPr>
          <w:i/>
        </w:rPr>
        <w:instrText>A10-0028/2025</w:instrText>
      </w:r>
      <w:bookmarkEnd w:id="3"/>
      <w:r w:rsidRPr="00C0706F">
        <w:rPr>
          <w:i/>
        </w:rPr>
        <w:instrText xml:space="preserve"> - Εισηγητής: Eric Sargiacomo)"\l3 \n&gt; \* MERGEFORMAT </w:instrText>
      </w:r>
      <w:r w:rsidRPr="00C0706F">
        <w:rPr>
          <w:i/>
        </w:rPr>
        <w:fldChar w:fldCharType="end"/>
      </w:r>
    </w:p>
    <w:p w:rsidR="00A67305" w:rsidRPr="00C0706F" w:rsidRDefault="00A67305" w:rsidP="00A67305">
      <w:pPr>
        <w:rPr>
          <w:vanish/>
        </w:rPr>
      </w:pPr>
      <w:bookmarkStart w:id="4" w:name="Commission"/>
      <w:r w:rsidRPr="00C0706F">
        <w:rPr>
          <w:vanish/>
        </w:rPr>
        <w:t>Επιτροπή Αλιείας</w:t>
      </w:r>
      <w:bookmarkEnd w:id="4"/>
    </w:p>
    <w:p w:rsidR="00A67305" w:rsidRPr="00C0706F" w:rsidRDefault="00A67305" w:rsidP="00A67305">
      <w:pPr>
        <w:rPr>
          <w:vanish/>
        </w:rPr>
      </w:pPr>
      <w:bookmarkStart w:id="5" w:name="PE"/>
      <w:r w:rsidRPr="00C0706F">
        <w:rPr>
          <w:vanish/>
        </w:rPr>
        <w:t>PE765.182</w:t>
      </w:r>
      <w:bookmarkEnd w:id="5"/>
    </w:p>
    <w:p w:rsidR="00A67305" w:rsidRPr="00C0706F" w:rsidRDefault="00A67305" w:rsidP="00A67305">
      <w:pPr>
        <w:pStyle w:val="ATHeading3"/>
      </w:pPr>
      <w:bookmarkStart w:id="6" w:name="Sujet"/>
      <w:r w:rsidRPr="00C0706F">
        <w:t>Νομοθετικό ψήφισμα του Ευρωπαϊκού Κοινοβουλίου</w:t>
      </w:r>
      <w:r w:rsidR="00395386" w:rsidRPr="00C0706F">
        <w:t xml:space="preserve"> της 2ας Απριλίου 2025</w:t>
      </w:r>
      <w:r w:rsidRPr="00C0706F">
        <w:t xml:space="preserve"> σχετικά με το σχέδιο απόφασης του Συμβουλίου για τη σύναψη, εξ ονόματος της Ευρωπαϊκής Ένωσης, του πρωτοκόλλου για την εφαρμογή της συμφωνίας αλιευτικής σύμπραξης μεταξύ της Ευρωπαϊκής Κοινότητας και της Δημοκρατίας της Γουινέας Μπισάου (2024-2029)</w:t>
      </w:r>
      <w:bookmarkEnd w:id="6"/>
      <w:r w:rsidRPr="00C0706F">
        <w:t xml:space="preserve"> </w:t>
      </w:r>
      <w:bookmarkStart w:id="7" w:name="References"/>
      <w:r w:rsidRPr="00C0706F">
        <w:t>(12475/2024 – C10-0108/2024 – 2024/0159(NLE))</w:t>
      </w:r>
      <w:bookmarkEnd w:id="7"/>
    </w:p>
    <w:p w:rsidR="002D0C6C" w:rsidRPr="00C0706F" w:rsidRDefault="002D0C6C" w:rsidP="002D0C6C">
      <w:pPr>
        <w:pStyle w:val="NormalBold"/>
      </w:pPr>
      <w:r w:rsidRPr="00C0706F">
        <w:t>(Έγκριση)</w:t>
      </w:r>
    </w:p>
    <w:p w:rsidR="002D0C6C" w:rsidRPr="00C0706F" w:rsidRDefault="002D0C6C" w:rsidP="002D0C6C">
      <w:pPr>
        <w:pStyle w:val="EPComma"/>
      </w:pPr>
      <w:r w:rsidRPr="00C0706F">
        <w:rPr>
          <w:i/>
        </w:rPr>
        <w:t>Το Ευρωπαϊκό Κοινοβούλιο</w:t>
      </w:r>
      <w:r w:rsidRPr="00C0706F">
        <w:t>,</w:t>
      </w:r>
    </w:p>
    <w:p w:rsidR="002D0C6C" w:rsidRPr="00C0706F" w:rsidRDefault="002D0C6C" w:rsidP="002D0C6C">
      <w:pPr>
        <w:pStyle w:val="NormalHanging12a"/>
      </w:pPr>
      <w:r w:rsidRPr="00C0706F">
        <w:t>–</w:t>
      </w:r>
      <w:r w:rsidRPr="00C0706F">
        <w:tab/>
        <w:t>έχοντας υπόψη το σχέδιο απόφασης του Συμβουλίου (12475/2024),</w:t>
      </w:r>
    </w:p>
    <w:p w:rsidR="002D0C6C" w:rsidRPr="00C0706F" w:rsidRDefault="002D0C6C" w:rsidP="002D0C6C">
      <w:pPr>
        <w:pStyle w:val="NormalHanging12a"/>
      </w:pPr>
      <w:r w:rsidRPr="00C0706F">
        <w:t>–</w:t>
      </w:r>
      <w:r w:rsidRPr="00C0706F">
        <w:tab/>
        <w:t>έχοντας υπόψη το πρωτόκολλο για την εφαρμογή της συμφωνίας αλιευτικής σύμπραξης μεταξύ της Ευρωπαϊκής Κοινότητας και της Δημοκρατίας της Γουινέας Μπισάου (2024-2029) (12189/2024),</w:t>
      </w:r>
    </w:p>
    <w:p w:rsidR="002D0C6C" w:rsidRPr="00C0706F" w:rsidRDefault="002D0C6C" w:rsidP="002D0C6C">
      <w:pPr>
        <w:pStyle w:val="NormalHanging12a"/>
      </w:pPr>
      <w:r w:rsidRPr="00C0706F">
        <w:t>–</w:t>
      </w:r>
      <w:r w:rsidRPr="00C0706F">
        <w:tab/>
        <w:t>έχοντας υπόψη την αίτηση έγκρισης που υπέβαλε το Συμβούλιο σύμφωνα με το άρθρο 43 παράγραφος 2 και το άρθρο 218 παράγραφος 6 δεύτερο εδάφιο στοιχείο α) σημείο v) και το άρθρο 218 παράγραφος 7 της Συνθήκης για τη λειτουργία της Ευρωπαϊκής Ένωσης (C10</w:t>
      </w:r>
      <w:r w:rsidRPr="00C0706F">
        <w:noBreakHyphen/>
        <w:t>0108/2024),</w:t>
      </w:r>
    </w:p>
    <w:p w:rsidR="002D0C6C" w:rsidRPr="00C0706F" w:rsidRDefault="002D0C6C" w:rsidP="002D0C6C">
      <w:pPr>
        <w:pStyle w:val="NormalHanging12a"/>
      </w:pPr>
      <w:r w:rsidRPr="00C0706F">
        <w:t>–</w:t>
      </w:r>
      <w:r w:rsidRPr="00C0706F">
        <w:tab/>
        <w:t xml:space="preserve">έχοντας υπόψη το μη νομοθετικό ψήφισμά του της </w:t>
      </w:r>
      <w:r w:rsidR="00395386" w:rsidRPr="00C0706F">
        <w:t>2ας Απριλίου 2025</w:t>
      </w:r>
      <w:r w:rsidRPr="00C0706F">
        <w:rPr>
          <w:vertAlign w:val="superscript"/>
        </w:rPr>
        <w:footnoteReference w:id="1"/>
      </w:r>
      <w:r w:rsidRPr="00C0706F">
        <w:t xml:space="preserve"> σχετικά με το σχέδιο απόφασης,</w:t>
      </w:r>
    </w:p>
    <w:p w:rsidR="002D0C6C" w:rsidRPr="00C0706F" w:rsidRDefault="002D0C6C" w:rsidP="002D0C6C">
      <w:pPr>
        <w:pStyle w:val="NormalHanging12a"/>
      </w:pPr>
      <w:r w:rsidRPr="00C0706F">
        <w:t>–</w:t>
      </w:r>
      <w:r w:rsidRPr="00C0706F">
        <w:tab/>
        <w:t>έχοντας υπόψη τη δημοσιονομική αξιολόγηση που εξέδωσε η Επιτροπή Προϋπολογισμών,</w:t>
      </w:r>
    </w:p>
    <w:p w:rsidR="002D0C6C" w:rsidRPr="00C0706F" w:rsidRDefault="002D0C6C" w:rsidP="002D0C6C">
      <w:pPr>
        <w:pStyle w:val="NormalHanging12a"/>
      </w:pPr>
      <w:r w:rsidRPr="00C0706F">
        <w:t>–</w:t>
      </w:r>
      <w:r w:rsidRPr="00C0706F">
        <w:tab/>
        <w:t>έχοντας υπόψη το άρθρο 107 παράγραφοι 1 και 4, καθώς και το άρθρο 117 παράγραφος 7 του Κανονισμού του,</w:t>
      </w:r>
    </w:p>
    <w:p w:rsidR="002D0C6C" w:rsidRPr="00C0706F" w:rsidRDefault="002D0C6C" w:rsidP="002D0C6C">
      <w:pPr>
        <w:pStyle w:val="NormalHanging12a"/>
      </w:pPr>
      <w:r w:rsidRPr="00C0706F">
        <w:t>–</w:t>
      </w:r>
      <w:r w:rsidRPr="00C0706F">
        <w:tab/>
        <w:t>έχοντας υπόψη τη γνωμοδότηση της Επιτροπής Ανάπτυξης,</w:t>
      </w:r>
    </w:p>
    <w:p w:rsidR="002D0C6C" w:rsidRPr="00C0706F" w:rsidRDefault="002D0C6C" w:rsidP="002D0C6C">
      <w:pPr>
        <w:pStyle w:val="NormalHanging12a"/>
      </w:pPr>
      <w:r w:rsidRPr="00C0706F">
        <w:t>–</w:t>
      </w:r>
      <w:r w:rsidRPr="00C0706F">
        <w:tab/>
        <w:t>έχοντας υπόψη τη σύσταση της Επιτροπής Αλιείας (A10-0028/2025),</w:t>
      </w:r>
    </w:p>
    <w:p w:rsidR="002D0C6C" w:rsidRPr="00C0706F" w:rsidRDefault="002D0C6C" w:rsidP="002D0C6C">
      <w:pPr>
        <w:pStyle w:val="NormalHanging12a"/>
      </w:pPr>
      <w:r w:rsidRPr="00C0706F">
        <w:lastRenderedPageBreak/>
        <w:t>1.</w:t>
      </w:r>
      <w:r w:rsidRPr="00C0706F">
        <w:tab/>
        <w:t>εγκρίνει τη σύναψη της συμφωνίας·</w:t>
      </w:r>
    </w:p>
    <w:p w:rsidR="00E10391" w:rsidRPr="00C0706F" w:rsidRDefault="002D0C6C" w:rsidP="00522D89">
      <w:pPr>
        <w:pStyle w:val="NormalHanging12a"/>
      </w:pPr>
      <w:r w:rsidRPr="00C0706F">
        <w:t>2.</w:t>
      </w:r>
      <w:r w:rsidRPr="00C0706F">
        <w:tab/>
        <w:t>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της Δημοκρατίας της Γουινέας Μπισάου.</w:t>
      </w:r>
    </w:p>
    <w:p w:rsidR="00E365E1" w:rsidRPr="00C0706F" w:rsidRDefault="00E365E1" w:rsidP="00A67305"/>
    <w:sectPr w:rsidR="00E365E1" w:rsidRPr="00C0706F" w:rsidSect="00E103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305" w:rsidRPr="00E10391" w:rsidRDefault="00A67305">
      <w:r w:rsidRPr="00E10391">
        <w:separator/>
      </w:r>
    </w:p>
  </w:endnote>
  <w:endnote w:type="continuationSeparator" w:id="0">
    <w:p w:rsidR="00A67305" w:rsidRPr="00E10391" w:rsidRDefault="00A67305">
      <w:r w:rsidRPr="00E10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305" w:rsidRPr="00E10391" w:rsidRDefault="00A67305">
      <w:r w:rsidRPr="00E10391">
        <w:separator/>
      </w:r>
    </w:p>
  </w:footnote>
  <w:footnote w:type="continuationSeparator" w:id="0">
    <w:p w:rsidR="00A67305" w:rsidRPr="00E10391" w:rsidRDefault="00A67305">
      <w:r w:rsidRPr="00E10391">
        <w:continuationSeparator/>
      </w:r>
    </w:p>
  </w:footnote>
  <w:footnote w:id="1">
    <w:p w:rsidR="002D0C6C" w:rsidRPr="00E10391" w:rsidRDefault="002D0C6C" w:rsidP="00956FC6">
      <w:pPr>
        <w:pStyle w:val="FootnoteText"/>
        <w:spacing w:line="240" w:lineRule="auto"/>
        <w:ind w:left="567" w:hanging="567"/>
        <w:rPr>
          <w:sz w:val="24"/>
          <w:lang w:val="el-GR"/>
        </w:rPr>
      </w:pPr>
      <w:r w:rsidRPr="00E10391">
        <w:rPr>
          <w:rStyle w:val="FootnoteReference"/>
          <w:sz w:val="24"/>
          <w:lang w:val="el-GR"/>
        </w:rPr>
        <w:footnoteRef/>
      </w:r>
      <w:r w:rsidR="00E10391" w:rsidRPr="00E10391">
        <w:rPr>
          <w:sz w:val="24"/>
          <w:lang w:val="el-GR"/>
        </w:rPr>
        <w:t xml:space="preserve"> </w:t>
      </w:r>
      <w:r w:rsidR="00E10391" w:rsidRPr="00E10391">
        <w:rPr>
          <w:sz w:val="24"/>
          <w:lang w:val="el-GR"/>
        </w:rPr>
        <w:tab/>
      </w:r>
      <w:r w:rsidRPr="00E10391">
        <w:rPr>
          <w:sz w:val="24"/>
          <w:lang w:val="el-GR"/>
        </w:rPr>
        <w:t>Κείμενα που εγκρίθηκαν, P10_TA(</w:t>
      </w:r>
      <w:r w:rsidR="00395386">
        <w:rPr>
          <w:sz w:val="24"/>
          <w:lang w:val="el-GR"/>
        </w:rPr>
        <w:t>2025</w:t>
      </w:r>
      <w:r w:rsidRPr="00E10391">
        <w:rPr>
          <w:sz w:val="24"/>
          <w:lang w:val="el-GR"/>
        </w:rPr>
        <w:t>)00</w:t>
      </w:r>
      <w:r w:rsidR="00956FC6">
        <w:rPr>
          <w:sz w:val="24"/>
          <w:lang w:val="el-GR"/>
        </w:rPr>
        <w:t>54</w:t>
      </w:r>
      <w:r w:rsidR="0039538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3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EL"/>
    <w:docVar w:name="dvnumam" w:val="0"/>
    <w:docVar w:name="dvpe" w:val="765.182"/>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ου πρωτοκόλλου για την εφαρμογή της συμφωνίας αλιευτικής σύμπραξης μεταξύ της Ευρωπαϊκής Κοινότητας και της Δημοκρατίας της Γουινέας Μπισάου (2024-2029)(12475/2024 – C10-0108/2024 – 2024/0159(NLE))"/>
  </w:docVars>
  <w:rsids>
    <w:rsidRoot w:val="00A67305"/>
    <w:rsid w:val="00002272"/>
    <w:rsid w:val="00064002"/>
    <w:rsid w:val="000677B9"/>
    <w:rsid w:val="000831BA"/>
    <w:rsid w:val="000A42CC"/>
    <w:rsid w:val="000E7DD9"/>
    <w:rsid w:val="0010095E"/>
    <w:rsid w:val="00125B37"/>
    <w:rsid w:val="00187494"/>
    <w:rsid w:val="001F32AE"/>
    <w:rsid w:val="002767FF"/>
    <w:rsid w:val="002B18FE"/>
    <w:rsid w:val="002B5493"/>
    <w:rsid w:val="002D0C6C"/>
    <w:rsid w:val="00343214"/>
    <w:rsid w:val="00361C00"/>
    <w:rsid w:val="00395386"/>
    <w:rsid w:val="00395FA1"/>
    <w:rsid w:val="003E15D4"/>
    <w:rsid w:val="00411CCE"/>
    <w:rsid w:val="0041666E"/>
    <w:rsid w:val="00421060"/>
    <w:rsid w:val="00471C19"/>
    <w:rsid w:val="004867E3"/>
    <w:rsid w:val="00494A28"/>
    <w:rsid w:val="004C0004"/>
    <w:rsid w:val="004C5D52"/>
    <w:rsid w:val="0050519A"/>
    <w:rsid w:val="005072A1"/>
    <w:rsid w:val="00514517"/>
    <w:rsid w:val="00522D8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FC6"/>
    <w:rsid w:val="0096244D"/>
    <w:rsid w:val="00981893"/>
    <w:rsid w:val="009F3AD1"/>
    <w:rsid w:val="00A1687D"/>
    <w:rsid w:val="00A43E52"/>
    <w:rsid w:val="00A4678D"/>
    <w:rsid w:val="00A67305"/>
    <w:rsid w:val="00A778C7"/>
    <w:rsid w:val="00AB441E"/>
    <w:rsid w:val="00AB6293"/>
    <w:rsid w:val="00AE0928"/>
    <w:rsid w:val="00AF3B82"/>
    <w:rsid w:val="00B12E95"/>
    <w:rsid w:val="00B22876"/>
    <w:rsid w:val="00B558F0"/>
    <w:rsid w:val="00BD48FE"/>
    <w:rsid w:val="00BD7BD8"/>
    <w:rsid w:val="00BE6ADC"/>
    <w:rsid w:val="00C05BFE"/>
    <w:rsid w:val="00C0706F"/>
    <w:rsid w:val="00C23CD4"/>
    <w:rsid w:val="00C61C0C"/>
    <w:rsid w:val="00C941CB"/>
    <w:rsid w:val="00CC2357"/>
    <w:rsid w:val="00CF071A"/>
    <w:rsid w:val="00D058B8"/>
    <w:rsid w:val="00D56C11"/>
    <w:rsid w:val="00D834A0"/>
    <w:rsid w:val="00D872DF"/>
    <w:rsid w:val="00D91E21"/>
    <w:rsid w:val="00DA7FCD"/>
    <w:rsid w:val="00E1039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9656BC-5991-440E-A3E4-9AD89C16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0C6C"/>
    <w:pPr>
      <w:spacing w:before="480" w:after="240"/>
    </w:pPr>
  </w:style>
  <w:style w:type="paragraph" w:customStyle="1" w:styleId="NormalBold">
    <w:name w:val="NormalBold"/>
    <w:basedOn w:val="Normal"/>
    <w:rsid w:val="002D0C6C"/>
    <w:rPr>
      <w:b/>
    </w:rPr>
  </w:style>
  <w:style w:type="paragraph" w:customStyle="1" w:styleId="NormalHanging12a">
    <w:name w:val="NormalHanging12a"/>
    <w:basedOn w:val="Normal"/>
    <w:rsid w:val="002D0C6C"/>
    <w:pPr>
      <w:spacing w:after="240"/>
      <w:ind w:left="567" w:hanging="567"/>
    </w:pPr>
  </w:style>
  <w:style w:type="paragraph" w:styleId="BalloonText">
    <w:name w:val="Balloon Text"/>
    <w:basedOn w:val="Normal"/>
    <w:link w:val="BalloonTextChar"/>
    <w:rsid w:val="00956FC6"/>
    <w:rPr>
      <w:rFonts w:ascii="Segoe UI" w:hAnsi="Segoe UI" w:cs="Segoe UI"/>
      <w:sz w:val="18"/>
      <w:szCs w:val="18"/>
    </w:rPr>
  </w:style>
  <w:style w:type="character" w:customStyle="1" w:styleId="BalloonTextChar">
    <w:name w:val="Balloon Text Char"/>
    <w:basedOn w:val="DefaultParagraphFont"/>
    <w:link w:val="BalloonText"/>
    <w:rsid w:val="00956FC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25C2-4A6F-417F-B5B0-1491D43E3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2025-04-02T16:03:00Z</dcterms:created>
  <dcterms:modified xsi:type="dcterms:W3CDTF">2025-04-02T16:03:00Z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A10-0028/2025</vt:lpwstr>
  </property>
  <property fmtid="{D5CDD505-2E9C-101B-9397-08002B2CF9AE}" pid="4" name="&lt;Type&gt;">
    <vt:lpwstr>RR</vt:lpwstr>
  </property>
</Properties>
</file>