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070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070A" w:rsidRDefault="004058E2" w:rsidP="0010095E">
            <w:pPr>
              <w:pStyle w:val="EPName"/>
            </w:pPr>
            <w:r w:rsidRPr="00EE070A">
              <w:t>Europski parlament</w:t>
            </w:r>
          </w:p>
          <w:p w:rsidR="00751A4A" w:rsidRPr="00EE07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070A">
              <w:t>2024</w:t>
            </w:r>
            <w:r w:rsidR="00817416" w:rsidRPr="00EE070A">
              <w:t>-202</w:t>
            </w:r>
            <w:r w:rsidRPr="00EE070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070A" w:rsidRDefault="00187494" w:rsidP="0010095E">
            <w:pPr>
              <w:pStyle w:val="EPLogo"/>
            </w:pPr>
            <w:r w:rsidRPr="00EE070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070A" w:rsidRDefault="00D058B8" w:rsidP="004C5D52">
      <w:pPr>
        <w:pStyle w:val="LineTop"/>
      </w:pPr>
    </w:p>
    <w:p w:rsidR="00680577" w:rsidRPr="00EE070A" w:rsidRDefault="004058E2" w:rsidP="00680577">
      <w:pPr>
        <w:pStyle w:val="EPBodyTA1"/>
      </w:pPr>
      <w:r w:rsidRPr="00EE070A">
        <w:t>USVOJENI TEKSTOVI</w:t>
      </w:r>
    </w:p>
    <w:p w:rsidR="00D058B8" w:rsidRPr="00EE070A" w:rsidRDefault="00D058B8" w:rsidP="00D058B8">
      <w:pPr>
        <w:pStyle w:val="LineBottom"/>
      </w:pPr>
    </w:p>
    <w:p w:rsidR="004058E2" w:rsidRPr="00EE070A" w:rsidRDefault="004058E2" w:rsidP="004058E2">
      <w:pPr>
        <w:pStyle w:val="ATHeading1"/>
      </w:pPr>
      <w:bookmarkStart w:id="0" w:name="TANumber"/>
      <w:r w:rsidRPr="00EE070A">
        <w:t>P10_TA(2025)00</w:t>
      </w:r>
      <w:r w:rsidR="00BC6CC2">
        <w:t>53</w:t>
      </w:r>
      <w:bookmarkEnd w:id="0"/>
    </w:p>
    <w:p w:rsidR="004058E2" w:rsidRPr="00EE070A" w:rsidRDefault="004058E2" w:rsidP="004058E2">
      <w:pPr>
        <w:pStyle w:val="ATHeading2"/>
      </w:pPr>
      <w:bookmarkStart w:id="1" w:name="title"/>
      <w:r w:rsidRPr="00EE070A">
        <w:t>Protokol o provedbi Sporazuma o partnerstvu u ribarstvu između Europske zajednice i Republike Gvineje Bisaua (2024.–2029.)</w:t>
      </w:r>
      <w:bookmarkEnd w:id="1"/>
    </w:p>
    <w:p w:rsidR="004058E2" w:rsidRPr="00EE070A" w:rsidRDefault="004058E2" w:rsidP="004058E2">
      <w:pPr>
        <w:rPr>
          <w:i/>
          <w:vanish/>
        </w:rPr>
      </w:pPr>
      <w:r w:rsidRPr="00EE070A">
        <w:rPr>
          <w:i/>
        </w:rPr>
        <w:fldChar w:fldCharType="begin"/>
      </w:r>
      <w:r w:rsidRPr="00EE070A">
        <w:rPr>
          <w:i/>
        </w:rPr>
        <w:instrText xml:space="preserve"> TC"(</w:instrText>
      </w:r>
      <w:bookmarkStart w:id="2" w:name="DocNumber"/>
      <w:r w:rsidRPr="00EE070A">
        <w:rPr>
          <w:i/>
        </w:rPr>
        <w:instrText>A10-0028/2025</w:instrText>
      </w:r>
      <w:bookmarkEnd w:id="2"/>
      <w:r w:rsidRPr="00EE070A">
        <w:rPr>
          <w:i/>
        </w:rPr>
        <w:instrText xml:space="preserve"> - Izvjestitelj: </w:instrText>
      </w:r>
      <w:proofErr w:type="spellStart"/>
      <w:r w:rsidRPr="00EE070A">
        <w:rPr>
          <w:i/>
        </w:rPr>
        <w:instrText>Eric</w:instrText>
      </w:r>
      <w:proofErr w:type="spellEnd"/>
      <w:r w:rsidRPr="00EE070A">
        <w:rPr>
          <w:i/>
        </w:rPr>
        <w:instrText xml:space="preserve"> </w:instrText>
      </w:r>
      <w:proofErr w:type="spellStart"/>
      <w:r w:rsidRPr="00EE070A">
        <w:rPr>
          <w:i/>
        </w:rPr>
        <w:instrText>Sargiacomo</w:instrText>
      </w:r>
      <w:proofErr w:type="spellEnd"/>
      <w:r w:rsidRPr="00EE070A">
        <w:rPr>
          <w:i/>
        </w:rPr>
        <w:instrText xml:space="preserve">)"\l3 \n&gt; \* MERGEFORMAT </w:instrText>
      </w:r>
      <w:r w:rsidRPr="00EE070A">
        <w:rPr>
          <w:i/>
        </w:rPr>
        <w:fldChar w:fldCharType="end"/>
      </w:r>
    </w:p>
    <w:p w:rsidR="004058E2" w:rsidRPr="00EE070A" w:rsidRDefault="004058E2" w:rsidP="004058E2">
      <w:pPr>
        <w:rPr>
          <w:vanish/>
        </w:rPr>
      </w:pPr>
      <w:bookmarkStart w:id="3" w:name="Commission"/>
      <w:r w:rsidRPr="00EE070A">
        <w:rPr>
          <w:vanish/>
        </w:rPr>
        <w:t>Odbor za ribarstvo</w:t>
      </w:r>
      <w:bookmarkEnd w:id="3"/>
    </w:p>
    <w:p w:rsidR="004058E2" w:rsidRPr="00EE070A" w:rsidRDefault="004058E2" w:rsidP="004058E2">
      <w:pPr>
        <w:rPr>
          <w:vanish/>
        </w:rPr>
      </w:pPr>
      <w:bookmarkStart w:id="4" w:name="PE"/>
      <w:r w:rsidRPr="00EE070A">
        <w:rPr>
          <w:vanish/>
        </w:rPr>
        <w:t>PE765.182</w:t>
      </w:r>
      <w:bookmarkEnd w:id="4"/>
    </w:p>
    <w:p w:rsidR="004058E2" w:rsidRPr="00EE070A" w:rsidRDefault="004058E2" w:rsidP="004058E2">
      <w:pPr>
        <w:pStyle w:val="ATHeading3"/>
      </w:pPr>
      <w:bookmarkStart w:id="5" w:name="Sujet"/>
      <w:r w:rsidRPr="00EE070A">
        <w:t>Zakonodavna rezolu</w:t>
      </w:r>
      <w:r w:rsidR="009D7B47">
        <w:t>cija Europskog parlamenta od 2</w:t>
      </w:r>
      <w:r w:rsidRPr="00EE070A">
        <w:t xml:space="preserve">. </w:t>
      </w:r>
      <w:r w:rsidR="009D7B47">
        <w:t xml:space="preserve">travnja </w:t>
      </w:r>
      <w:r w:rsidRPr="00EE070A">
        <w:t>2025. o Nacrtu odluke Vijeća o sklapanju, u ime Europske unije, Protokola o provedbi Sporazuma o partnerstvu u ribarstvu između Europske zajednice i Republike Gvineje Bisaua (2024. – 2029.)</w:t>
      </w:r>
      <w:bookmarkEnd w:id="5"/>
      <w:r w:rsidRPr="00EE070A">
        <w:t xml:space="preserve"> </w:t>
      </w:r>
      <w:bookmarkStart w:id="6" w:name="References"/>
      <w:r w:rsidRPr="00EE070A">
        <w:t>(12475/2024 – C10-0108/2024 – 2024/0159(NLE))</w:t>
      </w:r>
      <w:bookmarkEnd w:id="6"/>
    </w:p>
    <w:p w:rsidR="00C244CB" w:rsidRPr="00EE070A" w:rsidRDefault="00C244CB" w:rsidP="00C244CB">
      <w:pPr>
        <w:pStyle w:val="NormalBold"/>
      </w:pPr>
      <w:r w:rsidRPr="00EE070A">
        <w:t>(Suglasnost)</w:t>
      </w:r>
    </w:p>
    <w:p w:rsidR="00C244CB" w:rsidRPr="00EE070A" w:rsidRDefault="00C244CB" w:rsidP="00C244CB">
      <w:pPr>
        <w:pStyle w:val="EPComma"/>
      </w:pPr>
      <w:r w:rsidRPr="00EE070A">
        <w:rPr>
          <w:i/>
        </w:rPr>
        <w:t>Europski parlament</w:t>
      </w:r>
      <w:r w:rsidRPr="00EE070A">
        <w:t>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Nacrt odluke Vijeća (12475/2024),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Protokol o provedbi Sporazuma o partnerstvu u ribarstvu između Europske zajednice i Republike Gvineje Bisaua (2024. – 2029.) (12189/2024),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 xml:space="preserve">uzimajući u obzir zahtjev za davanje suglasnosti </w:t>
      </w:r>
      <w:r w:rsidR="000B3D84">
        <w:t xml:space="preserve">koje je </w:t>
      </w:r>
      <w:r w:rsidR="000B3D84" w:rsidRPr="00EE070A">
        <w:t>Vijeć</w:t>
      </w:r>
      <w:r w:rsidR="000B3D84">
        <w:t>e podnijelo</w:t>
      </w:r>
      <w:r w:rsidR="000B3D84" w:rsidRPr="00EE070A">
        <w:t xml:space="preserve"> </w:t>
      </w:r>
      <w:r w:rsidRPr="00EE070A">
        <w:t xml:space="preserve">u skladu s člankom 43. stavkom 2., člankom 218. stavkom 6. drugim podstavkom točkom (a) </w:t>
      </w:r>
      <w:proofErr w:type="spellStart"/>
      <w:r w:rsidRPr="00EE070A">
        <w:t>podtočkom</w:t>
      </w:r>
      <w:proofErr w:type="spellEnd"/>
      <w:r w:rsidRPr="00EE070A">
        <w:t xml:space="preserve"> v. i člankom 218. stavkom 7. Ugovora o funkcioniranju Europske unije (C10</w:t>
      </w:r>
      <w:r w:rsidRPr="00EE070A">
        <w:noBreakHyphen/>
        <w:t>0108/2024),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 xml:space="preserve">uzimajući u obzir svoju </w:t>
      </w:r>
      <w:proofErr w:type="spellStart"/>
      <w:r w:rsidRPr="00EE070A">
        <w:t>nezakonodavnu</w:t>
      </w:r>
      <w:proofErr w:type="spellEnd"/>
      <w:r w:rsidRPr="00EE070A">
        <w:t xml:space="preserve"> rezoluciju od </w:t>
      </w:r>
      <w:r w:rsidR="009D7B47">
        <w:t>2. travnja 2025.</w:t>
      </w:r>
      <w:r w:rsidRPr="00EE070A">
        <w:rPr>
          <w:vertAlign w:val="superscript"/>
        </w:rPr>
        <w:footnoteReference w:id="1"/>
      </w:r>
      <w:r w:rsidRPr="00EE070A">
        <w:t xml:space="preserve"> o </w:t>
      </w:r>
      <w:r w:rsidR="000B3D84">
        <w:t>N</w:t>
      </w:r>
      <w:r w:rsidR="000B3D84" w:rsidRPr="00EE070A">
        <w:t xml:space="preserve">acrtu </w:t>
      </w:r>
      <w:r w:rsidRPr="00EE070A">
        <w:t>odluke,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proračunsku procjenu koju je donio Odbor za proračune,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članak 107. stavke 1. i 4. te članak 117. stavak 7. Poslovnika,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mišljenje Odbora za razvoj,</w:t>
      </w:r>
    </w:p>
    <w:p w:rsidR="00C244CB" w:rsidRPr="00EE070A" w:rsidRDefault="00C244CB" w:rsidP="00C244CB">
      <w:pPr>
        <w:pStyle w:val="NormalHanging12a"/>
      </w:pPr>
      <w:r w:rsidRPr="00EE070A">
        <w:t>–</w:t>
      </w:r>
      <w:r w:rsidRPr="00EE070A">
        <w:tab/>
        <w:t>uzimajući u obzir preporuku Odbora za ribarstvo (A10</w:t>
      </w:r>
      <w:r w:rsidRPr="00EE070A">
        <w:noBreakHyphen/>
        <w:t>0028/2025),</w:t>
      </w:r>
    </w:p>
    <w:p w:rsidR="00C244CB" w:rsidRPr="00EE070A" w:rsidRDefault="00C244CB" w:rsidP="00C244CB">
      <w:pPr>
        <w:pStyle w:val="NormalHanging12a"/>
      </w:pPr>
      <w:r w:rsidRPr="00EE070A">
        <w:t>1.</w:t>
      </w:r>
      <w:r w:rsidRPr="00EE070A">
        <w:tab/>
        <w:t>daje suglasnost za sklapanje sporazuma;</w:t>
      </w:r>
    </w:p>
    <w:p w:rsidR="00C244CB" w:rsidRPr="00EE070A" w:rsidRDefault="00C244CB" w:rsidP="00C244CB">
      <w:pPr>
        <w:pStyle w:val="NormalHanging12a"/>
      </w:pPr>
      <w:r w:rsidRPr="00EE070A">
        <w:t>2.</w:t>
      </w:r>
      <w:r w:rsidRPr="00EE070A">
        <w:tab/>
        <w:t xml:space="preserve">nalaže svojoj predsjednici da stajalište Parlamenta proslijedi Vijeću, Komisiji te </w:t>
      </w:r>
      <w:r w:rsidRPr="00EE070A">
        <w:lastRenderedPageBreak/>
        <w:t>vladama i parlamentima država članica i Republike Gvineje Bisau.</w:t>
      </w:r>
    </w:p>
    <w:sectPr w:rsidR="00C244CB" w:rsidRPr="00EE070A" w:rsidSect="00EE07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8E2" w:rsidRPr="00EE070A" w:rsidRDefault="004058E2">
      <w:r w:rsidRPr="00EE070A">
        <w:separator/>
      </w:r>
    </w:p>
  </w:endnote>
  <w:endnote w:type="continuationSeparator" w:id="0">
    <w:p w:rsidR="004058E2" w:rsidRPr="00EE070A" w:rsidRDefault="004058E2">
      <w:r w:rsidRPr="00EE07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8E2" w:rsidRPr="00EE070A" w:rsidRDefault="004058E2">
      <w:r w:rsidRPr="00EE070A">
        <w:separator/>
      </w:r>
    </w:p>
  </w:footnote>
  <w:footnote w:type="continuationSeparator" w:id="0">
    <w:p w:rsidR="004058E2" w:rsidRPr="00EE070A" w:rsidRDefault="004058E2">
      <w:r w:rsidRPr="00EE070A">
        <w:continuationSeparator/>
      </w:r>
    </w:p>
  </w:footnote>
  <w:footnote w:id="1">
    <w:p w:rsidR="00C244CB" w:rsidRPr="00EE070A" w:rsidRDefault="00C244CB" w:rsidP="00EE070A">
      <w:pPr>
        <w:pStyle w:val="FootnoteText"/>
        <w:ind w:left="567" w:hanging="567"/>
        <w:rPr>
          <w:sz w:val="24"/>
          <w:lang w:val="hr-HR"/>
        </w:rPr>
      </w:pPr>
      <w:r w:rsidRPr="00EE070A">
        <w:rPr>
          <w:rStyle w:val="FootnoteReference"/>
          <w:sz w:val="24"/>
          <w:lang w:val="hr-HR"/>
        </w:rPr>
        <w:footnoteRef/>
      </w:r>
      <w:r w:rsidR="00EE070A" w:rsidRPr="00EE070A">
        <w:rPr>
          <w:sz w:val="24"/>
          <w:lang w:val="hr-HR"/>
        </w:rPr>
        <w:t xml:space="preserve"> </w:t>
      </w:r>
      <w:r w:rsidR="00EE070A" w:rsidRPr="00EE070A">
        <w:rPr>
          <w:sz w:val="24"/>
          <w:lang w:val="hr-HR"/>
        </w:rPr>
        <w:tab/>
      </w:r>
      <w:r w:rsidRPr="00EE070A">
        <w:rPr>
          <w:sz w:val="24"/>
          <w:lang w:val="hr-HR"/>
        </w:rPr>
        <w:t>Usvojeni tekstovi, P10_TA(</w:t>
      </w:r>
      <w:r w:rsidR="009D7B47">
        <w:rPr>
          <w:sz w:val="24"/>
          <w:lang w:val="hr-HR"/>
        </w:rPr>
        <w:t>2025</w:t>
      </w:r>
      <w:r w:rsidRPr="00EE070A">
        <w:rPr>
          <w:sz w:val="24"/>
          <w:lang w:val="hr-HR"/>
        </w:rPr>
        <w:t>)00</w:t>
      </w:r>
      <w:r w:rsidR="00BC6CC2">
        <w:rPr>
          <w:sz w:val="24"/>
          <w:lang w:val="hr-HR"/>
        </w:rPr>
        <w:t>54</w:t>
      </w:r>
      <w:bookmarkStart w:id="7" w:name="_GoBack"/>
      <w:bookmarkEnd w:id="7"/>
      <w:r w:rsidRPr="00EE070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07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HR"/>
    <w:docVar w:name="dvnumam" w:val="0"/>
    <w:docVar w:name="dvpe" w:val="765.182"/>
    <w:docVar w:name="dvrapporteur" w:val="Izvjestitelj: "/>
    <w:docVar w:name="dvstar" w:val="***"/>
    <w:docVar w:name="dvtitre" w:val="Zakonodavna rezolucija Europskog parlamenta od .... 2025. o Nacrtu odluke Vijeća o sklapanju, u ime Europske unije, Protokola o provedbi Sporazuma o partnerstvu u ribarstvu između Europske zajednice i Republike Gvineje Bisaua (2024. – 2029.)(12475/2024 – C10-0108/2024 – 2024/0159(NLE))"/>
  </w:docVars>
  <w:rsids>
    <w:rsidRoot w:val="004058E2"/>
    <w:rsid w:val="00002272"/>
    <w:rsid w:val="00064002"/>
    <w:rsid w:val="000677B9"/>
    <w:rsid w:val="000831BA"/>
    <w:rsid w:val="000A42CC"/>
    <w:rsid w:val="000B3D8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8E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2A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B4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CC2"/>
    <w:rsid w:val="00BD48FE"/>
    <w:rsid w:val="00BD7BD8"/>
    <w:rsid w:val="00BE6ADC"/>
    <w:rsid w:val="00C05BFE"/>
    <w:rsid w:val="00C23CD4"/>
    <w:rsid w:val="00C244C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70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8014A"/>
  <w15:chartTrackingRefBased/>
  <w15:docId w15:val="{1646E2F9-1C8B-436F-8CF1-5A31CA2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44CB"/>
    <w:pPr>
      <w:spacing w:before="480" w:after="240"/>
    </w:pPr>
  </w:style>
  <w:style w:type="paragraph" w:customStyle="1" w:styleId="NormalBold">
    <w:name w:val="NormalBold"/>
    <w:basedOn w:val="Normal"/>
    <w:rsid w:val="00C244CB"/>
    <w:rPr>
      <w:b/>
    </w:rPr>
  </w:style>
  <w:style w:type="paragraph" w:customStyle="1" w:styleId="NormalHanging12a">
    <w:name w:val="NormalHanging12a"/>
    <w:basedOn w:val="Normal"/>
    <w:rsid w:val="00C244C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4671A-8945-4334-930C-04228BC3C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2025-04-02T11:13:00Z</dcterms:created>
  <dcterms:modified xsi:type="dcterms:W3CDTF">2025-04-02T11:13:00Z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