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70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70E8" w:rsidRDefault="002D7B7D" w:rsidP="0010095E">
            <w:pPr>
              <w:pStyle w:val="EPName"/>
            </w:pPr>
            <w:r w:rsidRPr="00B670E8">
              <w:t>Европейски</w:t>
            </w:r>
            <w:r w:rsidR="003D0238" w:rsidRPr="00B670E8">
              <w:t xml:space="preserve"> парламент</w:t>
            </w:r>
          </w:p>
          <w:p w:rsidR="00751A4A" w:rsidRPr="00B670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70E8">
              <w:t>2024</w:t>
            </w:r>
            <w:r w:rsidR="002D7B7D">
              <w:t> </w:t>
            </w:r>
            <w:r w:rsidR="002D7B7D">
              <w:sym w:font="Symbol" w:char="F0BE"/>
            </w:r>
            <w:r w:rsidR="002D7B7D">
              <w:t> </w:t>
            </w:r>
            <w:r w:rsidR="00817416" w:rsidRPr="00B670E8">
              <w:t>202</w:t>
            </w:r>
            <w:r w:rsidRPr="00B670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670E8" w:rsidRDefault="00187494" w:rsidP="0010095E">
            <w:pPr>
              <w:pStyle w:val="EPLogo"/>
            </w:pPr>
            <w:r w:rsidRPr="00B670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70E8" w:rsidRDefault="00D058B8" w:rsidP="004C5D52">
      <w:pPr>
        <w:pStyle w:val="LineTop"/>
      </w:pPr>
    </w:p>
    <w:p w:rsidR="00680577" w:rsidRPr="00B670E8" w:rsidRDefault="003D0238" w:rsidP="00680577">
      <w:pPr>
        <w:pStyle w:val="EPBodyTA1"/>
      </w:pPr>
      <w:r w:rsidRPr="00B670E8">
        <w:t>ПРИЕТИ ТЕКСТОВЕ</w:t>
      </w:r>
    </w:p>
    <w:p w:rsidR="00D058B8" w:rsidRPr="00B670E8" w:rsidRDefault="00D058B8" w:rsidP="00D058B8">
      <w:pPr>
        <w:pStyle w:val="LineBottom"/>
      </w:pPr>
    </w:p>
    <w:p w:rsidR="003D0238" w:rsidRPr="00B670E8" w:rsidRDefault="003D0238" w:rsidP="003D0238">
      <w:pPr>
        <w:pStyle w:val="ATHeading1"/>
      </w:pPr>
      <w:bookmarkStart w:id="0" w:name="TANumber"/>
      <w:r w:rsidRPr="00B670E8">
        <w:t>P10_TA(2025)00</w:t>
      </w:r>
      <w:r w:rsidR="00F63D5B">
        <w:rPr>
          <w:lang w:val="en-GB"/>
        </w:rPr>
        <w:t>55</w:t>
      </w:r>
      <w:bookmarkStart w:id="1" w:name="_GoBack"/>
      <w:bookmarkEnd w:id="0"/>
      <w:bookmarkEnd w:id="1"/>
    </w:p>
    <w:p w:rsidR="003D0238" w:rsidRPr="00B670E8" w:rsidRDefault="003D0238" w:rsidP="003D0238">
      <w:pPr>
        <w:pStyle w:val="ATHeading2"/>
      </w:pPr>
      <w:bookmarkStart w:id="2" w:name="title"/>
      <w:r w:rsidRPr="00B670E8">
        <w:t>Споразумение между ЕС и Босна и Херцеговина: сътрудничество между Евроюст и органите на Босна и Херцеговина, компетентни в областта на съдебното сътрудничество по наказателноправни въпроси</w:t>
      </w:r>
      <w:bookmarkEnd w:id="2"/>
    </w:p>
    <w:p w:rsidR="003D0238" w:rsidRPr="00B670E8" w:rsidRDefault="003D0238" w:rsidP="003D0238">
      <w:pPr>
        <w:rPr>
          <w:i/>
          <w:vanish/>
        </w:rPr>
      </w:pPr>
      <w:r w:rsidRPr="00B670E8">
        <w:rPr>
          <w:i/>
        </w:rPr>
        <w:fldChar w:fldCharType="begin"/>
      </w:r>
      <w:r w:rsidRPr="00B670E8">
        <w:rPr>
          <w:i/>
        </w:rPr>
        <w:instrText xml:space="preserve"> TC"(</w:instrText>
      </w:r>
      <w:bookmarkStart w:id="3" w:name="DocNumber"/>
      <w:r w:rsidRPr="00B670E8">
        <w:rPr>
          <w:i/>
        </w:rPr>
        <w:instrText>A10-0027/2025</w:instrText>
      </w:r>
      <w:bookmarkEnd w:id="3"/>
      <w:r w:rsidRPr="00B670E8">
        <w:rPr>
          <w:i/>
        </w:rPr>
        <w:instrText xml:space="preserve"> - Докладчик: Ярослав </w:instrText>
      </w:r>
      <w:proofErr w:type="spellStart"/>
      <w:r w:rsidRPr="00B670E8">
        <w:rPr>
          <w:i/>
        </w:rPr>
        <w:instrText>Бжох</w:instrText>
      </w:r>
      <w:proofErr w:type="spellEnd"/>
      <w:r w:rsidRPr="00B670E8">
        <w:rPr>
          <w:i/>
        </w:rPr>
        <w:instrText xml:space="preserve">)"\l3 \n&gt; \* MERGEFORMAT </w:instrText>
      </w:r>
      <w:r w:rsidRPr="00B670E8">
        <w:rPr>
          <w:i/>
        </w:rPr>
        <w:fldChar w:fldCharType="end"/>
      </w:r>
    </w:p>
    <w:p w:rsidR="003D0238" w:rsidRPr="00B670E8" w:rsidRDefault="003D0238" w:rsidP="003D0238">
      <w:pPr>
        <w:rPr>
          <w:vanish/>
        </w:rPr>
      </w:pPr>
      <w:bookmarkStart w:id="4" w:name="Commission"/>
      <w:r w:rsidRPr="00B670E8">
        <w:rPr>
          <w:vanish/>
        </w:rPr>
        <w:t>Комисия по граждански свободи, правосъдие и вътрешни работи</w:t>
      </w:r>
      <w:bookmarkEnd w:id="4"/>
    </w:p>
    <w:p w:rsidR="003D0238" w:rsidRPr="00B670E8" w:rsidRDefault="003D0238" w:rsidP="003D0238">
      <w:pPr>
        <w:rPr>
          <w:vanish/>
        </w:rPr>
      </w:pPr>
      <w:bookmarkStart w:id="5" w:name="PE"/>
      <w:r w:rsidRPr="00B670E8">
        <w:rPr>
          <w:vanish/>
        </w:rPr>
        <w:t>PE768.124</w:t>
      </w:r>
      <w:bookmarkEnd w:id="5"/>
    </w:p>
    <w:p w:rsidR="003D0238" w:rsidRPr="00B670E8" w:rsidRDefault="003D0238" w:rsidP="003D0238">
      <w:pPr>
        <w:pStyle w:val="ATHeading3"/>
      </w:pPr>
      <w:bookmarkStart w:id="6" w:name="Sujet"/>
      <w:r w:rsidRPr="00B670E8">
        <w:t xml:space="preserve">Законодателна резолюция на Европейския парламент от </w:t>
      </w:r>
      <w:r w:rsidR="002D7B7D">
        <w:t>2 април</w:t>
      </w:r>
      <w:r w:rsidR="002D7B7D" w:rsidRPr="00B670E8">
        <w:t xml:space="preserve"> </w:t>
      </w:r>
      <w:r w:rsidRPr="00B670E8">
        <w:t xml:space="preserve">2025 г. относно проекта на решение на Съвета за сключване от името на Европейския съюз на </w:t>
      </w:r>
      <w:r w:rsidR="002D7B7D">
        <w:t>с</w:t>
      </w:r>
      <w:r w:rsidR="002D7B7D" w:rsidRPr="00B670E8">
        <w:t xml:space="preserve">поразумение </w:t>
      </w:r>
      <w:r w:rsidRPr="00B670E8">
        <w:t>между Европейския съюз и Босна и Херцеговина относно сътрудничеството между Агенцията на Европейския съюз за сътрудничество в областта на наказателното правосъдие (Евроюст) и органите на Босна и Херцеговина, компетентни в областта на съдебното сътрудничество по наказателноправни въпроси</w:t>
      </w:r>
      <w:bookmarkEnd w:id="6"/>
      <w:r w:rsidRPr="00B670E8">
        <w:t xml:space="preserve"> </w:t>
      </w:r>
      <w:bookmarkStart w:id="7" w:name="References"/>
      <w:r w:rsidRPr="00B670E8">
        <w:t>(13622/2024 – C10-0165/2024 – 2024/0167(NLE))</w:t>
      </w:r>
      <w:bookmarkEnd w:id="7"/>
    </w:p>
    <w:p w:rsidR="00087F8F" w:rsidRPr="00B670E8" w:rsidRDefault="00087F8F" w:rsidP="00087F8F">
      <w:pPr>
        <w:pStyle w:val="NormalBold"/>
      </w:pPr>
      <w:r w:rsidRPr="00B670E8">
        <w:t>(Одобрение)</w:t>
      </w:r>
    </w:p>
    <w:p w:rsidR="00087F8F" w:rsidRPr="00B670E8" w:rsidRDefault="00087F8F" w:rsidP="00087F8F">
      <w:pPr>
        <w:pStyle w:val="EPComma"/>
      </w:pPr>
      <w:r w:rsidRPr="00B670E8">
        <w:rPr>
          <w:i/>
          <w:iCs/>
        </w:rPr>
        <w:t>Европейският парламент,</w:t>
      </w:r>
    </w:p>
    <w:p w:rsidR="00087F8F" w:rsidRPr="00B670E8" w:rsidRDefault="00087F8F" w:rsidP="00087F8F">
      <w:pPr>
        <w:pStyle w:val="NormalHanging12a"/>
      </w:pPr>
      <w:r w:rsidRPr="00B670E8">
        <w:t>–</w:t>
      </w:r>
      <w:r w:rsidRPr="00B670E8">
        <w:tab/>
        <w:t>като взе предвид проекта на решение на Съвета (13622/2024),</w:t>
      </w:r>
    </w:p>
    <w:p w:rsidR="00087F8F" w:rsidRPr="00B670E8" w:rsidRDefault="00087F8F" w:rsidP="00087F8F">
      <w:pPr>
        <w:pStyle w:val="NormalHanging12a"/>
      </w:pPr>
      <w:r w:rsidRPr="00B670E8">
        <w:t>–</w:t>
      </w:r>
      <w:r w:rsidRPr="00B670E8">
        <w:tab/>
        <w:t>като взе предвид проекта на споразумение между Европейския съюз и Босна и Херцеговина за сътрудничество между Агенцията на Европейския съюз за сътрудничество в областта на наказателното правосъдие (Евроюст) и органите на Босна и Херцеговина, компетентни за съдебно сътрудничество по наказателноправни въпроси (13241/2024),</w:t>
      </w:r>
    </w:p>
    <w:p w:rsidR="00087F8F" w:rsidRPr="00B670E8" w:rsidRDefault="00087F8F" w:rsidP="00087F8F">
      <w:pPr>
        <w:pStyle w:val="NormalHanging12a"/>
      </w:pPr>
      <w:r w:rsidRPr="00B670E8">
        <w:t>–</w:t>
      </w:r>
      <w:r w:rsidRPr="00B670E8">
        <w:tab/>
        <w:t>като взе предвид искането за одобрение, представено от Съвета в съответствие с член 47, член 52, параграф 1, член 56, параграф 2 и член 218, параграф 6</w:t>
      </w:r>
      <w:r w:rsidR="002D7B7D">
        <w:t>, втора алинея, буква а)</w:t>
      </w:r>
      <w:r w:rsidRPr="00B670E8">
        <w:t xml:space="preserve"> от Договора за функционирането на Европейския съюз (C10</w:t>
      </w:r>
      <w:r w:rsidRPr="00B670E8">
        <w:noBreakHyphen/>
        <w:t>0165/2024),</w:t>
      </w:r>
    </w:p>
    <w:p w:rsidR="00087F8F" w:rsidRPr="00B670E8" w:rsidRDefault="00087F8F" w:rsidP="00087F8F">
      <w:pPr>
        <w:pStyle w:val="NormalHanging12a"/>
      </w:pPr>
      <w:r w:rsidRPr="00B670E8">
        <w:t>–</w:t>
      </w:r>
      <w:r w:rsidRPr="00B670E8">
        <w:tab/>
        <w:t>като взе предвид член 107, параграфи 1 и 4 и член 117, параграф 7 от своя Правилник за дейността,</w:t>
      </w:r>
    </w:p>
    <w:p w:rsidR="00087F8F" w:rsidRPr="00B670E8" w:rsidRDefault="00087F8F" w:rsidP="00087F8F">
      <w:pPr>
        <w:pStyle w:val="NormalHanging12a"/>
      </w:pPr>
      <w:r w:rsidRPr="00B670E8">
        <w:t>–</w:t>
      </w:r>
      <w:r w:rsidRPr="00B670E8">
        <w:tab/>
        <w:t>като взе предвид препоръката на комисията по граждански свободи, правосъдие и вътрешни работи (A10-0027/2025),</w:t>
      </w:r>
    </w:p>
    <w:p w:rsidR="00087F8F" w:rsidRPr="00B670E8" w:rsidRDefault="00087F8F" w:rsidP="00087F8F">
      <w:pPr>
        <w:pStyle w:val="NormalHanging12a"/>
      </w:pPr>
      <w:r w:rsidRPr="00B670E8">
        <w:t>1.</w:t>
      </w:r>
      <w:r w:rsidRPr="00B670E8">
        <w:tab/>
        <w:t>дава своето одобрение за сключването на споразумението;</w:t>
      </w:r>
    </w:p>
    <w:p w:rsidR="00B670E8" w:rsidRPr="00B670E8" w:rsidRDefault="00087F8F" w:rsidP="00B670E8">
      <w:pPr>
        <w:pStyle w:val="NormalHanging12a"/>
      </w:pPr>
      <w:r w:rsidRPr="00B670E8">
        <w:lastRenderedPageBreak/>
        <w:t>2.</w:t>
      </w:r>
      <w:r w:rsidRPr="00B670E8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органите на Босна и Херцеговина.</w:t>
      </w:r>
    </w:p>
    <w:p w:rsidR="00E365E1" w:rsidRPr="00B670E8" w:rsidRDefault="00E365E1" w:rsidP="003D0238"/>
    <w:sectPr w:rsidR="00E365E1" w:rsidRPr="00B670E8" w:rsidSect="00B670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238" w:rsidRPr="00B670E8" w:rsidRDefault="003D0238">
      <w:r w:rsidRPr="00B670E8">
        <w:separator/>
      </w:r>
    </w:p>
  </w:endnote>
  <w:endnote w:type="continuationSeparator" w:id="0">
    <w:p w:rsidR="003D0238" w:rsidRPr="00B670E8" w:rsidRDefault="003D0238">
      <w:r w:rsidRPr="00B67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70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70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70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238" w:rsidRPr="00B670E8" w:rsidRDefault="003D0238">
      <w:r w:rsidRPr="00B670E8">
        <w:separator/>
      </w:r>
    </w:p>
  </w:footnote>
  <w:footnote w:type="continuationSeparator" w:id="0">
    <w:p w:rsidR="003D0238" w:rsidRPr="00B670E8" w:rsidRDefault="003D0238">
      <w:r w:rsidRPr="00B670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70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70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70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BG"/>
    <w:docVar w:name="dvnumam" w:val="0"/>
    <w:docVar w:name="dvpe" w:val="768.124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 от името на Европейския съюз на Споразумение между Европейския съюз и Босна и Херцеговина относно сътрудничеството между Агенцията на Европейския съюз за сътрудничество в областта на наказателното правосъдие (Евроюст) и органите на Босна и Херцеговина, компетентни в областта на съдебното сътрудничество по наказателноправни въпроси(13622/2024 – C10-0165/2024 – 2024/0167(NLE))"/>
  </w:docVars>
  <w:rsids>
    <w:rsidRoot w:val="003D0238"/>
    <w:rsid w:val="00002272"/>
    <w:rsid w:val="00064002"/>
    <w:rsid w:val="000677B9"/>
    <w:rsid w:val="000831BA"/>
    <w:rsid w:val="00087F8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B7D"/>
    <w:rsid w:val="00343214"/>
    <w:rsid w:val="00361C00"/>
    <w:rsid w:val="00395FA1"/>
    <w:rsid w:val="003D023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0E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D5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A970A"/>
  <w15:chartTrackingRefBased/>
  <w15:docId w15:val="{5CCCD520-8403-4C26-80EF-E9C484A1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7F8F"/>
    <w:pPr>
      <w:spacing w:before="480" w:after="240"/>
    </w:pPr>
  </w:style>
  <w:style w:type="paragraph" w:customStyle="1" w:styleId="NormalBold">
    <w:name w:val="NormalBold"/>
    <w:basedOn w:val="Normal"/>
    <w:rsid w:val="00087F8F"/>
    <w:rPr>
      <w:b/>
    </w:rPr>
  </w:style>
  <w:style w:type="paragraph" w:customStyle="1" w:styleId="NormalHanging12a">
    <w:name w:val="NormalHanging12a"/>
    <w:basedOn w:val="Normal"/>
    <w:rsid w:val="00087F8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5A9D-B7DD-49C7-932D-05472ED23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2025-04-02T12:16:00Z</dcterms:created>
  <dcterms:modified xsi:type="dcterms:W3CDTF">2025-04-02T12:16:00Z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