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13DCF" w14:paraId="000EB2F1" w14:textId="77777777" w:rsidTr="0010095E">
        <w:trPr>
          <w:trHeight w:hRule="exact" w:val="1418"/>
        </w:trPr>
        <w:tc>
          <w:tcPr>
            <w:tcW w:w="6804" w:type="dxa"/>
            <w:shd w:val="clear" w:color="auto" w:fill="auto"/>
            <w:vAlign w:val="center"/>
          </w:tcPr>
          <w:p w14:paraId="78AE9C66" w14:textId="77777777" w:rsidR="00751A4A" w:rsidRPr="00213DCF" w:rsidRDefault="001F7C51" w:rsidP="0010095E">
            <w:pPr>
              <w:pStyle w:val="EPName"/>
            </w:pPr>
            <w:r w:rsidRPr="00213DCF">
              <w:t>European Parliament</w:t>
            </w:r>
          </w:p>
          <w:p w14:paraId="5DB2ED77" w14:textId="77777777" w:rsidR="00751A4A" w:rsidRPr="00213DCF" w:rsidRDefault="005F1B17" w:rsidP="005F1B17">
            <w:pPr>
              <w:pStyle w:val="EPTerm"/>
              <w:rPr>
                <w:rStyle w:val="HideTWBExt"/>
                <w:noProof w:val="0"/>
                <w:vanish w:val="0"/>
                <w:color w:val="auto"/>
              </w:rPr>
            </w:pPr>
            <w:r w:rsidRPr="00213DCF">
              <w:t>2024</w:t>
            </w:r>
            <w:r w:rsidR="00817416" w:rsidRPr="00213DCF">
              <w:t>-202</w:t>
            </w:r>
            <w:r w:rsidRPr="00213DCF">
              <w:t>9</w:t>
            </w:r>
          </w:p>
        </w:tc>
        <w:tc>
          <w:tcPr>
            <w:tcW w:w="2268" w:type="dxa"/>
            <w:shd w:val="clear" w:color="auto" w:fill="auto"/>
          </w:tcPr>
          <w:p w14:paraId="344CC42D" w14:textId="77777777" w:rsidR="00751A4A" w:rsidRPr="00213DCF" w:rsidRDefault="00187494" w:rsidP="0010095E">
            <w:pPr>
              <w:pStyle w:val="EPLogo"/>
            </w:pPr>
            <w:r w:rsidRPr="00213DCF">
              <w:rPr>
                <w:noProof/>
              </w:rPr>
              <w:drawing>
                <wp:inline distT="0" distB="0" distL="0" distR="0" wp14:anchorId="7CD501DC" wp14:editId="12B55B6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F36AB1" w14:textId="77777777" w:rsidR="00D058B8" w:rsidRPr="00213DCF" w:rsidRDefault="00D058B8" w:rsidP="004C5D52">
      <w:pPr>
        <w:pStyle w:val="LineTop"/>
      </w:pPr>
    </w:p>
    <w:p w14:paraId="6B50E968" w14:textId="77777777" w:rsidR="00680577" w:rsidRPr="00213DCF" w:rsidRDefault="001F7C51" w:rsidP="00680577">
      <w:pPr>
        <w:pStyle w:val="EPBodyTA1"/>
      </w:pPr>
      <w:r w:rsidRPr="00213DCF">
        <w:t>TEXTS ADOPTED</w:t>
      </w:r>
    </w:p>
    <w:p w14:paraId="1A1731D8" w14:textId="77777777" w:rsidR="00D058B8" w:rsidRPr="00213DCF" w:rsidRDefault="00D058B8" w:rsidP="00D058B8">
      <w:pPr>
        <w:pStyle w:val="LineBottom"/>
      </w:pPr>
    </w:p>
    <w:p w14:paraId="06DFF713" w14:textId="4920F4E0" w:rsidR="001F7C51" w:rsidRPr="00213DCF" w:rsidRDefault="001F7C51" w:rsidP="001F7C51">
      <w:pPr>
        <w:pStyle w:val="ATHeading1"/>
      </w:pPr>
      <w:bookmarkStart w:id="0" w:name="TANumber"/>
      <w:r w:rsidRPr="00213DCF">
        <w:t>P10_TA(2025)00</w:t>
      </w:r>
      <w:bookmarkEnd w:id="0"/>
      <w:r w:rsidR="00FA6E8D">
        <w:t>56</w:t>
      </w:r>
      <w:bookmarkStart w:id="1" w:name="_GoBack"/>
      <w:bookmarkEnd w:id="1"/>
    </w:p>
    <w:p w14:paraId="591651F1" w14:textId="77777777" w:rsidR="001F7C51" w:rsidRPr="00213DCF" w:rsidRDefault="001F7C51" w:rsidP="001F7C51">
      <w:pPr>
        <w:pStyle w:val="ATHeading2"/>
      </w:pPr>
      <w:bookmarkStart w:id="2" w:name="title"/>
      <w:r w:rsidRPr="00213DCF">
        <w:t>Strengthening the security of identity cards of Union citizens and of residence documents issued to Union citizens and their family members exercising their right of free movement</w:t>
      </w:r>
      <w:bookmarkEnd w:id="2"/>
    </w:p>
    <w:p w14:paraId="485273AD" w14:textId="77777777" w:rsidR="001F7C51" w:rsidRPr="00213DCF" w:rsidRDefault="001F7C51" w:rsidP="001F7C51">
      <w:pPr>
        <w:rPr>
          <w:i/>
          <w:vanish/>
        </w:rPr>
      </w:pPr>
      <w:r w:rsidRPr="00213DCF">
        <w:rPr>
          <w:i/>
        </w:rPr>
        <w:fldChar w:fldCharType="begin"/>
      </w:r>
      <w:r w:rsidRPr="00213DCF">
        <w:rPr>
          <w:i/>
        </w:rPr>
        <w:instrText xml:space="preserve"> TC"(</w:instrText>
      </w:r>
      <w:bookmarkStart w:id="3" w:name="DocNumber"/>
      <w:r w:rsidRPr="00213DCF">
        <w:rPr>
          <w:i/>
        </w:rPr>
        <w:instrText>A10-0041/2025</w:instrText>
      </w:r>
      <w:bookmarkEnd w:id="3"/>
      <w:r w:rsidRPr="00213DCF">
        <w:rPr>
          <w:i/>
        </w:rPr>
        <w:instrText xml:space="preserve"> - Rapporteur: Malik Azmani)"\l3 \n&gt; \* MERGEFORMAT </w:instrText>
      </w:r>
      <w:r w:rsidRPr="00213DCF">
        <w:rPr>
          <w:i/>
        </w:rPr>
        <w:fldChar w:fldCharType="end"/>
      </w:r>
    </w:p>
    <w:p w14:paraId="1E2C879F" w14:textId="77777777" w:rsidR="001F7C51" w:rsidRPr="00213DCF" w:rsidRDefault="001F7C51" w:rsidP="001F7C51">
      <w:pPr>
        <w:rPr>
          <w:vanish/>
        </w:rPr>
      </w:pPr>
      <w:bookmarkStart w:id="4" w:name="Commission"/>
      <w:r w:rsidRPr="00213DCF">
        <w:rPr>
          <w:vanish/>
        </w:rPr>
        <w:t>Committee on Civil Liberties, Justice and Home Affairs</w:t>
      </w:r>
      <w:bookmarkEnd w:id="4"/>
    </w:p>
    <w:p w14:paraId="2D5B9516" w14:textId="77777777" w:rsidR="001F7C51" w:rsidRPr="00213DCF" w:rsidRDefault="001F7C51" w:rsidP="001F7C51">
      <w:pPr>
        <w:rPr>
          <w:vanish/>
        </w:rPr>
      </w:pPr>
      <w:bookmarkStart w:id="5" w:name="PE"/>
      <w:r w:rsidRPr="00213DCF">
        <w:rPr>
          <w:vanish/>
        </w:rPr>
        <w:t>PE766.606</w:t>
      </w:r>
      <w:bookmarkEnd w:id="5"/>
    </w:p>
    <w:p w14:paraId="2D733AEB" w14:textId="1E1EB231" w:rsidR="001F7C51" w:rsidRPr="00213DCF" w:rsidRDefault="001F7C51" w:rsidP="001F7C51">
      <w:pPr>
        <w:pStyle w:val="ATHeading3"/>
      </w:pPr>
      <w:bookmarkStart w:id="6" w:name="Sujet"/>
      <w:r w:rsidRPr="00213DCF">
        <w:t xml:space="preserve">European Parliament legislative resolution of </w:t>
      </w:r>
      <w:r w:rsidR="00213DCF">
        <w:t>2</w:t>
      </w:r>
      <w:r w:rsidRPr="00213DCF">
        <w:t xml:space="preserve"> April 2025 on the proposal for a Council regulation on strengthening the security of identity cards of Union citizens and of residence documents issued to Union citizens and their family members exercising their right of free movement</w:t>
      </w:r>
      <w:bookmarkEnd w:id="6"/>
      <w:r w:rsidRPr="00213DCF">
        <w:t xml:space="preserve"> </w:t>
      </w:r>
      <w:bookmarkStart w:id="7" w:name="References"/>
      <w:r w:rsidRPr="00213DCF">
        <w:t>(COM(2024)0316 – C10-0112/2024 – 2024/0187(CNS))</w:t>
      </w:r>
      <w:bookmarkEnd w:id="7"/>
    </w:p>
    <w:p w14:paraId="38A81F9D" w14:textId="77777777" w:rsidR="006010E9" w:rsidRPr="00213DCF" w:rsidRDefault="006010E9" w:rsidP="006010E9">
      <w:pPr>
        <w:pStyle w:val="NormalBold"/>
      </w:pPr>
      <w:r w:rsidRPr="00213DCF">
        <w:t>(Special legislative procedure – consultation)</w:t>
      </w:r>
    </w:p>
    <w:p w14:paraId="24D1A680" w14:textId="77777777" w:rsidR="006010E9" w:rsidRPr="00213DCF" w:rsidRDefault="006010E9" w:rsidP="006010E9">
      <w:pPr>
        <w:pStyle w:val="EPComma"/>
      </w:pPr>
      <w:r w:rsidRPr="00213DCF">
        <w:rPr>
          <w:i/>
        </w:rPr>
        <w:t>The European Parliament</w:t>
      </w:r>
      <w:r w:rsidRPr="00213DCF">
        <w:t>,</w:t>
      </w:r>
    </w:p>
    <w:p w14:paraId="19ED3586" w14:textId="77777777" w:rsidR="006010E9" w:rsidRPr="00213DCF" w:rsidRDefault="006010E9" w:rsidP="0007694A">
      <w:pPr>
        <w:pStyle w:val="NormalHanging12a"/>
        <w:widowControl/>
      </w:pPr>
      <w:r w:rsidRPr="00213DCF">
        <w:t>–</w:t>
      </w:r>
      <w:r w:rsidRPr="00213DCF">
        <w:tab/>
        <w:t>having regard to the Commission proposal to the Council (COM(2024)0316),</w:t>
      </w:r>
    </w:p>
    <w:p w14:paraId="3C2B11EC" w14:textId="77777777" w:rsidR="006010E9" w:rsidRPr="00213DCF" w:rsidRDefault="006010E9" w:rsidP="0007694A">
      <w:pPr>
        <w:pStyle w:val="NormalHanging12a"/>
        <w:widowControl/>
      </w:pPr>
      <w:r w:rsidRPr="00213DCF">
        <w:t>–</w:t>
      </w:r>
      <w:r w:rsidRPr="00213DCF">
        <w:tab/>
        <w:t>having regard to Article 77(3) of the Treaty on the Functioning of the European Union, pursuant to which the Council consulted Parliament (C10</w:t>
      </w:r>
      <w:r w:rsidRPr="00213DCF">
        <w:noBreakHyphen/>
        <w:t>0112/2024),</w:t>
      </w:r>
    </w:p>
    <w:p w14:paraId="5B5B6612" w14:textId="77777777" w:rsidR="006010E9" w:rsidRPr="00213DCF" w:rsidRDefault="006010E9" w:rsidP="0007694A">
      <w:pPr>
        <w:pStyle w:val="NormalHanging12a"/>
        <w:widowControl/>
      </w:pPr>
      <w:r w:rsidRPr="00213DCF">
        <w:t>–</w:t>
      </w:r>
      <w:r w:rsidRPr="00213DCF">
        <w:tab/>
        <w:t>having regard to Rule 84 of its Rules of Procedure,</w:t>
      </w:r>
    </w:p>
    <w:p w14:paraId="5C67AA7C" w14:textId="77777777" w:rsidR="006010E9" w:rsidRPr="00213DCF" w:rsidRDefault="006010E9" w:rsidP="0007694A">
      <w:pPr>
        <w:pStyle w:val="NormalHanging12a"/>
        <w:widowControl/>
      </w:pPr>
      <w:r w:rsidRPr="00213DCF">
        <w:t>–</w:t>
      </w:r>
      <w:r w:rsidRPr="00213DCF">
        <w:tab/>
        <w:t>having regard to the report of the Committee on Civil Liberties, Justice and Home Affairs (A10-0041/2025),</w:t>
      </w:r>
    </w:p>
    <w:p w14:paraId="1004511C" w14:textId="77777777" w:rsidR="006010E9" w:rsidRPr="00213DCF" w:rsidRDefault="006010E9" w:rsidP="0007694A">
      <w:pPr>
        <w:pStyle w:val="NormalHanging12a"/>
        <w:widowControl/>
      </w:pPr>
      <w:r w:rsidRPr="00213DCF">
        <w:t>1.</w:t>
      </w:r>
      <w:r w:rsidRPr="00213DCF">
        <w:tab/>
        <w:t>Approves the Commission proposal as amended;</w:t>
      </w:r>
    </w:p>
    <w:p w14:paraId="10A84E88" w14:textId="77777777" w:rsidR="006010E9" w:rsidRPr="00213DCF" w:rsidRDefault="006010E9" w:rsidP="0007694A">
      <w:pPr>
        <w:pStyle w:val="NormalHanging12a"/>
        <w:widowControl/>
      </w:pPr>
      <w:r w:rsidRPr="00213DCF">
        <w:t>2.</w:t>
      </w:r>
      <w:r w:rsidRPr="00213DCF">
        <w:tab/>
        <w:t>Calls on the Commission to alter its proposal accordingly, in accordance with Article 293(2) of the Treaty on the Functioning of the European Union;</w:t>
      </w:r>
    </w:p>
    <w:p w14:paraId="23D96317" w14:textId="77777777" w:rsidR="006010E9" w:rsidRPr="00213DCF" w:rsidRDefault="006010E9" w:rsidP="0007694A">
      <w:pPr>
        <w:pStyle w:val="NormalHanging12a"/>
        <w:widowControl/>
      </w:pPr>
      <w:r w:rsidRPr="00213DCF">
        <w:t>3.</w:t>
      </w:r>
      <w:r w:rsidRPr="00213DCF">
        <w:tab/>
        <w:t>Calls on the Council to notify Parliament if it intends to depart from the text approved by Parliament;</w:t>
      </w:r>
    </w:p>
    <w:p w14:paraId="65BB3F39" w14:textId="77777777" w:rsidR="006010E9" w:rsidRPr="00213DCF" w:rsidRDefault="006010E9" w:rsidP="0007694A">
      <w:pPr>
        <w:pStyle w:val="NormalHanging12a"/>
        <w:widowControl/>
      </w:pPr>
      <w:r w:rsidRPr="00213DCF">
        <w:t>4.</w:t>
      </w:r>
      <w:r w:rsidRPr="00213DCF">
        <w:tab/>
        <w:t>Asks the Council to consult Parliament again if it intends to substantially amend the Commission proposal;</w:t>
      </w:r>
    </w:p>
    <w:p w14:paraId="5B754DB0" w14:textId="77777777" w:rsidR="006010E9" w:rsidRPr="00213DCF" w:rsidRDefault="006010E9" w:rsidP="0007694A">
      <w:pPr>
        <w:pStyle w:val="NormalHanging12a"/>
        <w:widowControl/>
      </w:pPr>
      <w:r w:rsidRPr="00213DCF">
        <w:t>5.</w:t>
      </w:r>
      <w:r w:rsidRPr="00213DCF">
        <w:tab/>
        <w:t>Instructs its President to forward its position to the Council, the Commission and the national parliaments.</w:t>
      </w:r>
    </w:p>
    <w:p w14:paraId="3E324CED" w14:textId="77777777" w:rsidR="006010E9" w:rsidRPr="00213DCF" w:rsidRDefault="006010E9" w:rsidP="006010E9"/>
    <w:p w14:paraId="2ABE00D5" w14:textId="77777777" w:rsidR="006010E9" w:rsidRPr="00213DCF" w:rsidRDefault="006010E9" w:rsidP="006010E9">
      <w:pPr>
        <w:pStyle w:val="AmNumberTabs"/>
        <w:keepNext/>
      </w:pPr>
      <w:r w:rsidRPr="00213DCF">
        <w:t>Amendment</w:t>
      </w:r>
      <w:r w:rsidRPr="00213DCF">
        <w:tab/>
      </w:r>
      <w:r w:rsidRPr="00213DCF">
        <w:tab/>
        <w:t>1</w:t>
      </w:r>
    </w:p>
    <w:p w14:paraId="5632B1F6" w14:textId="77777777" w:rsidR="006010E9" w:rsidRPr="00213DCF" w:rsidRDefault="006010E9" w:rsidP="006010E9">
      <w:pPr>
        <w:pStyle w:val="NormalBold12b"/>
      </w:pPr>
      <w:r w:rsidRPr="00213DCF">
        <w:t>Proposal for a regulation</w:t>
      </w:r>
    </w:p>
    <w:p w14:paraId="71E20840" w14:textId="77777777" w:rsidR="006010E9" w:rsidRPr="00213DCF" w:rsidRDefault="006010E9" w:rsidP="006010E9">
      <w:pPr>
        <w:pStyle w:val="NormalBold"/>
      </w:pPr>
      <w:r w:rsidRPr="00213DCF">
        <w:t>Recital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0CCA5196" w14:textId="77777777" w:rsidTr="00A559D5">
        <w:trPr>
          <w:trHeight w:hRule="exact" w:val="240"/>
          <w:jc w:val="center"/>
        </w:trPr>
        <w:tc>
          <w:tcPr>
            <w:tcW w:w="9752" w:type="dxa"/>
            <w:gridSpan w:val="2"/>
            <w:tcBorders>
              <w:top w:val="nil"/>
              <w:left w:val="nil"/>
              <w:bottom w:val="nil"/>
              <w:right w:val="nil"/>
            </w:tcBorders>
          </w:tcPr>
          <w:p w14:paraId="07636FF2" w14:textId="77777777" w:rsidR="006010E9" w:rsidRPr="00213DCF" w:rsidRDefault="006010E9" w:rsidP="00A559D5"/>
        </w:tc>
      </w:tr>
      <w:tr w:rsidR="006010E9" w:rsidRPr="00213DCF" w14:paraId="5D48E304" w14:textId="77777777" w:rsidTr="00A559D5">
        <w:trPr>
          <w:trHeight w:val="240"/>
          <w:jc w:val="center"/>
        </w:trPr>
        <w:tc>
          <w:tcPr>
            <w:tcW w:w="4876" w:type="dxa"/>
            <w:tcBorders>
              <w:top w:val="nil"/>
              <w:left w:val="nil"/>
              <w:bottom w:val="nil"/>
              <w:right w:val="nil"/>
            </w:tcBorders>
          </w:tcPr>
          <w:p w14:paraId="48A8A396"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08987EE6" w14:textId="77777777" w:rsidR="006010E9" w:rsidRPr="00213DCF" w:rsidRDefault="006010E9" w:rsidP="00A559D5">
            <w:pPr>
              <w:pStyle w:val="AmColumnHeading"/>
            </w:pPr>
            <w:r w:rsidRPr="00213DCF">
              <w:t>Amendment</w:t>
            </w:r>
          </w:p>
        </w:tc>
      </w:tr>
      <w:tr w:rsidR="006010E9" w:rsidRPr="00213DCF" w14:paraId="45C19AD7" w14:textId="77777777" w:rsidTr="00A559D5">
        <w:trPr>
          <w:jc w:val="center"/>
        </w:trPr>
        <w:tc>
          <w:tcPr>
            <w:tcW w:w="4876" w:type="dxa"/>
            <w:tcBorders>
              <w:top w:val="nil"/>
              <w:left w:val="nil"/>
              <w:bottom w:val="nil"/>
              <w:right w:val="nil"/>
            </w:tcBorders>
          </w:tcPr>
          <w:p w14:paraId="503A09C3" w14:textId="77777777" w:rsidR="006010E9" w:rsidRPr="00213DCF" w:rsidRDefault="006010E9" w:rsidP="00A559D5">
            <w:pPr>
              <w:pStyle w:val="Normal6a"/>
            </w:pPr>
            <w:r w:rsidRPr="00213DCF">
              <w:t>(19)</w:t>
            </w:r>
            <w:r w:rsidRPr="00213DCF">
              <w:tab/>
              <w:t>This Regulation does not provide a legal basis for setting up or maintaining databases at national level for the storage of biometric data in Member States</w:t>
            </w:r>
            <w:r w:rsidRPr="00213DCF">
              <w:rPr>
                <w:b/>
                <w:i/>
              </w:rPr>
              <w:t>, which is a matter of national law that needs to comply with Union law regarding data protection, including its necessity and proportionality requirements</w:t>
            </w:r>
            <w:r w:rsidRPr="00213DCF">
              <w:t>. Moreover, this Regulation does not provide a legal basis for setting up or maintaining a centralised database at Union level.</w:t>
            </w:r>
          </w:p>
        </w:tc>
        <w:tc>
          <w:tcPr>
            <w:tcW w:w="4876" w:type="dxa"/>
            <w:tcBorders>
              <w:top w:val="nil"/>
              <w:left w:val="nil"/>
              <w:bottom w:val="nil"/>
              <w:right w:val="nil"/>
            </w:tcBorders>
          </w:tcPr>
          <w:p w14:paraId="5D955A99" w14:textId="77777777" w:rsidR="006010E9" w:rsidRPr="00213DCF" w:rsidRDefault="006010E9" w:rsidP="00A559D5">
            <w:pPr>
              <w:pStyle w:val="Normal6a"/>
            </w:pPr>
            <w:r w:rsidRPr="00213DCF">
              <w:t>(19)</w:t>
            </w:r>
            <w:r w:rsidRPr="00213DCF">
              <w:tab/>
              <w:t xml:space="preserve">This Regulation does not provide a legal basis for setting up or maintaining databases at national level for the storage of biometric data in Member States. Moreover, this Regulation does not provide a legal basis for setting up or maintaining a centralised database at Union level. </w:t>
            </w:r>
            <w:r w:rsidRPr="00213DCF">
              <w:rPr>
                <w:b/>
                <w:i/>
              </w:rPr>
              <w:t>As recalled by the European Data Protection Supervisor in his opinion 21/2024, setting up or maintaining databases at national level for storing biometric data in Member States, or similarly, setting up or maintaining a centralised database at Union level, along with the potential use of such data for other purposes, would need to meet a strict necessity and proportionality test under the Charter, as interpreted by the relevant case law of the Court of Justice.</w:t>
            </w:r>
          </w:p>
        </w:tc>
      </w:tr>
    </w:tbl>
    <w:p w14:paraId="2F5DFC3A" w14:textId="77777777" w:rsidR="006010E9" w:rsidRPr="00213DCF" w:rsidRDefault="006010E9" w:rsidP="006010E9"/>
    <w:p w14:paraId="43A219E8" w14:textId="77777777" w:rsidR="006010E9" w:rsidRPr="00213DCF" w:rsidRDefault="006010E9" w:rsidP="006010E9">
      <w:pPr>
        <w:pStyle w:val="AmNumberTabs"/>
      </w:pPr>
      <w:r w:rsidRPr="00213DCF">
        <w:t>Amendment</w:t>
      </w:r>
      <w:r w:rsidRPr="00213DCF">
        <w:tab/>
      </w:r>
      <w:r w:rsidRPr="00213DCF">
        <w:tab/>
        <w:t>2</w:t>
      </w:r>
    </w:p>
    <w:p w14:paraId="3CC8B525" w14:textId="77777777" w:rsidR="006010E9" w:rsidRPr="00213DCF" w:rsidRDefault="006010E9" w:rsidP="006010E9">
      <w:pPr>
        <w:pStyle w:val="NormalBold12b"/>
      </w:pPr>
      <w:r w:rsidRPr="00213DCF">
        <w:t>Proposal for a regulation</w:t>
      </w:r>
    </w:p>
    <w:p w14:paraId="7ADA1A70" w14:textId="77777777" w:rsidR="006010E9" w:rsidRPr="00213DCF" w:rsidRDefault="006010E9" w:rsidP="006010E9">
      <w:pPr>
        <w:pStyle w:val="NormalBold"/>
      </w:pPr>
      <w:r w:rsidRPr="00213DCF">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010E9" w:rsidRPr="00213DCF" w14:paraId="41A268AE" w14:textId="77777777" w:rsidTr="00A559D5">
        <w:trPr>
          <w:jc w:val="center"/>
        </w:trPr>
        <w:tc>
          <w:tcPr>
            <w:tcW w:w="9752" w:type="dxa"/>
            <w:gridSpan w:val="2"/>
          </w:tcPr>
          <w:p w14:paraId="1C353E44" w14:textId="77777777" w:rsidR="006010E9" w:rsidRPr="00213DCF" w:rsidRDefault="006010E9" w:rsidP="00A559D5">
            <w:pPr>
              <w:keepNext/>
            </w:pPr>
          </w:p>
        </w:tc>
      </w:tr>
      <w:tr w:rsidR="006010E9" w:rsidRPr="00213DCF" w14:paraId="6B40FA71" w14:textId="77777777" w:rsidTr="00A559D5">
        <w:trPr>
          <w:jc w:val="center"/>
        </w:trPr>
        <w:tc>
          <w:tcPr>
            <w:tcW w:w="4876" w:type="dxa"/>
          </w:tcPr>
          <w:p w14:paraId="0E96BAF9" w14:textId="77777777" w:rsidR="006010E9" w:rsidRPr="00213DCF" w:rsidRDefault="006010E9" w:rsidP="00A559D5">
            <w:pPr>
              <w:pStyle w:val="ColumnHeading"/>
              <w:keepNext/>
              <w:rPr>
                <w:lang w:val="en-GB"/>
              </w:rPr>
            </w:pPr>
            <w:r w:rsidRPr="00213DCF">
              <w:rPr>
                <w:lang w:val="en-GB"/>
              </w:rPr>
              <w:t>Text proposed by the Commission</w:t>
            </w:r>
          </w:p>
        </w:tc>
        <w:tc>
          <w:tcPr>
            <w:tcW w:w="4876" w:type="dxa"/>
          </w:tcPr>
          <w:p w14:paraId="478F9B2D" w14:textId="77777777" w:rsidR="006010E9" w:rsidRPr="00213DCF" w:rsidRDefault="006010E9" w:rsidP="00A559D5">
            <w:pPr>
              <w:pStyle w:val="ColumnHeading"/>
              <w:keepNext/>
              <w:rPr>
                <w:lang w:val="en-GB"/>
              </w:rPr>
            </w:pPr>
            <w:r w:rsidRPr="00213DCF">
              <w:rPr>
                <w:lang w:val="en-GB"/>
              </w:rPr>
              <w:t>Amendment</w:t>
            </w:r>
          </w:p>
        </w:tc>
      </w:tr>
      <w:tr w:rsidR="006010E9" w:rsidRPr="00213DCF" w14:paraId="3F3EA385" w14:textId="77777777" w:rsidTr="00A559D5">
        <w:trPr>
          <w:jc w:val="center"/>
        </w:trPr>
        <w:tc>
          <w:tcPr>
            <w:tcW w:w="4876" w:type="dxa"/>
          </w:tcPr>
          <w:p w14:paraId="36D4ACE0" w14:textId="77777777" w:rsidR="006010E9" w:rsidRPr="00213DCF" w:rsidRDefault="006010E9" w:rsidP="00A559D5">
            <w:pPr>
              <w:pStyle w:val="Normal6"/>
              <w:rPr>
                <w:lang w:val="en-GB"/>
              </w:rPr>
            </w:pPr>
            <w:r w:rsidRPr="00213DCF">
              <w:rPr>
                <w:lang w:val="en-GB"/>
              </w:rPr>
              <w:t>(20)</w:t>
            </w:r>
            <w:r w:rsidRPr="00213DCF">
              <w:rPr>
                <w:lang w:val="en-GB"/>
              </w:rPr>
              <w:tab/>
            </w:r>
            <w:r w:rsidRPr="00213DCF">
              <w:rPr>
                <w:b/>
                <w:i/>
                <w:lang w:val="en-GB"/>
              </w:rPr>
              <w:t>Biometric identifiers should be collected and</w:t>
            </w:r>
            <w:r w:rsidRPr="00213DCF">
              <w:rPr>
                <w:i/>
                <w:lang w:val="en-GB"/>
              </w:rPr>
              <w:t xml:space="preserve"> </w:t>
            </w:r>
            <w:r w:rsidRPr="00213DCF">
              <w:rPr>
                <w:lang w:val="en-GB"/>
              </w:rPr>
              <w:t>stored in the storage medium of identity cards and residence documents for the purposes of verifying the authenticity of the document and the identity of the holder</w:t>
            </w:r>
            <w:r w:rsidRPr="00213DCF">
              <w:rPr>
                <w:i/>
                <w:lang w:val="en-GB"/>
              </w:rPr>
              <w:t xml:space="preserve">. </w:t>
            </w:r>
            <w:r w:rsidRPr="00213DCF">
              <w:rPr>
                <w:b/>
                <w:i/>
                <w:lang w:val="en-GB"/>
              </w:rPr>
              <w:t>Given the electronic signature on the storage medium of identity cards, identifying the holder by means of the storage medium, which contains the same biographic data as printed on the document, is more reliable than a visual check of the document.</w:t>
            </w:r>
            <w:r w:rsidRPr="00213DCF">
              <w:rPr>
                <w:i/>
                <w:lang w:val="en-GB"/>
              </w:rPr>
              <w:t xml:space="preserve"> </w:t>
            </w:r>
            <w:r w:rsidRPr="00213DCF">
              <w:rPr>
                <w:lang w:val="en-GB"/>
              </w:rPr>
              <w:t>Union</w:t>
            </w:r>
            <w:r w:rsidRPr="00213DCF">
              <w:rPr>
                <w:i/>
                <w:lang w:val="en-GB"/>
              </w:rPr>
              <w:t xml:space="preserve"> </w:t>
            </w:r>
            <w:r w:rsidRPr="00213DCF">
              <w:rPr>
                <w:b/>
                <w:i/>
                <w:lang w:val="en-GB"/>
              </w:rPr>
              <w:t>citizens</w:t>
            </w:r>
            <w:r w:rsidRPr="00213DCF">
              <w:rPr>
                <w:i/>
                <w:lang w:val="en-GB"/>
              </w:rPr>
              <w:t xml:space="preserve"> </w:t>
            </w:r>
            <w:r w:rsidRPr="00213DCF">
              <w:rPr>
                <w:lang w:val="en-GB"/>
              </w:rPr>
              <w:t xml:space="preserve">should </w:t>
            </w:r>
            <w:r w:rsidRPr="00213DCF">
              <w:rPr>
                <w:b/>
                <w:i/>
                <w:lang w:val="en-GB"/>
              </w:rPr>
              <w:t xml:space="preserve">thus be allowed to use the data stored in the storage medium </w:t>
            </w:r>
            <w:r w:rsidRPr="00213DCF">
              <w:rPr>
                <w:b/>
                <w:i/>
                <w:lang w:val="en-GB"/>
              </w:rPr>
              <w:lastRenderedPageBreak/>
              <w:t>of their identity card to identify themselves towards private entities. However, the verification</w:t>
            </w:r>
            <w:r w:rsidRPr="00213DCF">
              <w:rPr>
                <w:i/>
                <w:lang w:val="en-GB"/>
              </w:rPr>
              <w:t xml:space="preserve"> </w:t>
            </w:r>
            <w:r w:rsidRPr="00213DCF">
              <w:rPr>
                <w:lang w:val="en-GB"/>
              </w:rPr>
              <w:t>of the</w:t>
            </w:r>
            <w:r w:rsidRPr="00213DCF">
              <w:rPr>
                <w:i/>
                <w:lang w:val="en-GB"/>
              </w:rPr>
              <w:t xml:space="preserve"> </w:t>
            </w:r>
            <w:r w:rsidRPr="00213DCF">
              <w:rPr>
                <w:b/>
                <w:i/>
                <w:lang w:val="en-GB"/>
              </w:rPr>
              <w:t>fingerprints stored on the storage medium should only be carried out by duly authorised staff and only when the document is required to be produced by law</w:t>
            </w:r>
            <w:r w:rsidRPr="00213DCF">
              <w:rPr>
                <w:i/>
                <w:lang w:val="en-GB"/>
              </w:rPr>
              <w:t>.</w:t>
            </w:r>
          </w:p>
        </w:tc>
        <w:tc>
          <w:tcPr>
            <w:tcW w:w="4876" w:type="dxa"/>
          </w:tcPr>
          <w:p w14:paraId="17F8CF8A" w14:textId="77777777" w:rsidR="006010E9" w:rsidRPr="00213DCF" w:rsidRDefault="006010E9" w:rsidP="00A559D5">
            <w:pPr>
              <w:pStyle w:val="Normal6"/>
              <w:rPr>
                <w:szCs w:val="24"/>
                <w:lang w:val="en-GB"/>
              </w:rPr>
            </w:pPr>
            <w:r w:rsidRPr="00213DCF">
              <w:rPr>
                <w:lang w:val="en-GB"/>
              </w:rPr>
              <w:lastRenderedPageBreak/>
              <w:t>(20)</w:t>
            </w:r>
            <w:r w:rsidRPr="00213DCF">
              <w:rPr>
                <w:lang w:val="en-GB"/>
              </w:rPr>
              <w:tab/>
            </w:r>
            <w:r w:rsidRPr="00213DCF">
              <w:rPr>
                <w:b/>
                <w:i/>
                <w:lang w:val="en-GB"/>
              </w:rPr>
              <w:t>Facial images</w:t>
            </w:r>
            <w:r w:rsidRPr="00213DCF">
              <w:rPr>
                <w:lang w:val="en-GB"/>
              </w:rPr>
              <w:t xml:space="preserve"> stored in the storage medium of identity cards and residence documents </w:t>
            </w:r>
            <w:r w:rsidRPr="00213DCF">
              <w:rPr>
                <w:b/>
                <w:i/>
                <w:lang w:val="en-GB"/>
              </w:rPr>
              <w:t>should be accessed only by duly authorised staff of competent national authorities, Union agencies and private entities</w:t>
            </w:r>
            <w:r w:rsidRPr="00213DCF">
              <w:rPr>
                <w:lang w:val="en-GB"/>
              </w:rPr>
              <w:t xml:space="preserve"> for the purposes of verifying the authenticity of the document and</w:t>
            </w:r>
            <w:r w:rsidRPr="00213DCF">
              <w:rPr>
                <w:b/>
                <w:i/>
                <w:lang w:val="en-GB"/>
              </w:rPr>
              <w:t xml:space="preserve"> </w:t>
            </w:r>
            <w:r w:rsidRPr="00213DCF">
              <w:rPr>
                <w:lang w:val="en-GB"/>
              </w:rPr>
              <w:t>the identity of the holder</w:t>
            </w:r>
            <w:r w:rsidRPr="00213DCF">
              <w:rPr>
                <w:b/>
                <w:i/>
                <w:lang w:val="en-GB"/>
              </w:rPr>
              <w:t>. Such access should comply with</w:t>
            </w:r>
            <w:r w:rsidRPr="00213DCF">
              <w:rPr>
                <w:lang w:val="en-GB"/>
              </w:rPr>
              <w:t xml:space="preserve"> Union </w:t>
            </w:r>
            <w:r w:rsidRPr="00213DCF">
              <w:rPr>
                <w:b/>
                <w:i/>
                <w:lang w:val="en-GB"/>
              </w:rPr>
              <w:t>data protection law. Facial images should not be retained for longer than is necessary for those purposes, should be deleted as soon as those purposes are achieved and</w:t>
            </w:r>
            <w:r w:rsidRPr="00213DCF">
              <w:rPr>
                <w:lang w:val="en-GB"/>
              </w:rPr>
              <w:t xml:space="preserve"> should </w:t>
            </w:r>
            <w:r w:rsidRPr="00213DCF">
              <w:rPr>
                <w:b/>
                <w:i/>
                <w:lang w:val="en-GB"/>
              </w:rPr>
              <w:t xml:space="preserve">not be transferred to third countries or </w:t>
            </w:r>
            <w:r w:rsidRPr="00213DCF">
              <w:rPr>
                <w:b/>
                <w:i/>
                <w:lang w:val="en-GB"/>
              </w:rPr>
              <w:lastRenderedPageBreak/>
              <w:t>international organisations unless permitted by Union data protection law. Those safeguards are intended to ensure appropriate protection</w:t>
            </w:r>
            <w:r w:rsidRPr="00213DCF">
              <w:rPr>
                <w:lang w:val="en-GB"/>
              </w:rPr>
              <w:t xml:space="preserve"> of the </w:t>
            </w:r>
            <w:r w:rsidRPr="00213DCF">
              <w:rPr>
                <w:b/>
                <w:i/>
                <w:lang w:val="en-GB"/>
              </w:rPr>
              <w:t>facial image while not prohibiting its use</w:t>
            </w:r>
            <w:r w:rsidRPr="00213DCF">
              <w:rPr>
                <w:lang w:val="en-GB"/>
              </w:rPr>
              <w:t>.</w:t>
            </w:r>
          </w:p>
        </w:tc>
      </w:tr>
    </w:tbl>
    <w:p w14:paraId="6113FC9B" w14:textId="77777777" w:rsidR="006010E9" w:rsidRPr="00213DCF" w:rsidRDefault="006010E9" w:rsidP="006010E9"/>
    <w:p w14:paraId="56CEB799" w14:textId="77777777" w:rsidR="006010E9" w:rsidRPr="00213DCF" w:rsidRDefault="006010E9" w:rsidP="006010E9">
      <w:pPr>
        <w:pStyle w:val="AmNumberTabs"/>
      </w:pPr>
      <w:r w:rsidRPr="00213DCF">
        <w:t>Amendment</w:t>
      </w:r>
      <w:r w:rsidRPr="00213DCF">
        <w:tab/>
      </w:r>
      <w:r w:rsidRPr="00213DCF">
        <w:tab/>
        <w:t>3</w:t>
      </w:r>
    </w:p>
    <w:p w14:paraId="53665AFF" w14:textId="77777777" w:rsidR="006010E9" w:rsidRPr="00213DCF" w:rsidRDefault="006010E9" w:rsidP="006010E9">
      <w:pPr>
        <w:pStyle w:val="NormalBold12b"/>
      </w:pPr>
      <w:r w:rsidRPr="00213DCF">
        <w:t>Proposal for a regulation</w:t>
      </w:r>
    </w:p>
    <w:p w14:paraId="18BDD07D" w14:textId="77777777" w:rsidR="006010E9" w:rsidRPr="00213DCF" w:rsidRDefault="006010E9" w:rsidP="006010E9">
      <w:pPr>
        <w:pStyle w:val="NormalBold"/>
      </w:pPr>
      <w:r w:rsidRPr="00213DCF">
        <w:t>Recital 20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010E9" w:rsidRPr="00213DCF" w14:paraId="63DBAA37" w14:textId="77777777" w:rsidTr="00A559D5">
        <w:trPr>
          <w:jc w:val="center"/>
        </w:trPr>
        <w:tc>
          <w:tcPr>
            <w:tcW w:w="9752" w:type="dxa"/>
            <w:gridSpan w:val="2"/>
          </w:tcPr>
          <w:p w14:paraId="44F41BCF" w14:textId="77777777" w:rsidR="006010E9" w:rsidRPr="00213DCF" w:rsidRDefault="006010E9" w:rsidP="00A559D5">
            <w:pPr>
              <w:keepNext/>
            </w:pPr>
          </w:p>
        </w:tc>
      </w:tr>
      <w:tr w:rsidR="006010E9" w:rsidRPr="00213DCF" w14:paraId="2B79779B" w14:textId="77777777" w:rsidTr="00A559D5">
        <w:trPr>
          <w:jc w:val="center"/>
        </w:trPr>
        <w:tc>
          <w:tcPr>
            <w:tcW w:w="4876" w:type="dxa"/>
          </w:tcPr>
          <w:p w14:paraId="7D1DEDE6" w14:textId="77777777" w:rsidR="006010E9" w:rsidRPr="00213DCF" w:rsidRDefault="006010E9" w:rsidP="00A559D5">
            <w:pPr>
              <w:pStyle w:val="ColumnHeading"/>
              <w:keepNext/>
              <w:rPr>
                <w:lang w:val="en-GB"/>
              </w:rPr>
            </w:pPr>
            <w:r w:rsidRPr="00213DCF">
              <w:rPr>
                <w:lang w:val="en-GB"/>
              </w:rPr>
              <w:t>Text proposed by the Commission</w:t>
            </w:r>
          </w:p>
        </w:tc>
        <w:tc>
          <w:tcPr>
            <w:tcW w:w="4876" w:type="dxa"/>
          </w:tcPr>
          <w:p w14:paraId="003C7C4E" w14:textId="77777777" w:rsidR="006010E9" w:rsidRPr="00213DCF" w:rsidRDefault="006010E9" w:rsidP="00A559D5">
            <w:pPr>
              <w:pStyle w:val="ColumnHeading"/>
              <w:keepNext/>
              <w:rPr>
                <w:lang w:val="en-GB"/>
              </w:rPr>
            </w:pPr>
            <w:r w:rsidRPr="00213DCF">
              <w:rPr>
                <w:lang w:val="en-GB"/>
              </w:rPr>
              <w:t>Amendment</w:t>
            </w:r>
          </w:p>
        </w:tc>
      </w:tr>
      <w:tr w:rsidR="006010E9" w:rsidRPr="00213DCF" w14:paraId="507F66FE" w14:textId="77777777" w:rsidTr="00A559D5">
        <w:trPr>
          <w:jc w:val="center"/>
        </w:trPr>
        <w:tc>
          <w:tcPr>
            <w:tcW w:w="4876" w:type="dxa"/>
          </w:tcPr>
          <w:p w14:paraId="6DEE42C9" w14:textId="77777777" w:rsidR="006010E9" w:rsidRPr="00213DCF" w:rsidRDefault="006010E9" w:rsidP="00A559D5">
            <w:pPr>
              <w:pStyle w:val="Normal6"/>
              <w:rPr>
                <w:lang w:val="en-GB"/>
              </w:rPr>
            </w:pPr>
          </w:p>
        </w:tc>
        <w:tc>
          <w:tcPr>
            <w:tcW w:w="4876" w:type="dxa"/>
          </w:tcPr>
          <w:p w14:paraId="6884FA33" w14:textId="77777777" w:rsidR="006010E9" w:rsidRPr="00213DCF" w:rsidRDefault="006010E9" w:rsidP="00A559D5">
            <w:pPr>
              <w:pStyle w:val="Normal6"/>
              <w:rPr>
                <w:b/>
                <w:i/>
                <w:szCs w:val="24"/>
                <w:lang w:val="en-GB"/>
              </w:rPr>
            </w:pPr>
            <w:r w:rsidRPr="00213DCF">
              <w:rPr>
                <w:b/>
                <w:i/>
                <w:lang w:val="en-GB"/>
              </w:rPr>
              <w:t>(20a)</w:t>
            </w:r>
            <w:r w:rsidRPr="00213DCF">
              <w:rPr>
                <w:b/>
                <w:i/>
                <w:lang w:val="en-GB"/>
              </w:rPr>
              <w:tab/>
              <w:t>The verification of the fingerprints stored on the storage medium should be carried out only by duly authorised staff of competent national authorities and Union agencies and only when the document is required to be produced by Union or national law.</w:t>
            </w:r>
          </w:p>
        </w:tc>
      </w:tr>
    </w:tbl>
    <w:p w14:paraId="429F10C4" w14:textId="77777777" w:rsidR="006010E9" w:rsidRPr="00213DCF" w:rsidRDefault="006010E9" w:rsidP="006010E9"/>
    <w:p w14:paraId="6B52F7A8" w14:textId="77777777" w:rsidR="006010E9" w:rsidRPr="00213DCF" w:rsidRDefault="006010E9" w:rsidP="006010E9">
      <w:pPr>
        <w:pStyle w:val="AmNumberTabs"/>
      </w:pPr>
      <w:r w:rsidRPr="00213DCF">
        <w:t>Amendment</w:t>
      </w:r>
      <w:r w:rsidRPr="00213DCF">
        <w:tab/>
      </w:r>
      <w:r w:rsidRPr="00213DCF">
        <w:tab/>
        <w:t>4</w:t>
      </w:r>
    </w:p>
    <w:p w14:paraId="68F3DAAB" w14:textId="77777777" w:rsidR="006010E9" w:rsidRPr="00213DCF" w:rsidRDefault="006010E9" w:rsidP="006010E9">
      <w:pPr>
        <w:pStyle w:val="NormalBold12b"/>
      </w:pPr>
      <w:r w:rsidRPr="00213DCF">
        <w:t>Proposal for a regulation</w:t>
      </w:r>
    </w:p>
    <w:p w14:paraId="6E18CF06" w14:textId="77777777" w:rsidR="006010E9" w:rsidRPr="00213DCF" w:rsidRDefault="006010E9" w:rsidP="006010E9">
      <w:pPr>
        <w:pStyle w:val="NormalBold"/>
      </w:pPr>
      <w:r w:rsidRPr="00213DCF">
        <w:t>Recital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316BC401" w14:textId="77777777" w:rsidTr="00A559D5">
        <w:trPr>
          <w:trHeight w:hRule="exact" w:val="240"/>
          <w:jc w:val="center"/>
        </w:trPr>
        <w:tc>
          <w:tcPr>
            <w:tcW w:w="9752" w:type="dxa"/>
            <w:gridSpan w:val="2"/>
            <w:tcBorders>
              <w:top w:val="nil"/>
              <w:left w:val="nil"/>
              <w:bottom w:val="nil"/>
              <w:right w:val="nil"/>
            </w:tcBorders>
          </w:tcPr>
          <w:p w14:paraId="48CB1184" w14:textId="77777777" w:rsidR="006010E9" w:rsidRPr="00213DCF" w:rsidRDefault="006010E9" w:rsidP="00A559D5"/>
        </w:tc>
      </w:tr>
      <w:tr w:rsidR="006010E9" w:rsidRPr="00213DCF" w14:paraId="213AC05E" w14:textId="77777777" w:rsidTr="00A559D5">
        <w:trPr>
          <w:trHeight w:val="240"/>
          <w:jc w:val="center"/>
        </w:trPr>
        <w:tc>
          <w:tcPr>
            <w:tcW w:w="4876" w:type="dxa"/>
            <w:tcBorders>
              <w:top w:val="nil"/>
              <w:left w:val="nil"/>
              <w:bottom w:val="nil"/>
              <w:right w:val="nil"/>
            </w:tcBorders>
          </w:tcPr>
          <w:p w14:paraId="0E4B260B"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73FF3901" w14:textId="77777777" w:rsidR="006010E9" w:rsidRPr="00213DCF" w:rsidRDefault="006010E9" w:rsidP="00A559D5">
            <w:pPr>
              <w:pStyle w:val="AmColumnHeading"/>
            </w:pPr>
            <w:r w:rsidRPr="00213DCF">
              <w:t>Amendment</w:t>
            </w:r>
          </w:p>
        </w:tc>
      </w:tr>
      <w:tr w:rsidR="006010E9" w:rsidRPr="00213DCF" w14:paraId="0F2A13D5" w14:textId="77777777" w:rsidTr="00A559D5">
        <w:trPr>
          <w:jc w:val="center"/>
        </w:trPr>
        <w:tc>
          <w:tcPr>
            <w:tcW w:w="4876" w:type="dxa"/>
            <w:tcBorders>
              <w:top w:val="nil"/>
              <w:left w:val="nil"/>
              <w:bottom w:val="nil"/>
              <w:right w:val="nil"/>
            </w:tcBorders>
          </w:tcPr>
          <w:p w14:paraId="65F2AA4A" w14:textId="77777777" w:rsidR="006010E9" w:rsidRPr="00213DCF" w:rsidRDefault="006010E9" w:rsidP="00A559D5">
            <w:pPr>
              <w:pStyle w:val="Normal6a"/>
            </w:pPr>
            <w:r w:rsidRPr="00213DCF">
              <w:t>(23)</w:t>
            </w:r>
            <w:r w:rsidRPr="00213DCF">
              <w:tab/>
              <w:t>Member States should be able to decide whether to include a person’s gender on a document covered by this Regulation. Where a Member State includes a person’s gender on such a document, the specifications of ICAO Document 9303 ‘F’, ‘M’ or ‘X’ or the corresponding single initial used in the language or languages of that Member State should be used, as appropriate.</w:t>
            </w:r>
          </w:p>
        </w:tc>
        <w:tc>
          <w:tcPr>
            <w:tcW w:w="4876" w:type="dxa"/>
            <w:tcBorders>
              <w:top w:val="nil"/>
              <w:left w:val="nil"/>
              <w:bottom w:val="nil"/>
              <w:right w:val="nil"/>
            </w:tcBorders>
          </w:tcPr>
          <w:p w14:paraId="297BD86A" w14:textId="77777777" w:rsidR="006010E9" w:rsidRPr="00213DCF" w:rsidRDefault="006010E9" w:rsidP="00A559D5">
            <w:pPr>
              <w:pStyle w:val="Normal6a"/>
            </w:pPr>
            <w:r w:rsidRPr="00213DCF">
              <w:t>(23)</w:t>
            </w:r>
            <w:r w:rsidRPr="00213DCF">
              <w:tab/>
            </w:r>
            <w:r w:rsidRPr="00213DCF">
              <w:rPr>
                <w:b/>
                <w:i/>
              </w:rPr>
              <w:t>Without prejudice to the case law of the Court of Justice</w:t>
            </w:r>
            <w:r w:rsidRPr="00213DCF">
              <w:rPr>
                <w:b/>
                <w:i/>
                <w:vertAlign w:val="superscript"/>
              </w:rPr>
              <w:t>1a</w:t>
            </w:r>
            <w:r w:rsidRPr="00213DCF">
              <w:rPr>
                <w:b/>
                <w:i/>
              </w:rPr>
              <w:t>,</w:t>
            </w:r>
            <w:r w:rsidRPr="00213DCF">
              <w:t xml:space="preserve"> Member States should be able to decide whether to include a person’s gender on a document covered by this Regulation. Where a Member State includes a person’s gender on such a document, the specifications of ICAO Document 9303 ‘F’, ‘M’ or ‘X’ or the corresponding single initial used in the language or languages of that Member State should be used, as appropriate.</w:t>
            </w:r>
          </w:p>
        </w:tc>
      </w:tr>
      <w:tr w:rsidR="006010E9" w:rsidRPr="00213DCF" w14:paraId="54E0D156" w14:textId="77777777" w:rsidTr="00A559D5">
        <w:trPr>
          <w:jc w:val="center"/>
        </w:trPr>
        <w:tc>
          <w:tcPr>
            <w:tcW w:w="4876" w:type="dxa"/>
            <w:tcBorders>
              <w:top w:val="nil"/>
              <w:left w:val="nil"/>
              <w:bottom w:val="nil"/>
              <w:right w:val="nil"/>
            </w:tcBorders>
          </w:tcPr>
          <w:p w14:paraId="5C478421" w14:textId="77777777" w:rsidR="006010E9" w:rsidRPr="00213DCF" w:rsidRDefault="006010E9" w:rsidP="00A559D5"/>
        </w:tc>
        <w:tc>
          <w:tcPr>
            <w:tcW w:w="4876" w:type="dxa"/>
            <w:tcBorders>
              <w:top w:val="nil"/>
              <w:left w:val="nil"/>
              <w:bottom w:val="nil"/>
              <w:right w:val="nil"/>
            </w:tcBorders>
          </w:tcPr>
          <w:p w14:paraId="3EA4D735" w14:textId="77777777" w:rsidR="006010E9" w:rsidRPr="00213DCF" w:rsidRDefault="006010E9" w:rsidP="00A559D5">
            <w:pPr>
              <w:pStyle w:val="Normal6a"/>
            </w:pPr>
            <w:r w:rsidRPr="00213DCF">
              <w:rPr>
                <w:b/>
                <w:i/>
              </w:rPr>
              <w:t>_________________</w:t>
            </w:r>
          </w:p>
        </w:tc>
      </w:tr>
      <w:tr w:rsidR="006010E9" w:rsidRPr="00213DCF" w14:paraId="6689B1E7" w14:textId="77777777" w:rsidTr="00A559D5">
        <w:trPr>
          <w:jc w:val="center"/>
        </w:trPr>
        <w:tc>
          <w:tcPr>
            <w:tcW w:w="4876" w:type="dxa"/>
            <w:tcBorders>
              <w:top w:val="nil"/>
              <w:left w:val="nil"/>
              <w:bottom w:val="nil"/>
              <w:right w:val="nil"/>
            </w:tcBorders>
          </w:tcPr>
          <w:p w14:paraId="4FCBBC37" w14:textId="77777777" w:rsidR="006010E9" w:rsidRPr="00213DCF" w:rsidRDefault="006010E9" w:rsidP="00A559D5"/>
        </w:tc>
        <w:tc>
          <w:tcPr>
            <w:tcW w:w="4876" w:type="dxa"/>
            <w:tcBorders>
              <w:top w:val="nil"/>
              <w:left w:val="nil"/>
              <w:bottom w:val="nil"/>
              <w:right w:val="nil"/>
            </w:tcBorders>
          </w:tcPr>
          <w:p w14:paraId="56005A01" w14:textId="77777777" w:rsidR="006010E9" w:rsidRPr="00213DCF" w:rsidRDefault="006010E9" w:rsidP="00A559D5">
            <w:pPr>
              <w:pStyle w:val="Normal6a"/>
            </w:pPr>
            <w:r w:rsidRPr="00213DCF">
              <w:rPr>
                <w:b/>
                <w:i/>
                <w:vertAlign w:val="superscript"/>
              </w:rPr>
              <w:t>1a</w:t>
            </w:r>
            <w:r w:rsidRPr="00213DCF">
              <w:t xml:space="preserve"> </w:t>
            </w:r>
            <w:r w:rsidRPr="00213DCF">
              <w:rPr>
                <w:b/>
                <w:i/>
              </w:rPr>
              <w:t>Judgment of the Court of Justice of 4 October 2024, Mirin, C-4/23, ECLI:EU:C:2024:845</w:t>
            </w:r>
          </w:p>
        </w:tc>
      </w:tr>
    </w:tbl>
    <w:p w14:paraId="4B7AC714" w14:textId="77777777" w:rsidR="006010E9" w:rsidRPr="00213DCF" w:rsidRDefault="006010E9" w:rsidP="006010E9"/>
    <w:p w14:paraId="40343424" w14:textId="77777777" w:rsidR="006010E9" w:rsidRPr="00213DCF" w:rsidRDefault="006010E9" w:rsidP="006010E9">
      <w:pPr>
        <w:pStyle w:val="AmNumberTabs"/>
      </w:pPr>
      <w:r w:rsidRPr="00213DCF">
        <w:lastRenderedPageBreak/>
        <w:t>Amendment</w:t>
      </w:r>
      <w:r w:rsidRPr="00213DCF">
        <w:tab/>
      </w:r>
      <w:r w:rsidRPr="00213DCF">
        <w:tab/>
        <w:t>5</w:t>
      </w:r>
    </w:p>
    <w:p w14:paraId="2DC115CE" w14:textId="77777777" w:rsidR="006010E9" w:rsidRPr="00213DCF" w:rsidRDefault="006010E9" w:rsidP="006010E9">
      <w:pPr>
        <w:pStyle w:val="NormalBold12b"/>
      </w:pPr>
      <w:r w:rsidRPr="00213DCF">
        <w:t>Proposal for a regulation</w:t>
      </w:r>
    </w:p>
    <w:p w14:paraId="636E59AC" w14:textId="77777777" w:rsidR="006010E9" w:rsidRPr="00213DCF" w:rsidRDefault="006010E9" w:rsidP="006010E9">
      <w:pPr>
        <w:pStyle w:val="NormalBold"/>
      </w:pPr>
      <w:r w:rsidRPr="00213DCF">
        <w:t>Recital 26</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010E9" w:rsidRPr="00213DCF" w14:paraId="28C0AEB5" w14:textId="77777777" w:rsidTr="00A559D5">
        <w:trPr>
          <w:jc w:val="center"/>
        </w:trPr>
        <w:tc>
          <w:tcPr>
            <w:tcW w:w="9752" w:type="dxa"/>
            <w:gridSpan w:val="2"/>
          </w:tcPr>
          <w:p w14:paraId="1B731386" w14:textId="77777777" w:rsidR="006010E9" w:rsidRPr="00213DCF" w:rsidRDefault="006010E9" w:rsidP="00A559D5">
            <w:pPr>
              <w:keepNext/>
            </w:pPr>
          </w:p>
        </w:tc>
      </w:tr>
      <w:tr w:rsidR="006010E9" w:rsidRPr="00213DCF" w14:paraId="54F6062B" w14:textId="77777777" w:rsidTr="00A559D5">
        <w:trPr>
          <w:jc w:val="center"/>
        </w:trPr>
        <w:tc>
          <w:tcPr>
            <w:tcW w:w="4876" w:type="dxa"/>
          </w:tcPr>
          <w:p w14:paraId="02FB23FC" w14:textId="77777777" w:rsidR="006010E9" w:rsidRPr="00213DCF" w:rsidRDefault="006010E9" w:rsidP="00A559D5">
            <w:pPr>
              <w:pStyle w:val="ColumnHeading"/>
              <w:keepNext/>
              <w:rPr>
                <w:lang w:val="en-GB"/>
              </w:rPr>
            </w:pPr>
            <w:r w:rsidRPr="00213DCF">
              <w:rPr>
                <w:lang w:val="en-GB"/>
              </w:rPr>
              <w:t>Text proposed by the Commission</w:t>
            </w:r>
          </w:p>
        </w:tc>
        <w:tc>
          <w:tcPr>
            <w:tcW w:w="4876" w:type="dxa"/>
          </w:tcPr>
          <w:p w14:paraId="77A01FEF" w14:textId="77777777" w:rsidR="006010E9" w:rsidRPr="00213DCF" w:rsidRDefault="006010E9" w:rsidP="00A559D5">
            <w:pPr>
              <w:pStyle w:val="ColumnHeading"/>
              <w:keepNext/>
              <w:rPr>
                <w:lang w:val="en-GB"/>
              </w:rPr>
            </w:pPr>
            <w:r w:rsidRPr="00213DCF">
              <w:rPr>
                <w:lang w:val="en-GB"/>
              </w:rPr>
              <w:t>Amendment</w:t>
            </w:r>
          </w:p>
        </w:tc>
      </w:tr>
      <w:tr w:rsidR="006010E9" w:rsidRPr="00213DCF" w14:paraId="5EF7888C" w14:textId="77777777" w:rsidTr="00A559D5">
        <w:trPr>
          <w:jc w:val="center"/>
        </w:trPr>
        <w:tc>
          <w:tcPr>
            <w:tcW w:w="4876" w:type="dxa"/>
          </w:tcPr>
          <w:p w14:paraId="7D577137" w14:textId="77777777" w:rsidR="006010E9" w:rsidRPr="00213DCF" w:rsidRDefault="006010E9" w:rsidP="00A559D5">
            <w:pPr>
              <w:pStyle w:val="Normal6"/>
              <w:rPr>
                <w:lang w:val="en-GB"/>
              </w:rPr>
            </w:pPr>
            <w:r w:rsidRPr="00213DCF">
              <w:rPr>
                <w:lang w:val="en-GB"/>
              </w:rPr>
              <w:t>(26)</w:t>
            </w:r>
            <w:r w:rsidRPr="00213DCF">
              <w:rPr>
                <w:lang w:val="en-GB"/>
              </w:rPr>
              <w:tab/>
            </w:r>
            <w:r w:rsidRPr="00213DCF">
              <w:rPr>
                <w:noProof/>
                <w:lang w:val="en-GB"/>
              </w:rPr>
              <w:t>Where difficulties are encountered in the collection of biometric identifiers, Member States should ensure that appropriate procedures are in place to respect the dignity of the person concerned. Therefore, specific considerations relating to gender and to the specific needs of children and of vulnerable persons should be taken into account.</w:t>
            </w:r>
          </w:p>
        </w:tc>
        <w:tc>
          <w:tcPr>
            <w:tcW w:w="4876" w:type="dxa"/>
          </w:tcPr>
          <w:p w14:paraId="1E9F43C4" w14:textId="77777777" w:rsidR="006010E9" w:rsidRPr="00213DCF" w:rsidRDefault="006010E9" w:rsidP="00A559D5">
            <w:pPr>
              <w:pStyle w:val="Normal6"/>
              <w:rPr>
                <w:b/>
                <w:i/>
                <w:szCs w:val="24"/>
                <w:lang w:val="en-GB"/>
              </w:rPr>
            </w:pPr>
            <w:r w:rsidRPr="00213DCF">
              <w:rPr>
                <w:lang w:val="en-GB"/>
              </w:rPr>
              <w:t>(26)</w:t>
            </w:r>
            <w:r w:rsidRPr="00213DCF">
              <w:rPr>
                <w:lang w:val="en-GB"/>
              </w:rPr>
              <w:tab/>
            </w:r>
            <w:r w:rsidRPr="00213DCF">
              <w:rPr>
                <w:noProof/>
                <w:lang w:val="en-GB"/>
              </w:rPr>
              <w:t xml:space="preserve">Where difficulties are encountered in the collection of biometric identifiers, Member States should ensure that appropriate procedures are in place to respect the dignity of the person concerned. Therefore, specific considerations relating to gender and to the specific needs of children and of vulnerable persons should be taken into account. </w:t>
            </w:r>
            <w:r w:rsidRPr="00213DCF">
              <w:rPr>
                <w:b/>
                <w:i/>
                <w:lang w:val="en-GB"/>
              </w:rPr>
              <w:t>Qualified staff should receive training on best practices for collecting biometric identifiers from children and vulnerable persons, ensuring sensitivity to gender and age-specific needs while respecting the dignity of all individuals.</w:t>
            </w:r>
          </w:p>
        </w:tc>
      </w:tr>
    </w:tbl>
    <w:p w14:paraId="593E5499" w14:textId="77777777" w:rsidR="006010E9" w:rsidRPr="00213DCF" w:rsidRDefault="006010E9" w:rsidP="006010E9"/>
    <w:p w14:paraId="47406772" w14:textId="77777777" w:rsidR="006010E9" w:rsidRPr="00213DCF" w:rsidRDefault="006010E9" w:rsidP="006010E9">
      <w:pPr>
        <w:pStyle w:val="AmNumberTabs"/>
      </w:pPr>
      <w:r w:rsidRPr="00213DCF">
        <w:t>Amendment</w:t>
      </w:r>
      <w:r w:rsidRPr="00213DCF">
        <w:tab/>
      </w:r>
      <w:r w:rsidRPr="00213DCF">
        <w:tab/>
        <w:t>6</w:t>
      </w:r>
    </w:p>
    <w:p w14:paraId="0CCD4F8B" w14:textId="77777777" w:rsidR="006010E9" w:rsidRPr="00213DCF" w:rsidRDefault="006010E9" w:rsidP="006010E9">
      <w:pPr>
        <w:pStyle w:val="NormalBold12b"/>
      </w:pPr>
      <w:r w:rsidRPr="00213DCF">
        <w:t>Proposal for a regulation</w:t>
      </w:r>
    </w:p>
    <w:p w14:paraId="3B7133C8" w14:textId="77777777" w:rsidR="006010E9" w:rsidRPr="00213DCF" w:rsidRDefault="006010E9" w:rsidP="006010E9">
      <w:pPr>
        <w:pStyle w:val="NormalBold"/>
      </w:pPr>
      <w:r w:rsidRPr="00213DCF">
        <w:t>Recital 32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010E9" w:rsidRPr="00213DCF" w14:paraId="1CA4F9E0" w14:textId="77777777" w:rsidTr="00A559D5">
        <w:trPr>
          <w:jc w:val="center"/>
        </w:trPr>
        <w:tc>
          <w:tcPr>
            <w:tcW w:w="9752" w:type="dxa"/>
            <w:gridSpan w:val="2"/>
          </w:tcPr>
          <w:p w14:paraId="00DC408C" w14:textId="77777777" w:rsidR="006010E9" w:rsidRPr="00213DCF" w:rsidRDefault="006010E9" w:rsidP="00A559D5">
            <w:pPr>
              <w:keepNext/>
            </w:pPr>
          </w:p>
        </w:tc>
      </w:tr>
      <w:tr w:rsidR="006010E9" w:rsidRPr="00213DCF" w14:paraId="361C8EA8" w14:textId="77777777" w:rsidTr="00A559D5">
        <w:trPr>
          <w:jc w:val="center"/>
        </w:trPr>
        <w:tc>
          <w:tcPr>
            <w:tcW w:w="4876" w:type="dxa"/>
          </w:tcPr>
          <w:p w14:paraId="0012D701" w14:textId="77777777" w:rsidR="006010E9" w:rsidRPr="00213DCF" w:rsidRDefault="006010E9" w:rsidP="00A559D5">
            <w:pPr>
              <w:pStyle w:val="ColumnHeading"/>
              <w:keepNext/>
              <w:rPr>
                <w:lang w:val="en-GB"/>
              </w:rPr>
            </w:pPr>
            <w:r w:rsidRPr="00213DCF">
              <w:rPr>
                <w:lang w:val="en-GB"/>
              </w:rPr>
              <w:t>Text proposed by the Commission</w:t>
            </w:r>
          </w:p>
        </w:tc>
        <w:tc>
          <w:tcPr>
            <w:tcW w:w="4876" w:type="dxa"/>
          </w:tcPr>
          <w:p w14:paraId="6DCEEB0F" w14:textId="77777777" w:rsidR="006010E9" w:rsidRPr="00213DCF" w:rsidRDefault="006010E9" w:rsidP="00A559D5">
            <w:pPr>
              <w:pStyle w:val="ColumnHeading"/>
              <w:keepNext/>
              <w:rPr>
                <w:lang w:val="en-GB"/>
              </w:rPr>
            </w:pPr>
            <w:r w:rsidRPr="00213DCF">
              <w:rPr>
                <w:lang w:val="en-GB"/>
              </w:rPr>
              <w:t>Amendment</w:t>
            </w:r>
          </w:p>
        </w:tc>
      </w:tr>
      <w:tr w:rsidR="006010E9" w:rsidRPr="00213DCF" w14:paraId="7561669E" w14:textId="77777777" w:rsidTr="00A559D5">
        <w:trPr>
          <w:jc w:val="center"/>
        </w:trPr>
        <w:tc>
          <w:tcPr>
            <w:tcW w:w="4876" w:type="dxa"/>
          </w:tcPr>
          <w:p w14:paraId="009997A1" w14:textId="77777777" w:rsidR="006010E9" w:rsidRPr="00213DCF" w:rsidRDefault="006010E9" w:rsidP="00A559D5">
            <w:pPr>
              <w:pStyle w:val="Normal6"/>
              <w:rPr>
                <w:lang w:val="en-GB"/>
              </w:rPr>
            </w:pPr>
            <w:r w:rsidRPr="00213DCF">
              <w:rPr>
                <w:lang w:val="en-GB"/>
              </w:rPr>
              <w:t>(32)</w:t>
            </w:r>
            <w:r w:rsidRPr="00213DCF">
              <w:rPr>
                <w:lang w:val="en-GB"/>
              </w:rPr>
              <w:tab/>
            </w:r>
            <w:r w:rsidRPr="00213DCF">
              <w:rPr>
                <w:noProof/>
                <w:lang w:val="en-GB"/>
              </w:rPr>
              <w:t>Member States should exchange with each other such information as is necessary to access, authenticate and verify the information contained on the secure storage medium. The formats used for the secure storage medium should be interoperable, including in respect of automated border crossing points.</w:t>
            </w:r>
          </w:p>
        </w:tc>
        <w:tc>
          <w:tcPr>
            <w:tcW w:w="4876" w:type="dxa"/>
          </w:tcPr>
          <w:p w14:paraId="1F5AB1BD" w14:textId="77777777" w:rsidR="006010E9" w:rsidRPr="00213DCF" w:rsidRDefault="006010E9" w:rsidP="00A559D5">
            <w:pPr>
              <w:pStyle w:val="Normal6"/>
              <w:rPr>
                <w:b/>
                <w:i/>
                <w:szCs w:val="24"/>
                <w:lang w:val="en-GB"/>
              </w:rPr>
            </w:pPr>
            <w:r w:rsidRPr="00213DCF">
              <w:rPr>
                <w:lang w:val="en-GB"/>
              </w:rPr>
              <w:t>(32)</w:t>
            </w:r>
            <w:r w:rsidRPr="00213DCF">
              <w:rPr>
                <w:lang w:val="en-GB"/>
              </w:rPr>
              <w:tab/>
            </w:r>
            <w:r w:rsidRPr="00213DCF">
              <w:rPr>
                <w:noProof/>
                <w:lang w:val="en-GB"/>
              </w:rPr>
              <w:t>Member States should exchange with each other such information as is necessary to access, authenticate and verify the information contained on the secure storage medium. The formats used for the secure storage medium should be interoperable, including in respect of automated border crossing points.</w:t>
            </w:r>
            <w:r w:rsidRPr="00213DCF">
              <w:rPr>
                <w:b/>
                <w:i/>
                <w:lang w:val="en-GB"/>
              </w:rPr>
              <w:t xml:space="preserve"> The Commission should promote Member States’ cooperation in support of such objectives.</w:t>
            </w:r>
          </w:p>
        </w:tc>
      </w:tr>
    </w:tbl>
    <w:p w14:paraId="34AAA144" w14:textId="77777777" w:rsidR="006010E9" w:rsidRPr="00213DCF" w:rsidRDefault="006010E9" w:rsidP="006010E9"/>
    <w:p w14:paraId="10F9721E" w14:textId="77777777" w:rsidR="006010E9" w:rsidRPr="00213DCF" w:rsidRDefault="006010E9" w:rsidP="006010E9">
      <w:pPr>
        <w:pStyle w:val="AmNumberTabs"/>
      </w:pPr>
      <w:r w:rsidRPr="00213DCF">
        <w:t>Amendment</w:t>
      </w:r>
      <w:r w:rsidRPr="00213DCF">
        <w:tab/>
      </w:r>
      <w:r w:rsidRPr="00213DCF">
        <w:tab/>
        <w:t>7</w:t>
      </w:r>
    </w:p>
    <w:p w14:paraId="4C9B9628" w14:textId="77777777" w:rsidR="006010E9" w:rsidRPr="00213DCF" w:rsidRDefault="006010E9" w:rsidP="006010E9">
      <w:pPr>
        <w:pStyle w:val="NormalBold12b"/>
      </w:pPr>
      <w:r w:rsidRPr="00213DCF">
        <w:t>Proposal for a regulation</w:t>
      </w:r>
    </w:p>
    <w:p w14:paraId="07DC4B49" w14:textId="77777777" w:rsidR="006010E9" w:rsidRPr="00213DCF" w:rsidRDefault="006010E9" w:rsidP="006010E9">
      <w:pPr>
        <w:pStyle w:val="NormalBold"/>
      </w:pPr>
      <w:r w:rsidRPr="00213DCF">
        <w:t>Recital 43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38C448A5" w14:textId="77777777" w:rsidTr="00A559D5">
        <w:trPr>
          <w:trHeight w:hRule="exact" w:val="240"/>
          <w:jc w:val="center"/>
        </w:trPr>
        <w:tc>
          <w:tcPr>
            <w:tcW w:w="9752" w:type="dxa"/>
            <w:gridSpan w:val="2"/>
            <w:tcBorders>
              <w:top w:val="nil"/>
              <w:left w:val="nil"/>
              <w:bottom w:val="nil"/>
              <w:right w:val="nil"/>
            </w:tcBorders>
          </w:tcPr>
          <w:p w14:paraId="2940DF53" w14:textId="77777777" w:rsidR="006010E9" w:rsidRPr="00213DCF" w:rsidRDefault="006010E9" w:rsidP="00A559D5"/>
        </w:tc>
      </w:tr>
      <w:tr w:rsidR="006010E9" w:rsidRPr="00213DCF" w14:paraId="6C3900CC" w14:textId="77777777" w:rsidTr="00A559D5">
        <w:trPr>
          <w:trHeight w:val="240"/>
          <w:jc w:val="center"/>
        </w:trPr>
        <w:tc>
          <w:tcPr>
            <w:tcW w:w="4876" w:type="dxa"/>
            <w:tcBorders>
              <w:top w:val="nil"/>
              <w:left w:val="nil"/>
              <w:bottom w:val="nil"/>
              <w:right w:val="nil"/>
            </w:tcBorders>
          </w:tcPr>
          <w:p w14:paraId="5D23C572"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405A88A5" w14:textId="77777777" w:rsidR="006010E9" w:rsidRPr="00213DCF" w:rsidRDefault="006010E9" w:rsidP="00A559D5">
            <w:pPr>
              <w:pStyle w:val="AmColumnHeading"/>
            </w:pPr>
            <w:r w:rsidRPr="00213DCF">
              <w:t>Amendment</w:t>
            </w:r>
          </w:p>
        </w:tc>
      </w:tr>
      <w:tr w:rsidR="006010E9" w:rsidRPr="00213DCF" w14:paraId="3AD243F7" w14:textId="77777777" w:rsidTr="00A559D5">
        <w:trPr>
          <w:jc w:val="center"/>
        </w:trPr>
        <w:tc>
          <w:tcPr>
            <w:tcW w:w="4876" w:type="dxa"/>
            <w:tcBorders>
              <w:top w:val="nil"/>
              <w:left w:val="nil"/>
              <w:bottom w:val="nil"/>
              <w:right w:val="nil"/>
            </w:tcBorders>
          </w:tcPr>
          <w:p w14:paraId="61E090A9" w14:textId="77777777" w:rsidR="006010E9" w:rsidRPr="00213DCF" w:rsidRDefault="006010E9" w:rsidP="00A559D5">
            <w:pPr>
              <w:pStyle w:val="Normal6a"/>
            </w:pPr>
            <w:r w:rsidRPr="00213DCF">
              <w:lastRenderedPageBreak/>
              <w:t>(43)</w:t>
            </w:r>
            <w:r w:rsidRPr="00213DCF">
              <w:tab/>
              <w:t>In accordance with the Interinstitutional Agreement of 13 April 2016 on Better Law-Making</w:t>
            </w:r>
            <w:r w:rsidRPr="00213DCF">
              <w:rPr>
                <w:vertAlign w:val="superscript"/>
              </w:rPr>
              <w:t>9</w:t>
            </w:r>
            <w:r w:rsidRPr="00213DCF">
              <w:t xml:space="preserve"> , the Commission should, </w:t>
            </w:r>
            <w:r w:rsidRPr="00213DCF">
              <w:rPr>
                <w:b/>
                <w:i/>
              </w:rPr>
              <w:t>no sooner than</w:t>
            </w:r>
            <w:r w:rsidRPr="00213DCF">
              <w:t xml:space="preserve"> six years after the date of </w:t>
            </w:r>
            <w:r w:rsidRPr="00213DCF">
              <w:rPr>
                <w:b/>
                <w:i/>
              </w:rPr>
              <w:t>application</w:t>
            </w:r>
            <w:r w:rsidRPr="00213DCF">
              <w:t xml:space="preserve"> of this Regulation carry out an evaluation of this Regulation, including on the basis of information gathered through specific monitoring arrangements, in order to assess the actual effects of this Regulation and the need for any further action. For the purpose of monitoring, Member States should collect statistics on the number of identity cards and residence documents which they issued.</w:t>
            </w:r>
          </w:p>
        </w:tc>
        <w:tc>
          <w:tcPr>
            <w:tcW w:w="4876" w:type="dxa"/>
            <w:tcBorders>
              <w:top w:val="nil"/>
              <w:left w:val="nil"/>
              <w:bottom w:val="nil"/>
              <w:right w:val="nil"/>
            </w:tcBorders>
          </w:tcPr>
          <w:p w14:paraId="7F1A9BA7" w14:textId="77777777" w:rsidR="006010E9" w:rsidRPr="00213DCF" w:rsidRDefault="006010E9" w:rsidP="00A559D5">
            <w:pPr>
              <w:pStyle w:val="Normal6a"/>
            </w:pPr>
            <w:r w:rsidRPr="00213DCF">
              <w:t>(43)</w:t>
            </w:r>
            <w:r w:rsidRPr="00213DCF">
              <w:tab/>
            </w:r>
            <w:r w:rsidRPr="00213DCF">
              <w:rPr>
                <w:b/>
                <w:i/>
              </w:rPr>
              <w:t>The Commission should report on the implementation of this Regulation two years, and 11 years, after the date of its entry into force, including on the appropriateness of the level of security, taking into account its impact on fundamental rights and data protection principles.</w:t>
            </w:r>
            <w:r w:rsidRPr="00213DCF">
              <w:t xml:space="preserve"> In accordance with the Interinstitutional Agreement of 13 April 2016 on Better Law-Making</w:t>
            </w:r>
            <w:r w:rsidRPr="00213DCF">
              <w:rPr>
                <w:vertAlign w:val="superscript"/>
              </w:rPr>
              <w:t>9</w:t>
            </w:r>
            <w:r w:rsidRPr="00213DCF">
              <w:t xml:space="preserve"> , the Commission should, six years after</w:t>
            </w:r>
            <w:r w:rsidRPr="00213DCF">
              <w:rPr>
                <w:b/>
                <w:i/>
              </w:rPr>
              <w:t xml:space="preserve"> </w:t>
            </w:r>
            <w:r w:rsidRPr="00213DCF">
              <w:t xml:space="preserve">the date of </w:t>
            </w:r>
            <w:r w:rsidRPr="00213DCF">
              <w:rPr>
                <w:b/>
                <w:i/>
              </w:rPr>
              <w:t xml:space="preserve">entry into force </w:t>
            </w:r>
            <w:r w:rsidRPr="00213DCF">
              <w:t>of this Regulation</w:t>
            </w:r>
            <w:r w:rsidRPr="00213DCF">
              <w:rPr>
                <w:b/>
                <w:i/>
              </w:rPr>
              <w:t>, and every six years thereafter,</w:t>
            </w:r>
            <w:r w:rsidRPr="00213DCF">
              <w:t xml:space="preserve"> carry out an evaluation of this Regulation, including on the basis of information gathered through specific monitoring arrangements, in order to assess the actual effects of this Regulation and the need for any further action. For the purpose of monitoring, Member States should collect statistics on the number of identity cards and residence documents which they issued.</w:t>
            </w:r>
          </w:p>
        </w:tc>
      </w:tr>
      <w:tr w:rsidR="006010E9" w:rsidRPr="00213DCF" w14:paraId="75ED407E" w14:textId="77777777" w:rsidTr="00A559D5">
        <w:trPr>
          <w:jc w:val="center"/>
        </w:trPr>
        <w:tc>
          <w:tcPr>
            <w:tcW w:w="4876" w:type="dxa"/>
            <w:tcBorders>
              <w:top w:val="nil"/>
              <w:left w:val="nil"/>
              <w:bottom w:val="nil"/>
              <w:right w:val="nil"/>
            </w:tcBorders>
          </w:tcPr>
          <w:p w14:paraId="2F861C98" w14:textId="77777777" w:rsidR="006010E9" w:rsidRPr="00213DCF" w:rsidRDefault="006010E9" w:rsidP="00A559D5">
            <w:pPr>
              <w:pStyle w:val="Normal6a"/>
            </w:pPr>
            <w:r w:rsidRPr="00213DCF">
              <w:rPr>
                <w:b/>
                <w:i/>
              </w:rPr>
              <w:t>_________________</w:t>
            </w:r>
          </w:p>
        </w:tc>
        <w:tc>
          <w:tcPr>
            <w:tcW w:w="4876" w:type="dxa"/>
            <w:tcBorders>
              <w:top w:val="nil"/>
              <w:left w:val="nil"/>
              <w:bottom w:val="nil"/>
              <w:right w:val="nil"/>
            </w:tcBorders>
          </w:tcPr>
          <w:p w14:paraId="4703C018" w14:textId="77777777" w:rsidR="006010E9" w:rsidRPr="00213DCF" w:rsidRDefault="006010E9" w:rsidP="00A559D5">
            <w:pPr>
              <w:pStyle w:val="Normal6a"/>
            </w:pPr>
            <w:r w:rsidRPr="00213DCF">
              <w:rPr>
                <w:b/>
                <w:i/>
              </w:rPr>
              <w:t>_________________</w:t>
            </w:r>
          </w:p>
        </w:tc>
      </w:tr>
      <w:tr w:rsidR="006010E9" w:rsidRPr="00FA6E8D" w14:paraId="389E361C" w14:textId="77777777" w:rsidTr="00A559D5">
        <w:trPr>
          <w:jc w:val="center"/>
        </w:trPr>
        <w:tc>
          <w:tcPr>
            <w:tcW w:w="4876" w:type="dxa"/>
            <w:tcBorders>
              <w:top w:val="nil"/>
              <w:left w:val="nil"/>
              <w:bottom w:val="nil"/>
              <w:right w:val="nil"/>
            </w:tcBorders>
          </w:tcPr>
          <w:p w14:paraId="29D01191" w14:textId="77777777" w:rsidR="006010E9" w:rsidRPr="00213DCF" w:rsidRDefault="006010E9" w:rsidP="00A559D5">
            <w:pPr>
              <w:pStyle w:val="Normal6a"/>
              <w:rPr>
                <w:lang w:val="fi-FI"/>
              </w:rPr>
            </w:pPr>
            <w:r w:rsidRPr="00213DCF">
              <w:rPr>
                <w:vertAlign w:val="superscript"/>
                <w:lang w:val="fi-FI"/>
              </w:rPr>
              <w:t>9</w:t>
            </w:r>
            <w:r w:rsidRPr="00213DCF">
              <w:rPr>
                <w:lang w:val="fi-FI"/>
              </w:rPr>
              <w:t xml:space="preserve"> OJ L 123, 12.5.2016, p. 1, ELI: http://data.europa.eu/eli/agree_interinstit/2016/512/oj.</w:t>
            </w:r>
          </w:p>
        </w:tc>
        <w:tc>
          <w:tcPr>
            <w:tcW w:w="4876" w:type="dxa"/>
            <w:tcBorders>
              <w:top w:val="nil"/>
              <w:left w:val="nil"/>
              <w:bottom w:val="nil"/>
              <w:right w:val="nil"/>
            </w:tcBorders>
          </w:tcPr>
          <w:p w14:paraId="2E3EC1D1" w14:textId="77777777" w:rsidR="006010E9" w:rsidRPr="00213DCF" w:rsidRDefault="006010E9" w:rsidP="00A559D5">
            <w:pPr>
              <w:pStyle w:val="Normal6a"/>
              <w:rPr>
                <w:lang w:val="fi-FI"/>
              </w:rPr>
            </w:pPr>
            <w:r w:rsidRPr="00213DCF">
              <w:rPr>
                <w:vertAlign w:val="superscript"/>
                <w:lang w:val="fi-FI"/>
              </w:rPr>
              <w:t>9</w:t>
            </w:r>
            <w:r w:rsidRPr="00213DCF">
              <w:rPr>
                <w:lang w:val="fi-FI"/>
              </w:rPr>
              <w:t xml:space="preserve"> OJ L 123, 12.5.2016, p. 1, ELI: http://data.europa.eu/eli/agree_interinstit/2016/512/oj.</w:t>
            </w:r>
          </w:p>
        </w:tc>
      </w:tr>
    </w:tbl>
    <w:p w14:paraId="288E9914" w14:textId="77777777" w:rsidR="006010E9" w:rsidRPr="00213DCF" w:rsidRDefault="006010E9" w:rsidP="006010E9">
      <w:pPr>
        <w:rPr>
          <w:lang w:val="fi-FI"/>
        </w:rPr>
      </w:pPr>
    </w:p>
    <w:p w14:paraId="019363FE" w14:textId="77777777" w:rsidR="006010E9" w:rsidRPr="00213DCF" w:rsidRDefault="006010E9" w:rsidP="006010E9">
      <w:pPr>
        <w:pStyle w:val="AmNumberTabs"/>
      </w:pPr>
      <w:r w:rsidRPr="00213DCF">
        <w:t>Amendment</w:t>
      </w:r>
      <w:r w:rsidRPr="00213DCF">
        <w:tab/>
      </w:r>
      <w:r w:rsidRPr="00213DCF">
        <w:tab/>
        <w:t>8</w:t>
      </w:r>
    </w:p>
    <w:p w14:paraId="0E6FC4F1" w14:textId="77777777" w:rsidR="006010E9" w:rsidRPr="00213DCF" w:rsidRDefault="006010E9" w:rsidP="006010E9">
      <w:pPr>
        <w:pStyle w:val="NormalBold12b"/>
      </w:pPr>
      <w:r w:rsidRPr="00213DCF">
        <w:t>Proposal for a regulation</w:t>
      </w:r>
    </w:p>
    <w:p w14:paraId="70E317D5" w14:textId="77777777" w:rsidR="006010E9" w:rsidRPr="00213DCF" w:rsidRDefault="006010E9" w:rsidP="006010E9">
      <w:pPr>
        <w:pStyle w:val="NormalBold"/>
      </w:pPr>
      <w:r w:rsidRPr="00213DCF">
        <w:t>Article 3 – paragraph 2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16C5B931" w14:textId="77777777" w:rsidTr="00A559D5">
        <w:trPr>
          <w:trHeight w:hRule="exact" w:val="240"/>
          <w:jc w:val="center"/>
        </w:trPr>
        <w:tc>
          <w:tcPr>
            <w:tcW w:w="9752" w:type="dxa"/>
            <w:gridSpan w:val="2"/>
            <w:tcBorders>
              <w:top w:val="nil"/>
              <w:left w:val="nil"/>
              <w:bottom w:val="nil"/>
              <w:right w:val="nil"/>
            </w:tcBorders>
          </w:tcPr>
          <w:p w14:paraId="53163A41" w14:textId="77777777" w:rsidR="006010E9" w:rsidRPr="00213DCF" w:rsidRDefault="006010E9" w:rsidP="00A559D5"/>
        </w:tc>
      </w:tr>
      <w:tr w:rsidR="006010E9" w:rsidRPr="00213DCF" w14:paraId="03A1F573" w14:textId="77777777" w:rsidTr="00A559D5">
        <w:trPr>
          <w:trHeight w:val="240"/>
          <w:jc w:val="center"/>
        </w:trPr>
        <w:tc>
          <w:tcPr>
            <w:tcW w:w="4876" w:type="dxa"/>
            <w:tcBorders>
              <w:top w:val="nil"/>
              <w:left w:val="nil"/>
              <w:bottom w:val="nil"/>
              <w:right w:val="nil"/>
            </w:tcBorders>
          </w:tcPr>
          <w:p w14:paraId="3A5E3DA8"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4C7019FE" w14:textId="77777777" w:rsidR="006010E9" w:rsidRPr="00213DCF" w:rsidRDefault="006010E9" w:rsidP="00A559D5">
            <w:pPr>
              <w:pStyle w:val="AmColumnHeading"/>
            </w:pPr>
            <w:r w:rsidRPr="00213DCF">
              <w:t>Amendment</w:t>
            </w:r>
          </w:p>
        </w:tc>
      </w:tr>
      <w:tr w:rsidR="006010E9" w:rsidRPr="00213DCF" w14:paraId="6F187502" w14:textId="77777777" w:rsidTr="00A559D5">
        <w:trPr>
          <w:jc w:val="center"/>
        </w:trPr>
        <w:tc>
          <w:tcPr>
            <w:tcW w:w="4876" w:type="dxa"/>
            <w:tcBorders>
              <w:top w:val="nil"/>
              <w:left w:val="nil"/>
              <w:bottom w:val="nil"/>
              <w:right w:val="nil"/>
            </w:tcBorders>
          </w:tcPr>
          <w:p w14:paraId="7751FDE3" w14:textId="77777777" w:rsidR="006010E9" w:rsidRPr="00213DCF" w:rsidRDefault="006010E9" w:rsidP="00A559D5">
            <w:pPr>
              <w:pStyle w:val="Normal6a"/>
            </w:pPr>
            <w:r w:rsidRPr="00213DCF">
              <w:t>By way of derogation from the first subparagraph, the document number may be inserted in zone I and the designation of a person’s gender shall be optional.</w:t>
            </w:r>
          </w:p>
        </w:tc>
        <w:tc>
          <w:tcPr>
            <w:tcW w:w="4876" w:type="dxa"/>
            <w:tcBorders>
              <w:top w:val="nil"/>
              <w:left w:val="nil"/>
              <w:bottom w:val="nil"/>
              <w:right w:val="nil"/>
            </w:tcBorders>
          </w:tcPr>
          <w:p w14:paraId="1F85E7C0" w14:textId="77777777" w:rsidR="006010E9" w:rsidRPr="00213DCF" w:rsidRDefault="006010E9" w:rsidP="00A559D5">
            <w:pPr>
              <w:pStyle w:val="Normal6a"/>
            </w:pPr>
            <w:r w:rsidRPr="00213DCF">
              <w:t xml:space="preserve">By way of derogation from the first subparagraph, the document number may be inserted in zone I and the designation of a person’s gender shall be optional. </w:t>
            </w:r>
            <w:r w:rsidRPr="00213DCF">
              <w:rPr>
                <w:b/>
                <w:i/>
              </w:rPr>
              <w:t>Where a Member State includes a person’s gender on a document covered by this Regulation, the specifications of ICAO Document 9303 ‘F’, ‘M’ or ‘X’ or the corresponding single initial used in the official language or languages of that Member State shall be used, as appropriate.</w:t>
            </w:r>
          </w:p>
        </w:tc>
      </w:tr>
    </w:tbl>
    <w:p w14:paraId="184DB9C7" w14:textId="77777777" w:rsidR="006010E9" w:rsidRPr="00213DCF" w:rsidRDefault="006010E9" w:rsidP="006010E9"/>
    <w:p w14:paraId="78DCB811" w14:textId="77777777" w:rsidR="006010E9" w:rsidRPr="00213DCF" w:rsidRDefault="006010E9" w:rsidP="006010E9">
      <w:pPr>
        <w:pStyle w:val="AmNumberTabs"/>
      </w:pPr>
      <w:r w:rsidRPr="00213DCF">
        <w:lastRenderedPageBreak/>
        <w:t>Amendment</w:t>
      </w:r>
      <w:r w:rsidRPr="00213DCF">
        <w:tab/>
      </w:r>
      <w:r w:rsidRPr="00213DCF">
        <w:tab/>
        <w:t>9</w:t>
      </w:r>
    </w:p>
    <w:p w14:paraId="468E6DE5" w14:textId="77777777" w:rsidR="006010E9" w:rsidRPr="00213DCF" w:rsidRDefault="006010E9" w:rsidP="006010E9">
      <w:pPr>
        <w:pStyle w:val="NormalBold12b"/>
      </w:pPr>
      <w:r w:rsidRPr="00213DCF">
        <w:t>Proposal for a regulation</w:t>
      </w:r>
    </w:p>
    <w:p w14:paraId="611ABEA2" w14:textId="77777777" w:rsidR="006010E9" w:rsidRPr="00213DCF" w:rsidRDefault="006010E9" w:rsidP="006010E9">
      <w:pPr>
        <w:pStyle w:val="NormalBold"/>
      </w:pPr>
      <w:r w:rsidRPr="00213DCF">
        <w:t>Article 3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3CBC9707" w14:textId="77777777" w:rsidTr="00A559D5">
        <w:trPr>
          <w:trHeight w:hRule="exact" w:val="240"/>
          <w:jc w:val="center"/>
        </w:trPr>
        <w:tc>
          <w:tcPr>
            <w:tcW w:w="9752" w:type="dxa"/>
            <w:gridSpan w:val="2"/>
            <w:tcBorders>
              <w:top w:val="nil"/>
              <w:left w:val="nil"/>
              <w:bottom w:val="nil"/>
              <w:right w:val="nil"/>
            </w:tcBorders>
          </w:tcPr>
          <w:p w14:paraId="5A1041E3" w14:textId="77777777" w:rsidR="006010E9" w:rsidRPr="00213DCF" w:rsidRDefault="006010E9" w:rsidP="00A559D5"/>
        </w:tc>
      </w:tr>
      <w:tr w:rsidR="006010E9" w:rsidRPr="00213DCF" w14:paraId="53C67F25" w14:textId="77777777" w:rsidTr="00A559D5">
        <w:trPr>
          <w:trHeight w:val="240"/>
          <w:jc w:val="center"/>
        </w:trPr>
        <w:tc>
          <w:tcPr>
            <w:tcW w:w="4876" w:type="dxa"/>
            <w:tcBorders>
              <w:top w:val="nil"/>
              <w:left w:val="nil"/>
              <w:bottom w:val="nil"/>
              <w:right w:val="nil"/>
            </w:tcBorders>
          </w:tcPr>
          <w:p w14:paraId="29FAC129"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13D0FEAA" w14:textId="77777777" w:rsidR="006010E9" w:rsidRPr="00213DCF" w:rsidRDefault="006010E9" w:rsidP="00A559D5">
            <w:pPr>
              <w:pStyle w:val="AmColumnHeading"/>
            </w:pPr>
            <w:r w:rsidRPr="00213DCF">
              <w:t>Amendment</w:t>
            </w:r>
          </w:p>
        </w:tc>
      </w:tr>
      <w:tr w:rsidR="006010E9" w:rsidRPr="00213DCF" w14:paraId="59EE2C03" w14:textId="77777777" w:rsidTr="00A559D5">
        <w:trPr>
          <w:jc w:val="center"/>
        </w:trPr>
        <w:tc>
          <w:tcPr>
            <w:tcW w:w="4876" w:type="dxa"/>
            <w:tcBorders>
              <w:top w:val="nil"/>
              <w:left w:val="nil"/>
              <w:bottom w:val="nil"/>
              <w:right w:val="nil"/>
            </w:tcBorders>
          </w:tcPr>
          <w:p w14:paraId="0108A1E9" w14:textId="77777777" w:rsidR="006010E9" w:rsidRPr="00213DCF" w:rsidRDefault="006010E9" w:rsidP="00A559D5">
            <w:pPr>
              <w:pStyle w:val="Normal6"/>
              <w:rPr>
                <w:lang w:val="en-GB"/>
              </w:rPr>
            </w:pPr>
            <w:r w:rsidRPr="00213DCF">
              <w:rPr>
                <w:lang w:val="en-GB"/>
              </w:rPr>
              <w:t>5.</w:t>
            </w:r>
            <w:r w:rsidRPr="00213DCF">
              <w:rPr>
                <w:lang w:val="en-GB"/>
              </w:rPr>
              <w:tab/>
              <w:t>Identity cards shall include a highly secure storage medium which shall contain a facial image of the holder of the card and two fingerprints in interoperable digital formats. For the capture of biometric identifiers, Member States shall apply the technical specifications as established by Commission Implementing Decision C(2018) 7767</w:t>
            </w:r>
            <w:r w:rsidRPr="00213DCF">
              <w:rPr>
                <w:vertAlign w:val="superscript"/>
                <w:lang w:val="en-GB"/>
              </w:rPr>
              <w:t>12</w:t>
            </w:r>
            <w:r w:rsidRPr="00213DCF">
              <w:rPr>
                <w:lang w:val="en-GB"/>
              </w:rPr>
              <w:t xml:space="preserve"> as amended by Commission Implementing Decision C(2021) 3726</w:t>
            </w:r>
            <w:r w:rsidRPr="00213DCF">
              <w:rPr>
                <w:vertAlign w:val="superscript"/>
                <w:lang w:val="en-GB"/>
              </w:rPr>
              <w:t>13</w:t>
            </w:r>
            <w:r w:rsidRPr="00213DCF">
              <w:rPr>
                <w:lang w:val="en-GB"/>
              </w:rPr>
              <w:t xml:space="preserve"> .</w:t>
            </w:r>
          </w:p>
        </w:tc>
        <w:tc>
          <w:tcPr>
            <w:tcW w:w="4876" w:type="dxa"/>
            <w:tcBorders>
              <w:top w:val="nil"/>
              <w:left w:val="nil"/>
              <w:bottom w:val="nil"/>
              <w:right w:val="nil"/>
            </w:tcBorders>
          </w:tcPr>
          <w:p w14:paraId="43381799" w14:textId="77777777" w:rsidR="006010E9" w:rsidRPr="00213DCF" w:rsidRDefault="006010E9" w:rsidP="00A559D5">
            <w:pPr>
              <w:pStyle w:val="Normal6a"/>
            </w:pPr>
            <w:r w:rsidRPr="00213DCF">
              <w:t>5.</w:t>
            </w:r>
            <w:r w:rsidRPr="00213DCF">
              <w:tab/>
              <w:t>Identity cards shall include a highly secure storage medium which shall contain a facial image of the holder of the card and two fingerprints in interoperable digital formats. For the capture of</w:t>
            </w:r>
            <w:r w:rsidRPr="00213DCF">
              <w:rPr>
                <w:b/>
                <w:i/>
              </w:rPr>
              <w:t xml:space="preserve"> those two types</w:t>
            </w:r>
            <w:r w:rsidRPr="00213DCF">
              <w:t xml:space="preserve"> of biometric identifiers, Member States shall apply the technical specifications as established by Commission Implementing Decision C(2018) 7767</w:t>
            </w:r>
            <w:r w:rsidRPr="00213DCF">
              <w:rPr>
                <w:vertAlign w:val="superscript"/>
              </w:rPr>
              <w:t>12</w:t>
            </w:r>
            <w:r w:rsidRPr="00213DCF">
              <w:t xml:space="preserve"> as amended by Commission Implementing Decision C(2021) 3726</w:t>
            </w:r>
            <w:r w:rsidRPr="00213DCF">
              <w:rPr>
                <w:vertAlign w:val="superscript"/>
              </w:rPr>
              <w:t>13</w:t>
            </w:r>
            <w:r w:rsidRPr="00213DCF">
              <w:t xml:space="preserve"> .</w:t>
            </w:r>
          </w:p>
        </w:tc>
      </w:tr>
      <w:tr w:rsidR="006010E9" w:rsidRPr="00213DCF" w14:paraId="1FF9AAF0" w14:textId="77777777" w:rsidTr="00A559D5">
        <w:trPr>
          <w:jc w:val="center"/>
        </w:trPr>
        <w:tc>
          <w:tcPr>
            <w:tcW w:w="4876" w:type="dxa"/>
            <w:tcBorders>
              <w:top w:val="nil"/>
              <w:left w:val="nil"/>
              <w:bottom w:val="nil"/>
              <w:right w:val="nil"/>
            </w:tcBorders>
          </w:tcPr>
          <w:p w14:paraId="211B55D2" w14:textId="77777777" w:rsidR="006010E9" w:rsidRPr="00213DCF" w:rsidRDefault="006010E9" w:rsidP="00A559D5">
            <w:pPr>
              <w:pStyle w:val="Normal6a"/>
            </w:pPr>
            <w:r w:rsidRPr="00213DCF">
              <w:rPr>
                <w:b/>
                <w:i/>
              </w:rPr>
              <w:t>_________________</w:t>
            </w:r>
          </w:p>
        </w:tc>
        <w:tc>
          <w:tcPr>
            <w:tcW w:w="4876" w:type="dxa"/>
            <w:tcBorders>
              <w:top w:val="nil"/>
              <w:left w:val="nil"/>
              <w:bottom w:val="nil"/>
              <w:right w:val="nil"/>
            </w:tcBorders>
          </w:tcPr>
          <w:p w14:paraId="30B80DE4" w14:textId="77777777" w:rsidR="006010E9" w:rsidRPr="00213DCF" w:rsidRDefault="006010E9" w:rsidP="00A559D5">
            <w:pPr>
              <w:pStyle w:val="Normal6a"/>
            </w:pPr>
            <w:r w:rsidRPr="00213DCF">
              <w:rPr>
                <w:b/>
                <w:i/>
              </w:rPr>
              <w:t>_________________</w:t>
            </w:r>
          </w:p>
        </w:tc>
      </w:tr>
      <w:tr w:rsidR="006010E9" w:rsidRPr="00213DCF" w14:paraId="31A63540" w14:textId="77777777" w:rsidTr="00A559D5">
        <w:trPr>
          <w:jc w:val="center"/>
        </w:trPr>
        <w:tc>
          <w:tcPr>
            <w:tcW w:w="4876" w:type="dxa"/>
            <w:tcBorders>
              <w:top w:val="nil"/>
              <w:left w:val="nil"/>
              <w:bottom w:val="nil"/>
              <w:right w:val="nil"/>
            </w:tcBorders>
          </w:tcPr>
          <w:p w14:paraId="481F7B20" w14:textId="77777777" w:rsidR="006010E9" w:rsidRPr="00213DCF" w:rsidRDefault="006010E9" w:rsidP="00A559D5">
            <w:pPr>
              <w:pStyle w:val="Normal6a"/>
            </w:pPr>
            <w:r w:rsidRPr="00213DCF">
              <w:rPr>
                <w:vertAlign w:val="superscript"/>
              </w:rPr>
              <w:t>12</w:t>
            </w:r>
            <w:r w:rsidRPr="00213DCF">
              <w:t xml:space="preserve"> Commission Implementing Decision C(2018) 7767 of 30 November 2018 laying down the technical specifications for the uniform format for residence permits for third country nationals and repealing Decision C(2002) 3069.</w:t>
            </w:r>
          </w:p>
        </w:tc>
        <w:tc>
          <w:tcPr>
            <w:tcW w:w="4876" w:type="dxa"/>
            <w:tcBorders>
              <w:top w:val="nil"/>
              <w:left w:val="nil"/>
              <w:bottom w:val="nil"/>
              <w:right w:val="nil"/>
            </w:tcBorders>
          </w:tcPr>
          <w:p w14:paraId="7AC34E77" w14:textId="77777777" w:rsidR="006010E9" w:rsidRPr="00213DCF" w:rsidRDefault="006010E9" w:rsidP="00A559D5">
            <w:pPr>
              <w:pStyle w:val="Normal6a"/>
            </w:pPr>
            <w:r w:rsidRPr="00213DCF">
              <w:rPr>
                <w:vertAlign w:val="superscript"/>
              </w:rPr>
              <w:t>12</w:t>
            </w:r>
            <w:r w:rsidRPr="00213DCF">
              <w:t xml:space="preserve"> Commission Implementing Decision C(2018) 7767 of 30 November 2018 laying down the technical specifications for the uniform format for residence permits for third country nationals and repealing Decision C(2002) 3069.</w:t>
            </w:r>
          </w:p>
        </w:tc>
      </w:tr>
      <w:tr w:rsidR="006010E9" w:rsidRPr="00213DCF" w14:paraId="2D71AB1D" w14:textId="77777777" w:rsidTr="00A559D5">
        <w:trPr>
          <w:jc w:val="center"/>
        </w:trPr>
        <w:tc>
          <w:tcPr>
            <w:tcW w:w="4876" w:type="dxa"/>
            <w:tcBorders>
              <w:top w:val="nil"/>
              <w:left w:val="nil"/>
              <w:bottom w:val="nil"/>
              <w:right w:val="nil"/>
            </w:tcBorders>
          </w:tcPr>
          <w:p w14:paraId="5055A234" w14:textId="77777777" w:rsidR="006010E9" w:rsidRPr="00213DCF" w:rsidRDefault="006010E9" w:rsidP="00A559D5">
            <w:pPr>
              <w:pStyle w:val="Normal6a"/>
            </w:pPr>
            <w:r w:rsidRPr="00213DCF">
              <w:rPr>
                <w:vertAlign w:val="superscript"/>
              </w:rPr>
              <w:t>13</w:t>
            </w:r>
            <w:r w:rsidRPr="00213DCF">
              <w:t xml:space="preserve"> Commission Implementing Decision C(2021) 3726 of 4 June 2021 amending Annex III to Implementing Decision C(2018) 7767 as regards the list of normative references.</w:t>
            </w:r>
          </w:p>
        </w:tc>
        <w:tc>
          <w:tcPr>
            <w:tcW w:w="4876" w:type="dxa"/>
            <w:tcBorders>
              <w:top w:val="nil"/>
              <w:left w:val="nil"/>
              <w:bottom w:val="nil"/>
              <w:right w:val="nil"/>
            </w:tcBorders>
          </w:tcPr>
          <w:p w14:paraId="003C8973" w14:textId="77777777" w:rsidR="006010E9" w:rsidRPr="00213DCF" w:rsidRDefault="006010E9" w:rsidP="00A559D5">
            <w:pPr>
              <w:pStyle w:val="Normal6a"/>
            </w:pPr>
            <w:r w:rsidRPr="00213DCF">
              <w:rPr>
                <w:vertAlign w:val="superscript"/>
              </w:rPr>
              <w:t>13</w:t>
            </w:r>
            <w:r w:rsidRPr="00213DCF">
              <w:t xml:space="preserve"> Commission Implementing Decision C(2021) 3726 of 4 June 2021 amending Annex III to Implementing Decision C(2018) 7767 as regards the list of normative references.</w:t>
            </w:r>
          </w:p>
        </w:tc>
      </w:tr>
    </w:tbl>
    <w:p w14:paraId="7CBE4310" w14:textId="77777777" w:rsidR="006010E9" w:rsidRPr="00213DCF" w:rsidRDefault="006010E9" w:rsidP="006010E9"/>
    <w:p w14:paraId="2A1FA8A3" w14:textId="77777777" w:rsidR="006010E9" w:rsidRPr="00213DCF" w:rsidRDefault="006010E9" w:rsidP="006010E9">
      <w:pPr>
        <w:pStyle w:val="AmNumberTabs"/>
      </w:pPr>
      <w:r w:rsidRPr="00213DCF">
        <w:t>Amendment</w:t>
      </w:r>
      <w:r w:rsidRPr="00213DCF">
        <w:tab/>
      </w:r>
      <w:r w:rsidRPr="00213DCF">
        <w:tab/>
        <w:t>10</w:t>
      </w:r>
    </w:p>
    <w:p w14:paraId="1B953761" w14:textId="77777777" w:rsidR="006010E9" w:rsidRPr="00213DCF" w:rsidRDefault="006010E9" w:rsidP="006010E9">
      <w:pPr>
        <w:pStyle w:val="NormalBold12b"/>
      </w:pPr>
      <w:r w:rsidRPr="00213DCF">
        <w:t>Proposal for a regulation</w:t>
      </w:r>
    </w:p>
    <w:p w14:paraId="467A46A0" w14:textId="77777777" w:rsidR="006010E9" w:rsidRPr="00213DCF" w:rsidRDefault="006010E9" w:rsidP="006010E9">
      <w:pPr>
        <w:pStyle w:val="NormalBold"/>
      </w:pPr>
      <w:r w:rsidRPr="00213DCF">
        <w:t>Article 10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4431B6CD" w14:textId="77777777" w:rsidTr="00A559D5">
        <w:trPr>
          <w:trHeight w:hRule="exact" w:val="240"/>
          <w:jc w:val="center"/>
        </w:trPr>
        <w:tc>
          <w:tcPr>
            <w:tcW w:w="9752" w:type="dxa"/>
            <w:gridSpan w:val="2"/>
            <w:tcBorders>
              <w:top w:val="nil"/>
              <w:left w:val="nil"/>
              <w:bottom w:val="nil"/>
              <w:right w:val="nil"/>
            </w:tcBorders>
          </w:tcPr>
          <w:p w14:paraId="5BF43F6A" w14:textId="77777777" w:rsidR="006010E9" w:rsidRPr="00213DCF" w:rsidRDefault="006010E9" w:rsidP="00A559D5"/>
        </w:tc>
      </w:tr>
      <w:tr w:rsidR="006010E9" w:rsidRPr="00213DCF" w14:paraId="7A4BEFCD" w14:textId="77777777" w:rsidTr="00A559D5">
        <w:trPr>
          <w:trHeight w:val="240"/>
          <w:jc w:val="center"/>
        </w:trPr>
        <w:tc>
          <w:tcPr>
            <w:tcW w:w="4876" w:type="dxa"/>
            <w:tcBorders>
              <w:top w:val="nil"/>
              <w:left w:val="nil"/>
              <w:bottom w:val="nil"/>
              <w:right w:val="nil"/>
            </w:tcBorders>
          </w:tcPr>
          <w:p w14:paraId="423EA286"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77EDD687" w14:textId="77777777" w:rsidR="006010E9" w:rsidRPr="00213DCF" w:rsidRDefault="006010E9" w:rsidP="00A559D5">
            <w:pPr>
              <w:pStyle w:val="AmColumnHeading"/>
            </w:pPr>
            <w:r w:rsidRPr="00213DCF">
              <w:t>Amendment</w:t>
            </w:r>
          </w:p>
        </w:tc>
      </w:tr>
      <w:tr w:rsidR="006010E9" w:rsidRPr="00213DCF" w14:paraId="4609220B" w14:textId="77777777" w:rsidTr="00A559D5">
        <w:trPr>
          <w:jc w:val="center"/>
        </w:trPr>
        <w:tc>
          <w:tcPr>
            <w:tcW w:w="4876" w:type="dxa"/>
            <w:tcBorders>
              <w:top w:val="nil"/>
              <w:left w:val="nil"/>
              <w:bottom w:val="nil"/>
              <w:right w:val="nil"/>
            </w:tcBorders>
          </w:tcPr>
          <w:p w14:paraId="4E3B87EE" w14:textId="77777777" w:rsidR="006010E9" w:rsidRPr="00213DCF" w:rsidRDefault="006010E9" w:rsidP="00A559D5">
            <w:pPr>
              <w:pStyle w:val="Normal6a"/>
            </w:pPr>
            <w:r w:rsidRPr="00213DCF">
              <w:t>3.</w:t>
            </w:r>
            <w:r w:rsidRPr="00213DCF">
              <w:tab/>
            </w:r>
            <w:r w:rsidRPr="00213DCF">
              <w:rPr>
                <w:b/>
                <w:i/>
              </w:rPr>
              <w:t>Other than where required for the purpose of processing in accordance with Union and national law,</w:t>
            </w:r>
            <w:r w:rsidRPr="00213DCF">
              <w:t xml:space="preserve"> biometric identifiers stored for the purpose of personalisation of identity cards or residence documents shall be kept in a highly secure manner and only until the date of collection of the document and, in any case, no longer than 90 days from the date of issue. After this period, these </w:t>
            </w:r>
            <w:r w:rsidRPr="00213DCF">
              <w:lastRenderedPageBreak/>
              <w:t>biometric identifiers shall be immediately erased or destroyed.</w:t>
            </w:r>
          </w:p>
        </w:tc>
        <w:tc>
          <w:tcPr>
            <w:tcW w:w="4876" w:type="dxa"/>
            <w:tcBorders>
              <w:top w:val="nil"/>
              <w:left w:val="nil"/>
              <w:bottom w:val="nil"/>
              <w:right w:val="nil"/>
            </w:tcBorders>
          </w:tcPr>
          <w:p w14:paraId="5CDA840F" w14:textId="77777777" w:rsidR="006010E9" w:rsidRPr="00213DCF" w:rsidRDefault="006010E9" w:rsidP="00A559D5">
            <w:pPr>
              <w:pStyle w:val="Normal6a"/>
            </w:pPr>
            <w:r w:rsidRPr="00213DCF">
              <w:lastRenderedPageBreak/>
              <w:t>3.</w:t>
            </w:r>
            <w:r w:rsidRPr="00213DCF">
              <w:tab/>
            </w:r>
            <w:r w:rsidRPr="00213DCF">
              <w:rPr>
                <w:b/>
                <w:i/>
              </w:rPr>
              <w:t xml:space="preserve">Biometric </w:t>
            </w:r>
            <w:r w:rsidRPr="00213DCF">
              <w:t xml:space="preserve">identifiers stored for the purpose of personalisation of identity cards or residence documents shall be kept in a highly secure manner and only until the date of collection of the document and, in any case, no longer than 90 days from the date of issue. After this period, those biometric identifiers shall be immediately erased or destroyed. </w:t>
            </w:r>
            <w:r w:rsidRPr="00213DCF">
              <w:rPr>
                <w:b/>
                <w:i/>
              </w:rPr>
              <w:t xml:space="preserve">Processing of those data for other purposes shall be subject to </w:t>
            </w:r>
            <w:r w:rsidRPr="00213DCF">
              <w:rPr>
                <w:b/>
                <w:i/>
              </w:rPr>
              <w:lastRenderedPageBreak/>
              <w:t>the limitations and conditions provided for in national law or Union data protection law.</w:t>
            </w:r>
          </w:p>
        </w:tc>
      </w:tr>
    </w:tbl>
    <w:p w14:paraId="676BDDBB" w14:textId="77777777" w:rsidR="006010E9" w:rsidRPr="00213DCF" w:rsidRDefault="006010E9" w:rsidP="006010E9"/>
    <w:p w14:paraId="302631B1" w14:textId="77777777" w:rsidR="006010E9" w:rsidRPr="00213DCF" w:rsidRDefault="006010E9" w:rsidP="006010E9">
      <w:pPr>
        <w:pStyle w:val="AmNumberTabs"/>
      </w:pPr>
      <w:r w:rsidRPr="00213DCF">
        <w:t>Amendment</w:t>
      </w:r>
      <w:r w:rsidRPr="00213DCF">
        <w:tab/>
      </w:r>
      <w:r w:rsidRPr="00213DCF">
        <w:tab/>
        <w:t>11</w:t>
      </w:r>
    </w:p>
    <w:p w14:paraId="444D1636" w14:textId="77777777" w:rsidR="006010E9" w:rsidRPr="00213DCF" w:rsidRDefault="006010E9" w:rsidP="006010E9">
      <w:pPr>
        <w:pStyle w:val="NormalBold12b"/>
      </w:pPr>
      <w:r w:rsidRPr="00213DCF">
        <w:t>Proposal for a regulation</w:t>
      </w:r>
    </w:p>
    <w:p w14:paraId="5C59F753" w14:textId="77777777" w:rsidR="006010E9" w:rsidRPr="00213DCF" w:rsidRDefault="006010E9" w:rsidP="006010E9">
      <w:pPr>
        <w:pStyle w:val="NormalBold"/>
      </w:pPr>
      <w:r w:rsidRPr="00213DCF">
        <w:t>Article 11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6A675F41" w14:textId="77777777" w:rsidTr="00A559D5">
        <w:trPr>
          <w:trHeight w:hRule="exact" w:val="240"/>
          <w:jc w:val="center"/>
        </w:trPr>
        <w:tc>
          <w:tcPr>
            <w:tcW w:w="9752" w:type="dxa"/>
            <w:gridSpan w:val="2"/>
            <w:tcBorders>
              <w:top w:val="nil"/>
              <w:left w:val="nil"/>
              <w:bottom w:val="nil"/>
              <w:right w:val="nil"/>
            </w:tcBorders>
          </w:tcPr>
          <w:p w14:paraId="0271FF9A" w14:textId="77777777" w:rsidR="006010E9" w:rsidRPr="00213DCF" w:rsidRDefault="006010E9" w:rsidP="00A559D5"/>
        </w:tc>
      </w:tr>
      <w:tr w:rsidR="006010E9" w:rsidRPr="00213DCF" w14:paraId="146279CC" w14:textId="77777777" w:rsidTr="00A559D5">
        <w:trPr>
          <w:trHeight w:val="240"/>
          <w:jc w:val="center"/>
        </w:trPr>
        <w:tc>
          <w:tcPr>
            <w:tcW w:w="4876" w:type="dxa"/>
            <w:tcBorders>
              <w:top w:val="nil"/>
              <w:left w:val="nil"/>
              <w:bottom w:val="nil"/>
              <w:right w:val="nil"/>
            </w:tcBorders>
          </w:tcPr>
          <w:p w14:paraId="1ABE362E"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0E314CF8" w14:textId="77777777" w:rsidR="006010E9" w:rsidRPr="00213DCF" w:rsidRDefault="006010E9" w:rsidP="00A559D5">
            <w:pPr>
              <w:pStyle w:val="AmColumnHeading"/>
            </w:pPr>
            <w:r w:rsidRPr="00213DCF">
              <w:t>Amendment</w:t>
            </w:r>
          </w:p>
        </w:tc>
      </w:tr>
      <w:tr w:rsidR="006010E9" w:rsidRPr="00213DCF" w14:paraId="404E9C0F" w14:textId="77777777" w:rsidTr="00A559D5">
        <w:trPr>
          <w:jc w:val="center"/>
        </w:trPr>
        <w:tc>
          <w:tcPr>
            <w:tcW w:w="4876" w:type="dxa"/>
            <w:tcBorders>
              <w:top w:val="nil"/>
              <w:left w:val="nil"/>
              <w:bottom w:val="nil"/>
              <w:right w:val="nil"/>
            </w:tcBorders>
          </w:tcPr>
          <w:p w14:paraId="20E74753" w14:textId="77777777" w:rsidR="006010E9" w:rsidRPr="00213DCF" w:rsidRDefault="006010E9" w:rsidP="00A559D5">
            <w:pPr>
              <w:pStyle w:val="Normal6a"/>
            </w:pPr>
            <w:r w:rsidRPr="00213DCF">
              <w:t>4.</w:t>
            </w:r>
            <w:r w:rsidRPr="00213DCF">
              <w:tab/>
            </w:r>
            <w:r w:rsidRPr="00213DCF">
              <w:rPr>
                <w:noProof/>
              </w:rPr>
              <w:t>Cooperation with external service providers shall not exclude any liability on the part of a Member State which may arise under Union or national law in respect of breaches of obligations with regard to personal data.</w:t>
            </w:r>
          </w:p>
        </w:tc>
        <w:tc>
          <w:tcPr>
            <w:tcW w:w="4876" w:type="dxa"/>
            <w:tcBorders>
              <w:top w:val="nil"/>
              <w:left w:val="nil"/>
              <w:bottom w:val="nil"/>
              <w:right w:val="nil"/>
            </w:tcBorders>
          </w:tcPr>
          <w:p w14:paraId="63A8082D" w14:textId="77777777" w:rsidR="006010E9" w:rsidRPr="00213DCF" w:rsidRDefault="006010E9" w:rsidP="00A559D5">
            <w:pPr>
              <w:pStyle w:val="Normal6a"/>
            </w:pPr>
            <w:r w:rsidRPr="00213DCF">
              <w:t>4.</w:t>
            </w:r>
            <w:r w:rsidRPr="00213DCF">
              <w:tab/>
            </w:r>
            <w:r w:rsidRPr="00213DCF">
              <w:rPr>
                <w:noProof/>
              </w:rPr>
              <w:t xml:space="preserve">Cooperation with external service providers shall not exclude any liability on the part of a Member State which may arise under Union or national law in respect of breaches of obligations with regard to personal data. </w:t>
            </w:r>
            <w:r w:rsidRPr="00213DCF">
              <w:rPr>
                <w:b/>
                <w:i/>
              </w:rPr>
              <w:t>Member States shall ensure that all external providers comply with Union and national data protection law, and appropriate measures shall be adopted to prevent any unauthorised access or misuse of personal data during outsourced processes.</w:t>
            </w:r>
          </w:p>
        </w:tc>
      </w:tr>
    </w:tbl>
    <w:p w14:paraId="22C5D301" w14:textId="77777777" w:rsidR="006010E9" w:rsidRPr="00213DCF" w:rsidRDefault="006010E9" w:rsidP="006010E9"/>
    <w:p w14:paraId="1A3C81E4" w14:textId="77777777" w:rsidR="006010E9" w:rsidRPr="00213DCF" w:rsidRDefault="006010E9" w:rsidP="006010E9">
      <w:pPr>
        <w:pStyle w:val="AmNumberTabs"/>
      </w:pPr>
      <w:r w:rsidRPr="00213DCF">
        <w:t>Amendment</w:t>
      </w:r>
      <w:r w:rsidRPr="00213DCF">
        <w:tab/>
      </w:r>
      <w:r w:rsidRPr="00213DCF">
        <w:tab/>
        <w:t>12</w:t>
      </w:r>
    </w:p>
    <w:p w14:paraId="1E4FC7F8" w14:textId="77777777" w:rsidR="006010E9" w:rsidRPr="00213DCF" w:rsidRDefault="006010E9" w:rsidP="006010E9">
      <w:pPr>
        <w:pStyle w:val="NormalBold12b"/>
      </w:pPr>
      <w:r w:rsidRPr="00213DCF">
        <w:t>Proposal for a regulation</w:t>
      </w:r>
    </w:p>
    <w:p w14:paraId="75B73B26" w14:textId="77777777" w:rsidR="006010E9" w:rsidRPr="00213DCF" w:rsidRDefault="006010E9" w:rsidP="006010E9">
      <w:pPr>
        <w:pStyle w:val="NormalBold"/>
      </w:pPr>
      <w:r w:rsidRPr="00213DCF">
        <w:t>Article 11 – paragraph 6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010E9" w:rsidRPr="00213DCF" w14:paraId="6EBBC68A" w14:textId="77777777" w:rsidTr="00A559D5">
        <w:trPr>
          <w:jc w:val="center"/>
        </w:trPr>
        <w:tc>
          <w:tcPr>
            <w:tcW w:w="9752" w:type="dxa"/>
            <w:gridSpan w:val="2"/>
          </w:tcPr>
          <w:p w14:paraId="11651AA4" w14:textId="77777777" w:rsidR="006010E9" w:rsidRPr="00213DCF" w:rsidRDefault="006010E9" w:rsidP="00A559D5">
            <w:pPr>
              <w:keepNext/>
            </w:pPr>
          </w:p>
        </w:tc>
      </w:tr>
      <w:tr w:rsidR="006010E9" w:rsidRPr="00213DCF" w14:paraId="28A2ED1D" w14:textId="77777777" w:rsidTr="00A559D5">
        <w:trPr>
          <w:jc w:val="center"/>
        </w:trPr>
        <w:tc>
          <w:tcPr>
            <w:tcW w:w="4876" w:type="dxa"/>
          </w:tcPr>
          <w:p w14:paraId="34BC887B" w14:textId="77777777" w:rsidR="006010E9" w:rsidRPr="00213DCF" w:rsidRDefault="006010E9" w:rsidP="00A559D5">
            <w:pPr>
              <w:pStyle w:val="ColumnHeading"/>
              <w:keepNext/>
              <w:rPr>
                <w:lang w:val="en-GB"/>
              </w:rPr>
            </w:pPr>
            <w:r w:rsidRPr="00213DCF">
              <w:rPr>
                <w:lang w:val="en-GB"/>
              </w:rPr>
              <w:t>Text proposed by the Commission</w:t>
            </w:r>
          </w:p>
        </w:tc>
        <w:tc>
          <w:tcPr>
            <w:tcW w:w="4876" w:type="dxa"/>
          </w:tcPr>
          <w:p w14:paraId="3FCCA356" w14:textId="77777777" w:rsidR="006010E9" w:rsidRPr="00213DCF" w:rsidRDefault="006010E9" w:rsidP="00A559D5">
            <w:pPr>
              <w:pStyle w:val="ColumnHeading"/>
              <w:keepNext/>
              <w:rPr>
                <w:lang w:val="en-GB"/>
              </w:rPr>
            </w:pPr>
            <w:r w:rsidRPr="00213DCF">
              <w:rPr>
                <w:lang w:val="en-GB"/>
              </w:rPr>
              <w:t>Amendment</w:t>
            </w:r>
          </w:p>
        </w:tc>
      </w:tr>
      <w:tr w:rsidR="006010E9" w:rsidRPr="00213DCF" w14:paraId="66A24527" w14:textId="77777777" w:rsidTr="00A559D5">
        <w:trPr>
          <w:jc w:val="center"/>
        </w:trPr>
        <w:tc>
          <w:tcPr>
            <w:tcW w:w="4876" w:type="dxa"/>
          </w:tcPr>
          <w:p w14:paraId="0D6F4755" w14:textId="77777777" w:rsidR="006010E9" w:rsidRPr="00213DCF" w:rsidRDefault="006010E9" w:rsidP="00A559D5">
            <w:pPr>
              <w:pStyle w:val="Normal6"/>
              <w:rPr>
                <w:lang w:val="en-GB"/>
              </w:rPr>
            </w:pPr>
            <w:r w:rsidRPr="00213DCF">
              <w:rPr>
                <w:b/>
                <w:i/>
                <w:lang w:val="en-GB"/>
              </w:rPr>
              <w:t>Biometric data</w:t>
            </w:r>
            <w:r w:rsidRPr="00213DCF">
              <w:rPr>
                <w:lang w:val="en-GB"/>
              </w:rPr>
              <w:t xml:space="preserve"> stored in the storage medium of identity cards and residence documents shall only be</w:t>
            </w:r>
            <w:r w:rsidRPr="00213DCF">
              <w:rPr>
                <w:b/>
                <w:i/>
                <w:lang w:val="en-GB"/>
              </w:rPr>
              <w:t xml:space="preserve"> used </w:t>
            </w:r>
            <w:r w:rsidRPr="00213DCF">
              <w:rPr>
                <w:lang w:val="en-GB"/>
              </w:rPr>
              <w:t>in</w:t>
            </w:r>
            <w:r w:rsidRPr="00213DCF">
              <w:rPr>
                <w:b/>
                <w:i/>
                <w:lang w:val="en-GB"/>
              </w:rPr>
              <w:t xml:space="preserve"> </w:t>
            </w:r>
            <w:r w:rsidRPr="00213DCF">
              <w:rPr>
                <w:lang w:val="en-GB"/>
              </w:rPr>
              <w:t xml:space="preserve">accordance with Union </w:t>
            </w:r>
            <w:r w:rsidRPr="00213DCF">
              <w:rPr>
                <w:b/>
                <w:i/>
                <w:lang w:val="en-GB"/>
              </w:rPr>
              <w:t>and national law</w:t>
            </w:r>
            <w:r w:rsidRPr="00213DCF">
              <w:rPr>
                <w:lang w:val="en-GB"/>
              </w:rPr>
              <w:t xml:space="preserve"> for the </w:t>
            </w:r>
            <w:r w:rsidRPr="00213DCF">
              <w:rPr>
                <w:b/>
                <w:i/>
                <w:lang w:val="en-GB"/>
              </w:rPr>
              <w:t>purpose</w:t>
            </w:r>
            <w:r w:rsidRPr="00213DCF">
              <w:rPr>
                <w:lang w:val="en-GB"/>
              </w:rPr>
              <w:t xml:space="preserve"> of verifying:</w:t>
            </w:r>
          </w:p>
        </w:tc>
        <w:tc>
          <w:tcPr>
            <w:tcW w:w="4876" w:type="dxa"/>
          </w:tcPr>
          <w:p w14:paraId="01103A89" w14:textId="77777777" w:rsidR="006010E9" w:rsidRPr="00213DCF" w:rsidRDefault="006010E9" w:rsidP="00A559D5">
            <w:pPr>
              <w:pStyle w:val="Normal6"/>
              <w:rPr>
                <w:szCs w:val="24"/>
                <w:lang w:val="en-GB"/>
              </w:rPr>
            </w:pPr>
            <w:r w:rsidRPr="00213DCF">
              <w:rPr>
                <w:b/>
                <w:i/>
                <w:lang w:val="en-GB"/>
              </w:rPr>
              <w:t>The facial image of the holder</w:t>
            </w:r>
            <w:r w:rsidRPr="00213DCF">
              <w:rPr>
                <w:lang w:val="en-GB"/>
              </w:rPr>
              <w:t xml:space="preserve"> stored in the storage medium of identity cards and residence documents shall only be </w:t>
            </w:r>
            <w:r w:rsidRPr="00213DCF">
              <w:rPr>
                <w:b/>
                <w:i/>
                <w:lang w:val="en-GB"/>
              </w:rPr>
              <w:t>accessed by duly authorised staff of competent national authorities, Union agencies and private entities</w:t>
            </w:r>
            <w:r w:rsidRPr="00213DCF">
              <w:rPr>
                <w:lang w:val="en-GB"/>
              </w:rPr>
              <w:t xml:space="preserve"> in accordance with Union </w:t>
            </w:r>
            <w:r w:rsidRPr="00213DCF">
              <w:rPr>
                <w:b/>
                <w:i/>
                <w:lang w:val="en-GB"/>
              </w:rPr>
              <w:t>data protection law</w:t>
            </w:r>
            <w:r w:rsidRPr="00213DCF">
              <w:rPr>
                <w:lang w:val="en-GB"/>
              </w:rPr>
              <w:t xml:space="preserve"> for the </w:t>
            </w:r>
            <w:r w:rsidRPr="00213DCF">
              <w:rPr>
                <w:b/>
                <w:i/>
                <w:lang w:val="en-GB"/>
              </w:rPr>
              <w:t>purposes</w:t>
            </w:r>
            <w:r w:rsidRPr="00213DCF">
              <w:rPr>
                <w:lang w:val="en-GB"/>
              </w:rPr>
              <w:t xml:space="preserve"> of verifying:</w:t>
            </w:r>
          </w:p>
        </w:tc>
      </w:tr>
    </w:tbl>
    <w:p w14:paraId="7A43C986" w14:textId="77777777" w:rsidR="006010E9" w:rsidRPr="00213DCF" w:rsidRDefault="006010E9" w:rsidP="006010E9"/>
    <w:p w14:paraId="1597159D" w14:textId="77777777" w:rsidR="006010E9" w:rsidRPr="00213DCF" w:rsidRDefault="006010E9" w:rsidP="006010E9">
      <w:pPr>
        <w:pStyle w:val="AmNumberTabs"/>
      </w:pPr>
      <w:r w:rsidRPr="00213DCF">
        <w:t>Amendment</w:t>
      </w:r>
      <w:r w:rsidRPr="00213DCF">
        <w:tab/>
      </w:r>
      <w:r w:rsidRPr="00213DCF">
        <w:tab/>
        <w:t>13</w:t>
      </w:r>
    </w:p>
    <w:p w14:paraId="6024EC4B" w14:textId="77777777" w:rsidR="006010E9" w:rsidRPr="00213DCF" w:rsidRDefault="006010E9" w:rsidP="006010E9">
      <w:pPr>
        <w:pStyle w:val="NormalBold12b"/>
      </w:pPr>
      <w:r w:rsidRPr="00213DCF">
        <w:t>Proposal for a regulation</w:t>
      </w:r>
    </w:p>
    <w:p w14:paraId="0389E54C" w14:textId="77777777" w:rsidR="006010E9" w:rsidRPr="00213DCF" w:rsidRDefault="006010E9" w:rsidP="006010E9">
      <w:pPr>
        <w:pStyle w:val="NormalBold"/>
      </w:pPr>
      <w:r w:rsidRPr="00213DCF">
        <w:t>Article 11 – paragraph 6 – subparagraph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010E9" w:rsidRPr="00213DCF" w14:paraId="76230A93" w14:textId="77777777" w:rsidTr="00A559D5">
        <w:trPr>
          <w:jc w:val="center"/>
        </w:trPr>
        <w:tc>
          <w:tcPr>
            <w:tcW w:w="9752" w:type="dxa"/>
            <w:gridSpan w:val="2"/>
          </w:tcPr>
          <w:p w14:paraId="5C2E453D" w14:textId="77777777" w:rsidR="006010E9" w:rsidRPr="00213DCF" w:rsidRDefault="006010E9" w:rsidP="00A559D5">
            <w:pPr>
              <w:keepNext/>
            </w:pPr>
          </w:p>
        </w:tc>
      </w:tr>
      <w:tr w:rsidR="006010E9" w:rsidRPr="00213DCF" w14:paraId="2300EA82" w14:textId="77777777" w:rsidTr="00A559D5">
        <w:trPr>
          <w:jc w:val="center"/>
        </w:trPr>
        <w:tc>
          <w:tcPr>
            <w:tcW w:w="4876" w:type="dxa"/>
          </w:tcPr>
          <w:p w14:paraId="3959AC4E" w14:textId="77777777" w:rsidR="006010E9" w:rsidRPr="00213DCF" w:rsidRDefault="006010E9" w:rsidP="00A559D5">
            <w:pPr>
              <w:pStyle w:val="ColumnHeading"/>
              <w:keepNext/>
              <w:rPr>
                <w:lang w:val="en-GB"/>
              </w:rPr>
            </w:pPr>
            <w:r w:rsidRPr="00213DCF">
              <w:rPr>
                <w:lang w:val="en-GB"/>
              </w:rPr>
              <w:t>Text proposed by the Commission</w:t>
            </w:r>
          </w:p>
        </w:tc>
        <w:tc>
          <w:tcPr>
            <w:tcW w:w="4876" w:type="dxa"/>
          </w:tcPr>
          <w:p w14:paraId="4033EC66" w14:textId="77777777" w:rsidR="006010E9" w:rsidRPr="00213DCF" w:rsidRDefault="006010E9" w:rsidP="00A559D5">
            <w:pPr>
              <w:pStyle w:val="ColumnHeading"/>
              <w:keepNext/>
              <w:rPr>
                <w:lang w:val="en-GB"/>
              </w:rPr>
            </w:pPr>
            <w:r w:rsidRPr="00213DCF">
              <w:rPr>
                <w:lang w:val="en-GB"/>
              </w:rPr>
              <w:t>Amendment</w:t>
            </w:r>
          </w:p>
        </w:tc>
      </w:tr>
      <w:tr w:rsidR="006010E9" w:rsidRPr="00213DCF" w14:paraId="25480D81" w14:textId="77777777" w:rsidTr="00A559D5">
        <w:trPr>
          <w:jc w:val="center"/>
        </w:trPr>
        <w:tc>
          <w:tcPr>
            <w:tcW w:w="4876" w:type="dxa"/>
          </w:tcPr>
          <w:p w14:paraId="753154D1" w14:textId="77777777" w:rsidR="006010E9" w:rsidRPr="00213DCF" w:rsidRDefault="006010E9" w:rsidP="00A559D5">
            <w:pPr>
              <w:pStyle w:val="Normal6"/>
              <w:rPr>
                <w:lang w:val="en-GB"/>
              </w:rPr>
            </w:pPr>
          </w:p>
        </w:tc>
        <w:tc>
          <w:tcPr>
            <w:tcW w:w="4876" w:type="dxa"/>
          </w:tcPr>
          <w:p w14:paraId="008FBCBB" w14:textId="77777777" w:rsidR="006010E9" w:rsidRPr="00213DCF" w:rsidRDefault="006010E9" w:rsidP="00A559D5">
            <w:pPr>
              <w:pStyle w:val="Normal6"/>
              <w:rPr>
                <w:b/>
                <w:i/>
                <w:szCs w:val="24"/>
                <w:lang w:val="en-GB"/>
              </w:rPr>
            </w:pPr>
            <w:r w:rsidRPr="00213DCF">
              <w:rPr>
                <w:b/>
                <w:i/>
                <w:lang w:val="en-GB"/>
              </w:rPr>
              <w:t>Access to the facial image by private entities shall also require the consent of the holder, unless access regardless of consent is strictly necessary for the purposes set out in the first subparagraph and provided for by Union or national law in compliance with Union data protection law.</w:t>
            </w:r>
          </w:p>
        </w:tc>
      </w:tr>
    </w:tbl>
    <w:p w14:paraId="583AD0D9" w14:textId="77777777" w:rsidR="006010E9" w:rsidRPr="00213DCF" w:rsidRDefault="006010E9" w:rsidP="006010E9"/>
    <w:p w14:paraId="636B0902" w14:textId="77777777" w:rsidR="006010E9" w:rsidRPr="00213DCF" w:rsidRDefault="006010E9" w:rsidP="006010E9">
      <w:pPr>
        <w:pStyle w:val="AmNumberTabs"/>
      </w:pPr>
      <w:r w:rsidRPr="00213DCF">
        <w:t>Amendment</w:t>
      </w:r>
      <w:r w:rsidRPr="00213DCF">
        <w:tab/>
      </w:r>
      <w:r w:rsidRPr="00213DCF">
        <w:tab/>
        <w:t>14</w:t>
      </w:r>
    </w:p>
    <w:p w14:paraId="1C4570BD" w14:textId="77777777" w:rsidR="006010E9" w:rsidRPr="00213DCF" w:rsidRDefault="006010E9" w:rsidP="006010E9">
      <w:pPr>
        <w:pStyle w:val="NormalBold12b"/>
      </w:pPr>
      <w:r w:rsidRPr="00213DCF">
        <w:t>Proposal for a regulation</w:t>
      </w:r>
    </w:p>
    <w:p w14:paraId="2F02C26D" w14:textId="77777777" w:rsidR="006010E9" w:rsidRPr="00213DCF" w:rsidRDefault="006010E9" w:rsidP="006010E9">
      <w:pPr>
        <w:pStyle w:val="NormalBold"/>
      </w:pPr>
      <w:r w:rsidRPr="00213DCF">
        <w:t>Article 11 – paragraph 6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010E9" w:rsidRPr="00213DCF" w14:paraId="77A63B6C" w14:textId="77777777" w:rsidTr="00A559D5">
        <w:trPr>
          <w:jc w:val="center"/>
        </w:trPr>
        <w:tc>
          <w:tcPr>
            <w:tcW w:w="9752" w:type="dxa"/>
            <w:gridSpan w:val="2"/>
          </w:tcPr>
          <w:p w14:paraId="17E9992E" w14:textId="77777777" w:rsidR="006010E9" w:rsidRPr="00213DCF" w:rsidRDefault="006010E9" w:rsidP="00A559D5">
            <w:pPr>
              <w:keepNext/>
            </w:pPr>
          </w:p>
        </w:tc>
      </w:tr>
      <w:tr w:rsidR="006010E9" w:rsidRPr="00213DCF" w14:paraId="70ED2410" w14:textId="77777777" w:rsidTr="00A559D5">
        <w:trPr>
          <w:jc w:val="center"/>
        </w:trPr>
        <w:tc>
          <w:tcPr>
            <w:tcW w:w="4876" w:type="dxa"/>
          </w:tcPr>
          <w:p w14:paraId="3F42838A" w14:textId="77777777" w:rsidR="006010E9" w:rsidRPr="00213DCF" w:rsidRDefault="006010E9" w:rsidP="00A559D5">
            <w:pPr>
              <w:pStyle w:val="ColumnHeading"/>
              <w:keepNext/>
              <w:rPr>
                <w:lang w:val="en-GB"/>
              </w:rPr>
            </w:pPr>
            <w:r w:rsidRPr="00213DCF">
              <w:rPr>
                <w:lang w:val="en-GB"/>
              </w:rPr>
              <w:t>Text proposed by the Commission</w:t>
            </w:r>
          </w:p>
        </w:tc>
        <w:tc>
          <w:tcPr>
            <w:tcW w:w="4876" w:type="dxa"/>
          </w:tcPr>
          <w:p w14:paraId="75BD0EC9" w14:textId="77777777" w:rsidR="006010E9" w:rsidRPr="00213DCF" w:rsidRDefault="006010E9" w:rsidP="00A559D5">
            <w:pPr>
              <w:pStyle w:val="ColumnHeading"/>
              <w:keepNext/>
              <w:rPr>
                <w:lang w:val="en-GB"/>
              </w:rPr>
            </w:pPr>
            <w:r w:rsidRPr="00213DCF">
              <w:rPr>
                <w:lang w:val="en-GB"/>
              </w:rPr>
              <w:t>Amendment</w:t>
            </w:r>
          </w:p>
        </w:tc>
      </w:tr>
      <w:tr w:rsidR="006010E9" w:rsidRPr="00213DCF" w14:paraId="4FAAC2EE" w14:textId="77777777" w:rsidTr="00A559D5">
        <w:trPr>
          <w:jc w:val="center"/>
        </w:trPr>
        <w:tc>
          <w:tcPr>
            <w:tcW w:w="4876" w:type="dxa"/>
          </w:tcPr>
          <w:p w14:paraId="548D5B25" w14:textId="77777777" w:rsidR="006010E9" w:rsidRPr="00213DCF" w:rsidRDefault="006010E9" w:rsidP="00A559D5">
            <w:pPr>
              <w:pStyle w:val="Normal6"/>
              <w:rPr>
                <w:lang w:val="en-GB"/>
              </w:rPr>
            </w:pPr>
            <w:r w:rsidRPr="00213DCF">
              <w:rPr>
                <w:lang w:val="en-GB"/>
              </w:rPr>
              <w:t>The two fingerprints stored in the storage medium shall only be accessed by duly authorised staff of competent national authorities and Union agencies.</w:t>
            </w:r>
          </w:p>
        </w:tc>
        <w:tc>
          <w:tcPr>
            <w:tcW w:w="4876" w:type="dxa"/>
          </w:tcPr>
          <w:p w14:paraId="4DEE727B" w14:textId="77777777" w:rsidR="006010E9" w:rsidRPr="00213DCF" w:rsidRDefault="006010E9" w:rsidP="00A559D5">
            <w:pPr>
              <w:pStyle w:val="Normal6"/>
              <w:rPr>
                <w:szCs w:val="24"/>
                <w:lang w:val="en-GB"/>
              </w:rPr>
            </w:pPr>
            <w:r w:rsidRPr="00213DCF">
              <w:rPr>
                <w:lang w:val="en-GB"/>
              </w:rPr>
              <w:t xml:space="preserve">The two fingerprints </w:t>
            </w:r>
            <w:r w:rsidRPr="00213DCF">
              <w:rPr>
                <w:b/>
                <w:i/>
                <w:lang w:val="en-GB"/>
              </w:rPr>
              <w:t>of the holder</w:t>
            </w:r>
            <w:r w:rsidRPr="00213DCF">
              <w:rPr>
                <w:lang w:val="en-GB"/>
              </w:rPr>
              <w:t xml:space="preserve"> stored in the storage medium shall only be accessed by duly authorised staff of competent national authorities and Union agencies </w:t>
            </w:r>
            <w:r w:rsidRPr="00213DCF">
              <w:rPr>
                <w:b/>
                <w:i/>
                <w:lang w:val="en-GB"/>
              </w:rPr>
              <w:t>for the purposes set out in the first subparagraph in accordance with Union and national data protection law</w:t>
            </w:r>
            <w:r w:rsidRPr="00213DCF">
              <w:rPr>
                <w:lang w:val="en-GB"/>
              </w:rPr>
              <w:t>.</w:t>
            </w:r>
          </w:p>
        </w:tc>
      </w:tr>
    </w:tbl>
    <w:p w14:paraId="65051407" w14:textId="77777777" w:rsidR="006010E9" w:rsidRPr="00213DCF" w:rsidRDefault="006010E9" w:rsidP="006010E9"/>
    <w:p w14:paraId="0EDE3C25" w14:textId="77777777" w:rsidR="006010E9" w:rsidRPr="00213DCF" w:rsidRDefault="006010E9" w:rsidP="006010E9">
      <w:pPr>
        <w:pStyle w:val="AmNumberTabs"/>
      </w:pPr>
      <w:r w:rsidRPr="00213DCF">
        <w:t>Amendment</w:t>
      </w:r>
      <w:r w:rsidRPr="00213DCF">
        <w:tab/>
      </w:r>
      <w:r w:rsidRPr="00213DCF">
        <w:tab/>
        <w:t>15</w:t>
      </w:r>
    </w:p>
    <w:p w14:paraId="7EB6049F" w14:textId="77777777" w:rsidR="006010E9" w:rsidRPr="00213DCF" w:rsidRDefault="006010E9" w:rsidP="006010E9">
      <w:pPr>
        <w:pStyle w:val="NormalBold12b"/>
      </w:pPr>
      <w:r w:rsidRPr="00213DCF">
        <w:t>Proposal for a regulation</w:t>
      </w:r>
    </w:p>
    <w:p w14:paraId="27DC35E8" w14:textId="77777777" w:rsidR="006010E9" w:rsidRPr="00213DCF" w:rsidRDefault="006010E9" w:rsidP="006010E9">
      <w:pPr>
        <w:pStyle w:val="NormalBold"/>
      </w:pPr>
      <w:r w:rsidRPr="00213DCF">
        <w:t>Article 13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76EF78E5" w14:textId="77777777" w:rsidTr="00A559D5">
        <w:trPr>
          <w:trHeight w:hRule="exact" w:val="240"/>
          <w:jc w:val="center"/>
        </w:trPr>
        <w:tc>
          <w:tcPr>
            <w:tcW w:w="9752" w:type="dxa"/>
            <w:gridSpan w:val="2"/>
            <w:tcBorders>
              <w:top w:val="nil"/>
              <w:left w:val="nil"/>
              <w:bottom w:val="nil"/>
              <w:right w:val="nil"/>
            </w:tcBorders>
          </w:tcPr>
          <w:p w14:paraId="460CDFB8" w14:textId="77777777" w:rsidR="006010E9" w:rsidRPr="00213DCF" w:rsidRDefault="006010E9" w:rsidP="00A559D5"/>
        </w:tc>
      </w:tr>
      <w:tr w:rsidR="006010E9" w:rsidRPr="00213DCF" w14:paraId="0F058AD5" w14:textId="77777777" w:rsidTr="00A559D5">
        <w:trPr>
          <w:trHeight w:val="240"/>
          <w:jc w:val="center"/>
        </w:trPr>
        <w:tc>
          <w:tcPr>
            <w:tcW w:w="4876" w:type="dxa"/>
            <w:tcBorders>
              <w:top w:val="nil"/>
              <w:left w:val="nil"/>
              <w:bottom w:val="nil"/>
              <w:right w:val="nil"/>
            </w:tcBorders>
          </w:tcPr>
          <w:p w14:paraId="5BFDEE56"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37AD50E7" w14:textId="77777777" w:rsidR="006010E9" w:rsidRPr="00213DCF" w:rsidRDefault="006010E9" w:rsidP="00A559D5">
            <w:pPr>
              <w:pStyle w:val="AmColumnHeading"/>
            </w:pPr>
            <w:r w:rsidRPr="00213DCF">
              <w:t>Amendment</w:t>
            </w:r>
          </w:p>
        </w:tc>
      </w:tr>
      <w:tr w:rsidR="006010E9" w:rsidRPr="00213DCF" w14:paraId="77774AB3" w14:textId="77777777" w:rsidTr="00A559D5">
        <w:trPr>
          <w:jc w:val="center"/>
        </w:trPr>
        <w:tc>
          <w:tcPr>
            <w:tcW w:w="4876" w:type="dxa"/>
            <w:tcBorders>
              <w:top w:val="nil"/>
              <w:left w:val="nil"/>
              <w:bottom w:val="nil"/>
              <w:right w:val="nil"/>
            </w:tcBorders>
          </w:tcPr>
          <w:p w14:paraId="62ABC9D8" w14:textId="77777777" w:rsidR="006010E9" w:rsidRPr="00213DCF" w:rsidRDefault="006010E9" w:rsidP="00A559D5">
            <w:pPr>
              <w:pStyle w:val="Normal6a"/>
            </w:pPr>
            <w:r w:rsidRPr="00213DCF">
              <w:t>Evaluation</w:t>
            </w:r>
          </w:p>
        </w:tc>
        <w:tc>
          <w:tcPr>
            <w:tcW w:w="4876" w:type="dxa"/>
            <w:tcBorders>
              <w:top w:val="nil"/>
              <w:left w:val="nil"/>
              <w:bottom w:val="nil"/>
              <w:right w:val="nil"/>
            </w:tcBorders>
          </w:tcPr>
          <w:p w14:paraId="736B53B5" w14:textId="77777777" w:rsidR="006010E9" w:rsidRPr="00213DCF" w:rsidRDefault="006010E9" w:rsidP="00A559D5">
            <w:pPr>
              <w:pStyle w:val="Normal6a"/>
            </w:pPr>
            <w:r w:rsidRPr="00213DCF">
              <w:rPr>
                <w:b/>
                <w:i/>
              </w:rPr>
              <w:t>Reporting and</w:t>
            </w:r>
            <w:r w:rsidRPr="00213DCF">
              <w:t xml:space="preserve"> evaluation</w:t>
            </w:r>
          </w:p>
        </w:tc>
      </w:tr>
    </w:tbl>
    <w:p w14:paraId="3679B049" w14:textId="77777777" w:rsidR="006010E9" w:rsidRPr="00213DCF" w:rsidRDefault="006010E9" w:rsidP="006010E9"/>
    <w:p w14:paraId="756CB2B7" w14:textId="77777777" w:rsidR="006010E9" w:rsidRPr="00213DCF" w:rsidRDefault="006010E9" w:rsidP="006010E9">
      <w:pPr>
        <w:pStyle w:val="AmNumberTabs"/>
      </w:pPr>
      <w:r w:rsidRPr="00213DCF">
        <w:t>Amendment</w:t>
      </w:r>
      <w:r w:rsidRPr="00213DCF">
        <w:tab/>
      </w:r>
      <w:r w:rsidRPr="00213DCF">
        <w:tab/>
        <w:t>16</w:t>
      </w:r>
    </w:p>
    <w:p w14:paraId="6610FA48" w14:textId="77777777" w:rsidR="006010E9" w:rsidRPr="00213DCF" w:rsidRDefault="006010E9" w:rsidP="006010E9">
      <w:pPr>
        <w:pStyle w:val="NormalBold12b"/>
      </w:pPr>
      <w:r w:rsidRPr="00213DCF">
        <w:t>Proposal for a regulation</w:t>
      </w:r>
    </w:p>
    <w:p w14:paraId="345E9A43" w14:textId="77777777" w:rsidR="006010E9" w:rsidRPr="00213DCF" w:rsidRDefault="006010E9" w:rsidP="006010E9">
      <w:pPr>
        <w:pStyle w:val="NormalBold"/>
      </w:pPr>
      <w:r w:rsidRPr="00213DCF">
        <w:t>Article 13 – paragraph -1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327DA82C" w14:textId="77777777" w:rsidTr="00A559D5">
        <w:trPr>
          <w:trHeight w:hRule="exact" w:val="240"/>
          <w:jc w:val="center"/>
        </w:trPr>
        <w:tc>
          <w:tcPr>
            <w:tcW w:w="9752" w:type="dxa"/>
            <w:gridSpan w:val="2"/>
            <w:tcBorders>
              <w:top w:val="nil"/>
              <w:left w:val="nil"/>
              <w:bottom w:val="nil"/>
              <w:right w:val="nil"/>
            </w:tcBorders>
          </w:tcPr>
          <w:p w14:paraId="2C50CAB7" w14:textId="77777777" w:rsidR="006010E9" w:rsidRPr="00213DCF" w:rsidRDefault="006010E9" w:rsidP="00A559D5"/>
        </w:tc>
      </w:tr>
      <w:tr w:rsidR="006010E9" w:rsidRPr="00213DCF" w14:paraId="0B1EF4CD" w14:textId="77777777" w:rsidTr="00A559D5">
        <w:trPr>
          <w:trHeight w:val="240"/>
          <w:jc w:val="center"/>
        </w:trPr>
        <w:tc>
          <w:tcPr>
            <w:tcW w:w="4876" w:type="dxa"/>
            <w:tcBorders>
              <w:top w:val="nil"/>
              <w:left w:val="nil"/>
              <w:bottom w:val="nil"/>
              <w:right w:val="nil"/>
            </w:tcBorders>
          </w:tcPr>
          <w:p w14:paraId="19A963B9"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12636B7A" w14:textId="77777777" w:rsidR="006010E9" w:rsidRPr="00213DCF" w:rsidRDefault="006010E9" w:rsidP="00A559D5">
            <w:pPr>
              <w:pStyle w:val="AmColumnHeading"/>
            </w:pPr>
            <w:r w:rsidRPr="00213DCF">
              <w:t>Amendment</w:t>
            </w:r>
          </w:p>
        </w:tc>
      </w:tr>
      <w:tr w:rsidR="006010E9" w:rsidRPr="00213DCF" w14:paraId="074B97F3" w14:textId="77777777" w:rsidTr="00A559D5">
        <w:trPr>
          <w:jc w:val="center"/>
        </w:trPr>
        <w:tc>
          <w:tcPr>
            <w:tcW w:w="4876" w:type="dxa"/>
            <w:tcBorders>
              <w:top w:val="nil"/>
              <w:left w:val="nil"/>
              <w:bottom w:val="nil"/>
              <w:right w:val="nil"/>
            </w:tcBorders>
          </w:tcPr>
          <w:p w14:paraId="3DA208E8" w14:textId="77777777" w:rsidR="006010E9" w:rsidRPr="00213DCF" w:rsidRDefault="006010E9" w:rsidP="00A559D5">
            <w:pPr>
              <w:pStyle w:val="Normal6a"/>
            </w:pPr>
          </w:p>
        </w:tc>
        <w:tc>
          <w:tcPr>
            <w:tcW w:w="4876" w:type="dxa"/>
            <w:tcBorders>
              <w:top w:val="nil"/>
              <w:left w:val="nil"/>
              <w:bottom w:val="nil"/>
              <w:right w:val="nil"/>
            </w:tcBorders>
          </w:tcPr>
          <w:p w14:paraId="0C3C7B1C" w14:textId="77777777" w:rsidR="006010E9" w:rsidRPr="00213DCF" w:rsidRDefault="006010E9" w:rsidP="00A559D5">
            <w:pPr>
              <w:pStyle w:val="Normal6a"/>
            </w:pPr>
            <w:r w:rsidRPr="00213DCF">
              <w:rPr>
                <w:b/>
                <w:i/>
              </w:rPr>
              <w:t>-1.</w:t>
            </w:r>
            <w:r w:rsidRPr="00213DCF">
              <w:rPr>
                <w:b/>
                <w:i/>
              </w:rPr>
              <w:tab/>
              <w:t xml:space="preserve">By [two years after the date of entry into force of this Regulation] and by [11 years after the date of entry into force of this Regulation] the Commission shall report to the European Parliament, to the </w:t>
            </w:r>
            <w:r w:rsidRPr="00213DCF">
              <w:rPr>
                <w:b/>
                <w:i/>
              </w:rPr>
              <w:lastRenderedPageBreak/>
              <w:t>Council and to the European Economic and Social Committee on the implementation of this Regulation, in particular on the protection of fundamental rights and personal data.</w:t>
            </w:r>
          </w:p>
        </w:tc>
      </w:tr>
    </w:tbl>
    <w:p w14:paraId="7A10F048" w14:textId="77777777" w:rsidR="006010E9" w:rsidRPr="00213DCF" w:rsidRDefault="006010E9" w:rsidP="006010E9"/>
    <w:p w14:paraId="76DF0465" w14:textId="77777777" w:rsidR="006010E9" w:rsidRPr="00213DCF" w:rsidRDefault="006010E9" w:rsidP="006010E9">
      <w:pPr>
        <w:pStyle w:val="AmNumberTabs"/>
      </w:pPr>
      <w:r w:rsidRPr="00213DCF">
        <w:t>Amendment</w:t>
      </w:r>
      <w:r w:rsidRPr="00213DCF">
        <w:tab/>
      </w:r>
      <w:r w:rsidRPr="00213DCF">
        <w:tab/>
        <w:t>17</w:t>
      </w:r>
    </w:p>
    <w:p w14:paraId="64B89BD6" w14:textId="77777777" w:rsidR="006010E9" w:rsidRPr="00213DCF" w:rsidRDefault="006010E9" w:rsidP="006010E9">
      <w:pPr>
        <w:pStyle w:val="NormalBold12b"/>
      </w:pPr>
      <w:r w:rsidRPr="00213DCF">
        <w:t>Proposal for a regulation</w:t>
      </w:r>
    </w:p>
    <w:p w14:paraId="193F5868" w14:textId="77777777" w:rsidR="006010E9" w:rsidRPr="00213DCF" w:rsidRDefault="006010E9" w:rsidP="006010E9">
      <w:pPr>
        <w:pStyle w:val="NormalBold"/>
      </w:pPr>
      <w:r w:rsidRPr="00213DCF">
        <w:t>Article 13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665D2D58" w14:textId="77777777" w:rsidTr="00A559D5">
        <w:trPr>
          <w:trHeight w:hRule="exact" w:val="240"/>
          <w:jc w:val="center"/>
        </w:trPr>
        <w:tc>
          <w:tcPr>
            <w:tcW w:w="9752" w:type="dxa"/>
            <w:gridSpan w:val="2"/>
            <w:tcBorders>
              <w:top w:val="nil"/>
              <w:left w:val="nil"/>
              <w:bottom w:val="nil"/>
              <w:right w:val="nil"/>
            </w:tcBorders>
          </w:tcPr>
          <w:p w14:paraId="2E2F4455" w14:textId="77777777" w:rsidR="006010E9" w:rsidRPr="00213DCF" w:rsidRDefault="006010E9" w:rsidP="00A559D5"/>
        </w:tc>
      </w:tr>
      <w:tr w:rsidR="006010E9" w:rsidRPr="00213DCF" w14:paraId="612CA1B5" w14:textId="77777777" w:rsidTr="00A559D5">
        <w:trPr>
          <w:trHeight w:val="240"/>
          <w:jc w:val="center"/>
        </w:trPr>
        <w:tc>
          <w:tcPr>
            <w:tcW w:w="4876" w:type="dxa"/>
            <w:tcBorders>
              <w:top w:val="nil"/>
              <w:left w:val="nil"/>
              <w:bottom w:val="nil"/>
              <w:right w:val="nil"/>
            </w:tcBorders>
          </w:tcPr>
          <w:p w14:paraId="1FA17937"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10B3EA35" w14:textId="77777777" w:rsidR="006010E9" w:rsidRPr="00213DCF" w:rsidRDefault="006010E9" w:rsidP="00A559D5">
            <w:pPr>
              <w:pStyle w:val="AmColumnHeading"/>
            </w:pPr>
            <w:r w:rsidRPr="00213DCF">
              <w:t>Amendment</w:t>
            </w:r>
          </w:p>
        </w:tc>
      </w:tr>
      <w:tr w:rsidR="006010E9" w:rsidRPr="00213DCF" w14:paraId="717697AA" w14:textId="77777777" w:rsidTr="00A559D5">
        <w:trPr>
          <w:jc w:val="center"/>
        </w:trPr>
        <w:tc>
          <w:tcPr>
            <w:tcW w:w="4876" w:type="dxa"/>
            <w:tcBorders>
              <w:top w:val="nil"/>
              <w:left w:val="nil"/>
              <w:bottom w:val="nil"/>
              <w:right w:val="nil"/>
            </w:tcBorders>
          </w:tcPr>
          <w:p w14:paraId="08448E46" w14:textId="77777777" w:rsidR="006010E9" w:rsidRPr="00213DCF" w:rsidRDefault="006010E9" w:rsidP="00A559D5">
            <w:pPr>
              <w:pStyle w:val="Normal6a"/>
            </w:pPr>
            <w:r w:rsidRPr="00213DCF">
              <w:t>1.</w:t>
            </w:r>
            <w:r w:rsidRPr="00213DCF">
              <w:tab/>
              <w:t>No</w:t>
            </w:r>
            <w:r w:rsidRPr="00213DCF">
              <w:rPr>
                <w:b/>
                <w:i/>
              </w:rPr>
              <w:t xml:space="preserve"> sooner </w:t>
            </w:r>
            <w:r w:rsidRPr="00213DCF">
              <w:t>than [six years after the entry into force of this Regulation], the Commission shall carry out an evaluation of this Regulation and present a report on the main findings to the European Parliament, to the Council and to the European Economic and Social Committee. The report shall in particular focus on:</w:t>
            </w:r>
          </w:p>
        </w:tc>
        <w:tc>
          <w:tcPr>
            <w:tcW w:w="4876" w:type="dxa"/>
            <w:tcBorders>
              <w:top w:val="nil"/>
              <w:left w:val="nil"/>
              <w:bottom w:val="nil"/>
              <w:right w:val="nil"/>
            </w:tcBorders>
          </w:tcPr>
          <w:p w14:paraId="4912CE06" w14:textId="77777777" w:rsidR="006010E9" w:rsidRPr="00213DCF" w:rsidRDefault="006010E9" w:rsidP="00A559D5">
            <w:pPr>
              <w:pStyle w:val="Normal6a"/>
            </w:pPr>
            <w:r w:rsidRPr="00213DCF">
              <w:t>1.</w:t>
            </w:r>
            <w:r w:rsidRPr="00213DCF">
              <w:tab/>
              <w:t>No</w:t>
            </w:r>
            <w:r w:rsidRPr="00213DCF">
              <w:rPr>
                <w:b/>
                <w:i/>
              </w:rPr>
              <w:t xml:space="preserve"> later </w:t>
            </w:r>
            <w:r w:rsidRPr="00213DCF">
              <w:t xml:space="preserve">than [six years after the entry into force of this Regulation], </w:t>
            </w:r>
            <w:r w:rsidRPr="00213DCF">
              <w:rPr>
                <w:b/>
                <w:i/>
              </w:rPr>
              <w:t xml:space="preserve">and every six years thereafter, </w:t>
            </w:r>
            <w:r w:rsidRPr="00213DCF">
              <w:t>the Commission shall carry out an evaluation of this Regulation and present a report on the main findings to the European Parliament, to the Council and to the European Economic and Social Committee. The report shall in particular focus on:</w:t>
            </w:r>
          </w:p>
        </w:tc>
      </w:tr>
    </w:tbl>
    <w:p w14:paraId="6DA54CA4" w14:textId="77777777" w:rsidR="006010E9" w:rsidRPr="00213DCF" w:rsidRDefault="006010E9" w:rsidP="006010E9"/>
    <w:p w14:paraId="797A2164" w14:textId="77777777" w:rsidR="006010E9" w:rsidRPr="00213DCF" w:rsidRDefault="006010E9" w:rsidP="006010E9">
      <w:pPr>
        <w:pStyle w:val="AmNumberTabs"/>
      </w:pPr>
      <w:r w:rsidRPr="00213DCF">
        <w:t>Amendment</w:t>
      </w:r>
      <w:r w:rsidRPr="00213DCF">
        <w:tab/>
      </w:r>
      <w:r w:rsidRPr="00213DCF">
        <w:tab/>
        <w:t>18</w:t>
      </w:r>
    </w:p>
    <w:p w14:paraId="5D5FF63B" w14:textId="77777777" w:rsidR="006010E9" w:rsidRPr="00213DCF" w:rsidRDefault="006010E9" w:rsidP="006010E9">
      <w:pPr>
        <w:pStyle w:val="NormalBold12b"/>
      </w:pPr>
      <w:r w:rsidRPr="00213DCF">
        <w:t>Proposal for a regulation</w:t>
      </w:r>
    </w:p>
    <w:p w14:paraId="45762DD8" w14:textId="77777777" w:rsidR="006010E9" w:rsidRPr="00213DCF" w:rsidRDefault="006010E9" w:rsidP="006010E9">
      <w:pPr>
        <w:pStyle w:val="NormalBold"/>
        <w:rPr>
          <w:lang w:val="fr-FR"/>
        </w:rPr>
      </w:pPr>
      <w:r w:rsidRPr="00213DCF">
        <w:rPr>
          <w:lang w:val="fr-FR"/>
        </w:rPr>
        <w:t>Article 13 – paragraph 1 – point d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FA6E8D" w14:paraId="0C3FFC3B" w14:textId="77777777" w:rsidTr="00A559D5">
        <w:trPr>
          <w:trHeight w:hRule="exact" w:val="240"/>
          <w:jc w:val="center"/>
        </w:trPr>
        <w:tc>
          <w:tcPr>
            <w:tcW w:w="9752" w:type="dxa"/>
            <w:gridSpan w:val="2"/>
            <w:tcBorders>
              <w:top w:val="nil"/>
              <w:left w:val="nil"/>
              <w:bottom w:val="nil"/>
              <w:right w:val="nil"/>
            </w:tcBorders>
          </w:tcPr>
          <w:p w14:paraId="61C98D56" w14:textId="77777777" w:rsidR="006010E9" w:rsidRPr="00213DCF" w:rsidRDefault="006010E9" w:rsidP="00A559D5">
            <w:pPr>
              <w:rPr>
                <w:lang w:val="fr-FR"/>
              </w:rPr>
            </w:pPr>
          </w:p>
        </w:tc>
      </w:tr>
      <w:tr w:rsidR="006010E9" w:rsidRPr="00213DCF" w14:paraId="696E22A3" w14:textId="77777777" w:rsidTr="00A559D5">
        <w:trPr>
          <w:trHeight w:val="240"/>
          <w:jc w:val="center"/>
        </w:trPr>
        <w:tc>
          <w:tcPr>
            <w:tcW w:w="4876" w:type="dxa"/>
            <w:tcBorders>
              <w:top w:val="nil"/>
              <w:left w:val="nil"/>
              <w:bottom w:val="nil"/>
              <w:right w:val="nil"/>
            </w:tcBorders>
          </w:tcPr>
          <w:p w14:paraId="0DBC0AB3"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01F32F67" w14:textId="77777777" w:rsidR="006010E9" w:rsidRPr="00213DCF" w:rsidRDefault="006010E9" w:rsidP="00A559D5">
            <w:pPr>
              <w:pStyle w:val="AmColumnHeading"/>
            </w:pPr>
            <w:r w:rsidRPr="00213DCF">
              <w:t>Amendment</w:t>
            </w:r>
          </w:p>
        </w:tc>
      </w:tr>
      <w:tr w:rsidR="006010E9" w:rsidRPr="00213DCF" w14:paraId="5B042542" w14:textId="77777777" w:rsidTr="00A559D5">
        <w:trPr>
          <w:jc w:val="center"/>
        </w:trPr>
        <w:tc>
          <w:tcPr>
            <w:tcW w:w="4876" w:type="dxa"/>
            <w:tcBorders>
              <w:top w:val="nil"/>
              <w:left w:val="nil"/>
              <w:bottom w:val="nil"/>
              <w:right w:val="nil"/>
            </w:tcBorders>
          </w:tcPr>
          <w:p w14:paraId="4133A51A" w14:textId="77777777" w:rsidR="006010E9" w:rsidRPr="00213DCF" w:rsidRDefault="006010E9" w:rsidP="00A559D5">
            <w:pPr>
              <w:pStyle w:val="Normal6a"/>
            </w:pPr>
          </w:p>
        </w:tc>
        <w:tc>
          <w:tcPr>
            <w:tcW w:w="4876" w:type="dxa"/>
            <w:tcBorders>
              <w:top w:val="nil"/>
              <w:left w:val="nil"/>
              <w:bottom w:val="nil"/>
              <w:right w:val="nil"/>
            </w:tcBorders>
          </w:tcPr>
          <w:p w14:paraId="7551B7C6" w14:textId="77777777" w:rsidR="006010E9" w:rsidRPr="00213DCF" w:rsidRDefault="006010E9" w:rsidP="00A559D5">
            <w:pPr>
              <w:pStyle w:val="Normal6a"/>
            </w:pPr>
            <w:r w:rsidRPr="00213DCF">
              <w:rPr>
                <w:b/>
                <w:i/>
              </w:rPr>
              <w:t>(da)</w:t>
            </w:r>
            <w:r w:rsidRPr="00213DCF">
              <w:tab/>
            </w:r>
            <w:r w:rsidRPr="00213DCF">
              <w:rPr>
                <w:b/>
                <w:i/>
              </w:rPr>
              <w:t>the necessity of introducing common security features of identification documents used on a provisional basis in view of their better recognition;</w:t>
            </w:r>
          </w:p>
        </w:tc>
      </w:tr>
    </w:tbl>
    <w:p w14:paraId="49163868" w14:textId="77777777" w:rsidR="006010E9" w:rsidRPr="00213DCF" w:rsidRDefault="006010E9" w:rsidP="006010E9"/>
    <w:p w14:paraId="747EC90B" w14:textId="77777777" w:rsidR="006010E9" w:rsidRPr="00213DCF" w:rsidRDefault="006010E9" w:rsidP="006010E9">
      <w:pPr>
        <w:pStyle w:val="AmNumberTabs"/>
      </w:pPr>
      <w:r w:rsidRPr="00213DCF">
        <w:t>Amendment</w:t>
      </w:r>
      <w:r w:rsidRPr="00213DCF">
        <w:tab/>
      </w:r>
      <w:r w:rsidRPr="00213DCF">
        <w:tab/>
        <w:t>19</w:t>
      </w:r>
    </w:p>
    <w:p w14:paraId="3EF38DFA" w14:textId="77777777" w:rsidR="006010E9" w:rsidRPr="00213DCF" w:rsidRDefault="006010E9" w:rsidP="006010E9">
      <w:pPr>
        <w:pStyle w:val="NormalBold12b"/>
      </w:pPr>
      <w:r w:rsidRPr="00213DCF">
        <w:t>Proposal for a regulation</w:t>
      </w:r>
    </w:p>
    <w:p w14:paraId="209A87B7" w14:textId="77777777" w:rsidR="006010E9" w:rsidRPr="00213DCF" w:rsidRDefault="006010E9" w:rsidP="006010E9">
      <w:pPr>
        <w:pStyle w:val="NormalBold"/>
      </w:pPr>
      <w:r w:rsidRPr="00213DCF">
        <w:t>Article 13 – paragraph 1 – point d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010E9" w:rsidRPr="00213DCF" w14:paraId="55BCA668" w14:textId="77777777" w:rsidTr="00A559D5">
        <w:trPr>
          <w:trHeight w:hRule="exact" w:val="240"/>
          <w:jc w:val="center"/>
        </w:trPr>
        <w:tc>
          <w:tcPr>
            <w:tcW w:w="9752" w:type="dxa"/>
            <w:gridSpan w:val="2"/>
            <w:tcBorders>
              <w:top w:val="nil"/>
              <w:left w:val="nil"/>
              <w:bottom w:val="nil"/>
              <w:right w:val="nil"/>
            </w:tcBorders>
          </w:tcPr>
          <w:p w14:paraId="63552D6D" w14:textId="77777777" w:rsidR="006010E9" w:rsidRPr="00213DCF" w:rsidRDefault="006010E9" w:rsidP="00A559D5"/>
        </w:tc>
      </w:tr>
      <w:tr w:rsidR="006010E9" w:rsidRPr="00213DCF" w14:paraId="2900B6E5" w14:textId="77777777" w:rsidTr="00A559D5">
        <w:trPr>
          <w:trHeight w:val="240"/>
          <w:jc w:val="center"/>
        </w:trPr>
        <w:tc>
          <w:tcPr>
            <w:tcW w:w="4876" w:type="dxa"/>
            <w:tcBorders>
              <w:top w:val="nil"/>
              <w:left w:val="nil"/>
              <w:bottom w:val="nil"/>
              <w:right w:val="nil"/>
            </w:tcBorders>
          </w:tcPr>
          <w:p w14:paraId="4148CEA1" w14:textId="77777777" w:rsidR="006010E9" w:rsidRPr="00213DCF" w:rsidRDefault="006010E9" w:rsidP="00A559D5">
            <w:pPr>
              <w:pStyle w:val="AmColumnHeading"/>
            </w:pPr>
            <w:r w:rsidRPr="00213DCF">
              <w:t>Text proposed by the Commission</w:t>
            </w:r>
          </w:p>
        </w:tc>
        <w:tc>
          <w:tcPr>
            <w:tcW w:w="4876" w:type="dxa"/>
            <w:tcBorders>
              <w:top w:val="nil"/>
              <w:left w:val="nil"/>
              <w:bottom w:val="nil"/>
              <w:right w:val="nil"/>
            </w:tcBorders>
          </w:tcPr>
          <w:p w14:paraId="212BD114" w14:textId="77777777" w:rsidR="006010E9" w:rsidRPr="00213DCF" w:rsidRDefault="006010E9" w:rsidP="00A559D5">
            <w:pPr>
              <w:pStyle w:val="AmColumnHeading"/>
            </w:pPr>
            <w:r w:rsidRPr="00213DCF">
              <w:t>Amendment</w:t>
            </w:r>
          </w:p>
        </w:tc>
      </w:tr>
      <w:tr w:rsidR="006010E9" w:rsidRPr="000E135F" w14:paraId="2CB398F8" w14:textId="77777777" w:rsidTr="00A559D5">
        <w:trPr>
          <w:jc w:val="center"/>
        </w:trPr>
        <w:tc>
          <w:tcPr>
            <w:tcW w:w="4876" w:type="dxa"/>
            <w:tcBorders>
              <w:top w:val="nil"/>
              <w:left w:val="nil"/>
              <w:bottom w:val="nil"/>
              <w:right w:val="nil"/>
            </w:tcBorders>
          </w:tcPr>
          <w:p w14:paraId="1B7545BC" w14:textId="77777777" w:rsidR="006010E9" w:rsidRPr="00213DCF" w:rsidRDefault="006010E9" w:rsidP="00A559D5">
            <w:pPr>
              <w:pStyle w:val="Normal6a"/>
            </w:pPr>
          </w:p>
        </w:tc>
        <w:tc>
          <w:tcPr>
            <w:tcW w:w="4876" w:type="dxa"/>
            <w:tcBorders>
              <w:top w:val="nil"/>
              <w:left w:val="nil"/>
              <w:bottom w:val="nil"/>
              <w:right w:val="nil"/>
            </w:tcBorders>
          </w:tcPr>
          <w:p w14:paraId="7D010F44" w14:textId="77777777" w:rsidR="006010E9" w:rsidRPr="000E135F" w:rsidRDefault="006010E9" w:rsidP="00A559D5">
            <w:pPr>
              <w:pStyle w:val="Normal6a"/>
            </w:pPr>
            <w:r w:rsidRPr="00213DCF">
              <w:rPr>
                <w:b/>
                <w:i/>
              </w:rPr>
              <w:t>(db)</w:t>
            </w:r>
            <w:r w:rsidRPr="00213DCF">
              <w:tab/>
            </w:r>
            <w:r w:rsidRPr="00213DCF">
              <w:rPr>
                <w:b/>
                <w:i/>
              </w:rPr>
              <w:t>the necessity of further harmonising the security features of residence documents.</w:t>
            </w:r>
          </w:p>
        </w:tc>
      </w:tr>
    </w:tbl>
    <w:p w14:paraId="01001FEA" w14:textId="77777777" w:rsidR="00E365E1" w:rsidRPr="000E135F" w:rsidRDefault="00E365E1" w:rsidP="001F7C51"/>
    <w:sectPr w:rsidR="00E365E1" w:rsidRPr="000E135F" w:rsidSect="000E135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167A7" w14:textId="77777777" w:rsidR="001F7C51" w:rsidRPr="000E135F" w:rsidRDefault="001F7C51">
      <w:r w:rsidRPr="000E135F">
        <w:separator/>
      </w:r>
    </w:p>
  </w:endnote>
  <w:endnote w:type="continuationSeparator" w:id="0">
    <w:p w14:paraId="26BE972B" w14:textId="77777777" w:rsidR="001F7C51" w:rsidRPr="000E135F" w:rsidRDefault="001F7C51">
      <w:r w:rsidRPr="000E1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307BB" w14:textId="77777777" w:rsidR="00064002" w:rsidRPr="000E135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A8A7F" w14:textId="77777777" w:rsidR="00064002" w:rsidRPr="000E135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E192F" w14:textId="77777777" w:rsidR="00064002" w:rsidRPr="000E135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9E83F" w14:textId="77777777" w:rsidR="001F7C51" w:rsidRPr="000E135F" w:rsidRDefault="001F7C51">
      <w:r w:rsidRPr="000E135F">
        <w:separator/>
      </w:r>
    </w:p>
  </w:footnote>
  <w:footnote w:type="continuationSeparator" w:id="0">
    <w:p w14:paraId="470BE7D8" w14:textId="77777777" w:rsidR="001F7C51" w:rsidRPr="000E135F" w:rsidRDefault="001F7C51">
      <w:r w:rsidRPr="000E1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EF22" w14:textId="77777777" w:rsidR="00064002" w:rsidRPr="000E135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4F88D" w14:textId="77777777" w:rsidR="00064002" w:rsidRPr="000E135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E617A" w14:textId="77777777" w:rsidR="00064002" w:rsidRPr="000E135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41/2025"/>
    <w:docVar w:name="dvlangue" w:val="EN"/>
    <w:docVar w:name="dvnumam" w:val="19"/>
    <w:docVar w:name="dvpe" w:val="766.606"/>
    <w:docVar w:name="dvrapporteur" w:val="Rapporteur: "/>
    <w:docVar w:name="dvstar" w:val="*"/>
    <w:docVar w:name="dvtitre" w:val="European Parliament legislative resolution of xx April 2025 on the proposal for a Council regulation on strengthening the security of identity cards of Union citizens and of residence documents issued to Union citizens and their family members exercising their right of free movement(COM(2024)0316 – C10-0112/2024 – 2024/0187(CNS))"/>
  </w:docVars>
  <w:rsids>
    <w:rsidRoot w:val="001F7C51"/>
    <w:rsid w:val="00002272"/>
    <w:rsid w:val="00064002"/>
    <w:rsid w:val="000677B9"/>
    <w:rsid w:val="0007694A"/>
    <w:rsid w:val="000831BA"/>
    <w:rsid w:val="000A42CC"/>
    <w:rsid w:val="000E135F"/>
    <w:rsid w:val="000E7DD9"/>
    <w:rsid w:val="0010095E"/>
    <w:rsid w:val="00125B37"/>
    <w:rsid w:val="00187494"/>
    <w:rsid w:val="001A1F02"/>
    <w:rsid w:val="001F32AE"/>
    <w:rsid w:val="001F7C51"/>
    <w:rsid w:val="00213DCF"/>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10E9"/>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34A0"/>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6E8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CF2AF"/>
  <w15:chartTrackingRefBased/>
  <w15:docId w15:val="{55659895-873F-4728-9CEB-B0BF2208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010E9"/>
    <w:pPr>
      <w:spacing w:before="480" w:after="240"/>
    </w:pPr>
  </w:style>
  <w:style w:type="paragraph" w:customStyle="1" w:styleId="Normal6a">
    <w:name w:val="Normal6a"/>
    <w:basedOn w:val="Normal"/>
    <w:rsid w:val="006010E9"/>
    <w:pPr>
      <w:spacing w:after="120"/>
    </w:pPr>
  </w:style>
  <w:style w:type="paragraph" w:customStyle="1" w:styleId="NormalBold">
    <w:name w:val="NormalBold"/>
    <w:basedOn w:val="Normal"/>
    <w:link w:val="NormalBoldChar"/>
    <w:rsid w:val="006010E9"/>
    <w:rPr>
      <w:b/>
    </w:rPr>
  </w:style>
  <w:style w:type="paragraph" w:customStyle="1" w:styleId="NormalHanging12a">
    <w:name w:val="NormalHanging12a"/>
    <w:basedOn w:val="Normal"/>
    <w:rsid w:val="006010E9"/>
    <w:pPr>
      <w:spacing w:after="240"/>
      <w:ind w:left="567" w:hanging="567"/>
    </w:pPr>
  </w:style>
  <w:style w:type="paragraph" w:customStyle="1" w:styleId="AmColumnHeading">
    <w:name w:val="AmColumnHeading"/>
    <w:basedOn w:val="Normal"/>
    <w:rsid w:val="006010E9"/>
    <w:pPr>
      <w:spacing w:after="240"/>
      <w:jc w:val="center"/>
    </w:pPr>
    <w:rPr>
      <w:i/>
    </w:rPr>
  </w:style>
  <w:style w:type="paragraph" w:customStyle="1" w:styleId="AmNumberTabs">
    <w:name w:val="AmNumberTabs"/>
    <w:basedOn w:val="Normal"/>
    <w:link w:val="AmNumberTabsChar"/>
    <w:rsid w:val="006010E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010E9"/>
    <w:pPr>
      <w:spacing w:before="240"/>
    </w:pPr>
    <w:rPr>
      <w:b/>
    </w:rPr>
  </w:style>
  <w:style w:type="paragraph" w:customStyle="1" w:styleId="Normal6">
    <w:name w:val="Normal6"/>
    <w:basedOn w:val="Normal"/>
    <w:link w:val="Normal6Char"/>
    <w:rsid w:val="006010E9"/>
    <w:pPr>
      <w:spacing w:after="120"/>
    </w:pPr>
    <w:rPr>
      <w:lang w:val="fr-FR"/>
    </w:rPr>
  </w:style>
  <w:style w:type="character" w:customStyle="1" w:styleId="NormalBoldChar">
    <w:name w:val="NormalBold Char"/>
    <w:basedOn w:val="DefaultParagraphFont"/>
    <w:link w:val="NormalBold"/>
    <w:rsid w:val="006010E9"/>
    <w:rPr>
      <w:b/>
      <w:sz w:val="24"/>
    </w:rPr>
  </w:style>
  <w:style w:type="character" w:customStyle="1" w:styleId="Normal6Char">
    <w:name w:val="Normal6 Char"/>
    <w:basedOn w:val="DefaultParagraphFont"/>
    <w:link w:val="Normal6"/>
    <w:rsid w:val="006010E9"/>
    <w:rPr>
      <w:sz w:val="24"/>
      <w:lang w:val="fr-FR"/>
    </w:rPr>
  </w:style>
  <w:style w:type="paragraph" w:customStyle="1" w:styleId="ColumnHeading">
    <w:name w:val="ColumnHeading"/>
    <w:basedOn w:val="Normal"/>
    <w:rsid w:val="006010E9"/>
    <w:pPr>
      <w:spacing w:after="240"/>
      <w:jc w:val="center"/>
    </w:pPr>
    <w:rPr>
      <w:i/>
      <w:lang w:val="fr-FR"/>
    </w:rPr>
  </w:style>
  <w:style w:type="character" w:customStyle="1" w:styleId="NormalBold12bChar">
    <w:name w:val="NormalBold12b Char"/>
    <w:basedOn w:val="DefaultParagraphFont"/>
    <w:link w:val="NormalBold12b"/>
    <w:rsid w:val="006010E9"/>
    <w:rPr>
      <w:b/>
      <w:sz w:val="24"/>
    </w:rPr>
  </w:style>
  <w:style w:type="character" w:customStyle="1" w:styleId="AmNumberTabsChar">
    <w:name w:val="AmNumberTabs Char"/>
    <w:basedOn w:val="DefaultParagraphFont"/>
    <w:link w:val="AmNumberTabs"/>
    <w:rsid w:val="006010E9"/>
    <w:rPr>
      <w:b/>
      <w:sz w:val="24"/>
    </w:rPr>
  </w:style>
  <w:style w:type="paragraph" w:styleId="BalloonText">
    <w:name w:val="Balloon Text"/>
    <w:basedOn w:val="Normal"/>
    <w:link w:val="BalloonTextChar"/>
    <w:rsid w:val="008434A0"/>
    <w:rPr>
      <w:rFonts w:ascii="Segoe UI" w:hAnsi="Segoe UI" w:cs="Segoe UI"/>
      <w:sz w:val="18"/>
      <w:szCs w:val="18"/>
    </w:rPr>
  </w:style>
  <w:style w:type="character" w:customStyle="1" w:styleId="BalloonTextChar">
    <w:name w:val="Balloon Text Char"/>
    <w:basedOn w:val="DefaultParagraphFont"/>
    <w:link w:val="BalloonText"/>
    <w:rsid w:val="008434A0"/>
    <w:rPr>
      <w:rFonts w:ascii="Segoe UI" w:hAnsi="Segoe UI" w:cs="Segoe UI"/>
      <w:sz w:val="18"/>
      <w:szCs w:val="18"/>
    </w:rPr>
  </w:style>
  <w:style w:type="character" w:styleId="CommentReference">
    <w:name w:val="annotation reference"/>
    <w:basedOn w:val="DefaultParagraphFont"/>
    <w:rsid w:val="008434A0"/>
    <w:rPr>
      <w:sz w:val="16"/>
      <w:szCs w:val="16"/>
    </w:rPr>
  </w:style>
  <w:style w:type="paragraph" w:styleId="CommentText">
    <w:name w:val="annotation text"/>
    <w:basedOn w:val="Normal"/>
    <w:link w:val="CommentTextChar"/>
    <w:rsid w:val="008434A0"/>
    <w:rPr>
      <w:sz w:val="20"/>
    </w:rPr>
  </w:style>
  <w:style w:type="character" w:customStyle="1" w:styleId="CommentTextChar">
    <w:name w:val="Comment Text Char"/>
    <w:basedOn w:val="DefaultParagraphFont"/>
    <w:link w:val="CommentText"/>
    <w:rsid w:val="008434A0"/>
  </w:style>
  <w:style w:type="paragraph" w:styleId="CommentSubject">
    <w:name w:val="annotation subject"/>
    <w:basedOn w:val="CommentText"/>
    <w:next w:val="CommentText"/>
    <w:link w:val="CommentSubjectChar"/>
    <w:rsid w:val="008434A0"/>
    <w:rPr>
      <w:b/>
      <w:bCs/>
    </w:rPr>
  </w:style>
  <w:style w:type="character" w:customStyle="1" w:styleId="CommentSubjectChar">
    <w:name w:val="Comment Subject Char"/>
    <w:basedOn w:val="CommentTextChar"/>
    <w:link w:val="CommentSubject"/>
    <w:rsid w:val="008434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B432-5463-4377-AF17-0F75781A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2665</Words>
  <Characters>14842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2025-04-02T10:48:00Z</dcterms:created>
  <dcterms:modified xsi:type="dcterms:W3CDTF">2025-04-02T10:48:00Z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A10-0041/2025</vt:lpwstr>
  </property>
  <property fmtid="{D5CDD505-2E9C-101B-9397-08002B2CF9AE}" pid="4" name="&lt;Type&gt;">
    <vt:lpwstr>RR</vt:lpwstr>
  </property>
</Properties>
</file>