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3CA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03CAD" w:rsidRDefault="007E76AE" w:rsidP="0010095E">
            <w:pPr>
              <w:pStyle w:val="EPName"/>
            </w:pPr>
            <w:r w:rsidRPr="00A03CAD">
              <w:t>Parlament Ewropew</w:t>
            </w:r>
          </w:p>
          <w:p w:rsidR="00751A4A" w:rsidRPr="00A03CA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3CAD">
              <w:t>2024</w:t>
            </w:r>
            <w:r w:rsidR="00817416" w:rsidRPr="00A03CAD">
              <w:t>-202</w:t>
            </w:r>
            <w:r w:rsidRPr="00A03CA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03CAD" w:rsidRDefault="00187494" w:rsidP="0010095E">
            <w:pPr>
              <w:pStyle w:val="EPLogo"/>
            </w:pPr>
            <w:r w:rsidRPr="00A03CA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03CAD" w:rsidRDefault="00D058B8" w:rsidP="004C5D52">
      <w:pPr>
        <w:pStyle w:val="LineTop"/>
      </w:pPr>
    </w:p>
    <w:p w:rsidR="00680577" w:rsidRPr="00A03CAD" w:rsidRDefault="007E76AE" w:rsidP="00680577">
      <w:pPr>
        <w:pStyle w:val="EPBodyTA1"/>
      </w:pPr>
      <w:r w:rsidRPr="00A03CAD">
        <w:t>TESTI ADOTTATI</w:t>
      </w:r>
    </w:p>
    <w:p w:rsidR="00D058B8" w:rsidRPr="00A03CAD" w:rsidRDefault="00D058B8" w:rsidP="00D058B8">
      <w:pPr>
        <w:pStyle w:val="LineBottom"/>
      </w:pPr>
    </w:p>
    <w:p w:rsidR="007E76AE" w:rsidRPr="00A03CAD" w:rsidRDefault="007E76AE" w:rsidP="007E76AE">
      <w:pPr>
        <w:pStyle w:val="ATHeading1"/>
      </w:pPr>
      <w:bookmarkStart w:id="0" w:name="TANumber"/>
      <w:r w:rsidRPr="00A03CAD">
        <w:t>P10_TA(2025)00</w:t>
      </w:r>
      <w:r w:rsidR="00190B5E">
        <w:t>61</w:t>
      </w:r>
      <w:bookmarkStart w:id="1" w:name="_GoBack"/>
      <w:bookmarkEnd w:id="0"/>
      <w:bookmarkEnd w:id="1"/>
    </w:p>
    <w:p w:rsidR="007E76AE" w:rsidRPr="00A03CAD" w:rsidRDefault="00210D82" w:rsidP="00210D82">
      <w:pPr>
        <w:pStyle w:val="ATHeading2"/>
      </w:pPr>
      <w:bookmarkStart w:id="2" w:name="title"/>
      <w:r>
        <w:t xml:space="preserve">Il-prosekuzzjoni tal-ġurnalisti fil-Kamerun, b’mod partikolari l-każijiet ta’ </w:t>
      </w:r>
      <w:proofErr w:type="spellStart"/>
      <w:r>
        <w:t>Amadou</w:t>
      </w:r>
      <w:proofErr w:type="spellEnd"/>
      <w:r>
        <w:t xml:space="preserve"> </w:t>
      </w:r>
      <w:proofErr w:type="spellStart"/>
      <w:r>
        <w:t>Vamoulké</w:t>
      </w:r>
      <w:proofErr w:type="spellEnd"/>
      <w:r>
        <w:t xml:space="preserve">, Kingsley </w:t>
      </w:r>
      <w:proofErr w:type="spellStart"/>
      <w:r>
        <w:t>Fomunyuy</w:t>
      </w:r>
      <w:proofErr w:type="spellEnd"/>
      <w:r>
        <w:t xml:space="preserve"> </w:t>
      </w:r>
      <w:proofErr w:type="spellStart"/>
      <w:r>
        <w:t>Njoka</w:t>
      </w:r>
      <w:proofErr w:type="spellEnd"/>
      <w:r>
        <w:t xml:space="preserve">, </w:t>
      </w:r>
      <w:proofErr w:type="spellStart"/>
      <w:r>
        <w:t>Mancho</w:t>
      </w:r>
      <w:proofErr w:type="spellEnd"/>
      <w:r>
        <w:t xml:space="preserve"> </w:t>
      </w:r>
      <w:proofErr w:type="spellStart"/>
      <w:r>
        <w:t>Bibixy</w:t>
      </w:r>
      <w:proofErr w:type="spellEnd"/>
      <w:r>
        <w:t xml:space="preserve">, Thomas </w:t>
      </w:r>
      <w:proofErr w:type="spellStart"/>
      <w:r>
        <w:t>Awah</w:t>
      </w:r>
      <w:proofErr w:type="spellEnd"/>
      <w:r>
        <w:t xml:space="preserve"> </w:t>
      </w:r>
      <w:proofErr w:type="spellStart"/>
      <w:r>
        <w:t>Junior</w:t>
      </w:r>
      <w:proofErr w:type="spellEnd"/>
      <w:r>
        <w:t xml:space="preserve"> u </w:t>
      </w:r>
      <w:proofErr w:type="spellStart"/>
      <w:r>
        <w:t>Tsi</w:t>
      </w:r>
      <w:proofErr w:type="spellEnd"/>
      <w:r>
        <w:t xml:space="preserve"> Conrad</w:t>
      </w:r>
      <w:bookmarkEnd w:id="2"/>
    </w:p>
    <w:p w:rsidR="00210D82" w:rsidRPr="00E81F77" w:rsidRDefault="00210D82" w:rsidP="00210D82">
      <w:pPr>
        <w:rPr>
          <w:i/>
          <w:vanish/>
        </w:rPr>
      </w:pPr>
      <w:r w:rsidRPr="00E81F77">
        <w:rPr>
          <w:i/>
        </w:rPr>
        <w:fldChar w:fldCharType="begin"/>
      </w:r>
      <w:r w:rsidRPr="00E81F77">
        <w:rPr>
          <w:i/>
        </w:rPr>
        <w:instrText xml:space="preserve"> TC"(</w:instrText>
      </w:r>
      <w:bookmarkStart w:id="3" w:name="DocNumber"/>
      <w:r w:rsidRPr="00E81F77">
        <w:rPr>
          <w:i/>
        </w:rPr>
        <w:instrText>B10-0230</w:instrText>
      </w:r>
      <w:r>
        <w:rPr>
          <w:i/>
        </w:rPr>
        <w:instrText>, 0232, 0233, 0235, 0236 u 0237</w:instrText>
      </w:r>
      <w:r w:rsidRPr="00E81F77">
        <w:rPr>
          <w:i/>
        </w:rPr>
        <w:instrText>/2025</w:instrText>
      </w:r>
      <w:bookmarkEnd w:id="3"/>
      <w:r w:rsidRPr="00E81F77">
        <w:rPr>
          <w:i/>
        </w:rPr>
        <w:instrText xml:space="preserve">)"\l3 \n&gt; \* MERGEFORMAT </w:instrText>
      </w:r>
      <w:r w:rsidRPr="00E81F77">
        <w:rPr>
          <w:i/>
        </w:rPr>
        <w:fldChar w:fldCharType="end"/>
      </w:r>
    </w:p>
    <w:p w:rsidR="007E76AE" w:rsidRPr="00A03CAD" w:rsidRDefault="00210D82" w:rsidP="00210D82">
      <w:pPr>
        <w:rPr>
          <w:vanish/>
        </w:rPr>
      </w:pPr>
      <w:bookmarkStart w:id="4" w:name="PE"/>
      <w:r w:rsidRPr="00E81F77">
        <w:rPr>
          <w:vanish/>
        </w:rPr>
        <w:t>PE772.512</w:t>
      </w:r>
      <w:bookmarkEnd w:id="4"/>
    </w:p>
    <w:p w:rsidR="007E76AE" w:rsidRPr="00A03CAD" w:rsidRDefault="007E76AE" w:rsidP="007E76AE">
      <w:pPr>
        <w:pStyle w:val="ATHeading3"/>
      </w:pPr>
      <w:bookmarkStart w:id="5" w:name="Sujet"/>
      <w:r w:rsidRPr="00A03CAD">
        <w:t xml:space="preserve">Riżoluzzjoni tal-Parlament Ewropew tat-3 ta' April 2025 dwar il-prosekuzzjoni tal-ġurnalisti fil-Kamerun, b’mod partikolari l-każijiet ta’ </w:t>
      </w:r>
      <w:proofErr w:type="spellStart"/>
      <w:r w:rsidRPr="00A03CAD">
        <w:t>Amadou</w:t>
      </w:r>
      <w:proofErr w:type="spellEnd"/>
      <w:r w:rsidRPr="00A03CAD">
        <w:t xml:space="preserve"> </w:t>
      </w:r>
      <w:proofErr w:type="spellStart"/>
      <w:r w:rsidRPr="00A03CAD">
        <w:t>Vamoulké</w:t>
      </w:r>
      <w:proofErr w:type="spellEnd"/>
      <w:r w:rsidRPr="00A03CAD">
        <w:t xml:space="preserve">, Kingsley </w:t>
      </w:r>
      <w:proofErr w:type="spellStart"/>
      <w:r w:rsidRPr="00A03CAD">
        <w:t>Fomunyuy</w:t>
      </w:r>
      <w:proofErr w:type="spellEnd"/>
      <w:r w:rsidRPr="00A03CAD">
        <w:t xml:space="preserve"> </w:t>
      </w:r>
      <w:proofErr w:type="spellStart"/>
      <w:r w:rsidRPr="00A03CAD">
        <w:t>Njoka</w:t>
      </w:r>
      <w:proofErr w:type="spellEnd"/>
      <w:r w:rsidRPr="00A03CAD">
        <w:t xml:space="preserve">, </w:t>
      </w:r>
      <w:proofErr w:type="spellStart"/>
      <w:r w:rsidRPr="00A03CAD">
        <w:t>Mancho</w:t>
      </w:r>
      <w:proofErr w:type="spellEnd"/>
      <w:r w:rsidRPr="00A03CAD">
        <w:t xml:space="preserve"> </w:t>
      </w:r>
      <w:proofErr w:type="spellStart"/>
      <w:r w:rsidRPr="00A03CAD">
        <w:t>Bibixy</w:t>
      </w:r>
      <w:proofErr w:type="spellEnd"/>
      <w:r w:rsidRPr="00A03CAD">
        <w:t xml:space="preserve">, Thomas </w:t>
      </w:r>
      <w:proofErr w:type="spellStart"/>
      <w:r w:rsidRPr="00A03CAD">
        <w:t>Awah</w:t>
      </w:r>
      <w:proofErr w:type="spellEnd"/>
      <w:r w:rsidRPr="00A03CAD">
        <w:t xml:space="preserve"> </w:t>
      </w:r>
      <w:proofErr w:type="spellStart"/>
      <w:r w:rsidRPr="00A03CAD">
        <w:t>Junior</w:t>
      </w:r>
      <w:proofErr w:type="spellEnd"/>
      <w:r w:rsidRPr="00A03CAD">
        <w:t xml:space="preserve"> u </w:t>
      </w:r>
      <w:proofErr w:type="spellStart"/>
      <w:r w:rsidRPr="00A03CAD">
        <w:t>Tsi</w:t>
      </w:r>
      <w:proofErr w:type="spellEnd"/>
      <w:r w:rsidRPr="00A03CAD">
        <w:t xml:space="preserve"> Conrad</w:t>
      </w:r>
      <w:bookmarkEnd w:id="5"/>
      <w:r w:rsidRPr="00A03CAD">
        <w:t xml:space="preserve"> </w:t>
      </w:r>
      <w:bookmarkStart w:id="6" w:name="References"/>
      <w:r w:rsidRPr="00A03CAD">
        <w:t>(2025/2627(RSP))</w:t>
      </w:r>
      <w:bookmarkEnd w:id="6"/>
    </w:p>
    <w:p w:rsidR="00CE2437" w:rsidRPr="00A03CAD" w:rsidRDefault="00CE2437" w:rsidP="00CE2437">
      <w:pPr>
        <w:pStyle w:val="EPComma"/>
      </w:pPr>
      <w:bookmarkStart w:id="7" w:name="TextBodyBegin"/>
      <w:bookmarkEnd w:id="7"/>
      <w:r w:rsidRPr="00A03CAD">
        <w:rPr>
          <w:i/>
        </w:rPr>
        <w:t>Il-Parlament Ewropew</w:t>
      </w:r>
      <w:r w:rsidRPr="00A03CAD">
        <w:t>,</w:t>
      </w:r>
    </w:p>
    <w:p w:rsidR="00CE2437" w:rsidRPr="00A03CAD" w:rsidRDefault="00CE2437" w:rsidP="00CE2437">
      <w:pPr>
        <w:pStyle w:val="NormalHanging12a"/>
      </w:pPr>
      <w:r w:rsidRPr="00A03CAD">
        <w:t>–</w:t>
      </w:r>
      <w:r w:rsidRPr="00A03CAD">
        <w:tab/>
        <w:t xml:space="preserve">wara li </w:t>
      </w:r>
      <w:proofErr w:type="spellStart"/>
      <w:r w:rsidRPr="00A03CAD">
        <w:t>kkunsidra</w:t>
      </w:r>
      <w:proofErr w:type="spellEnd"/>
      <w:r w:rsidRPr="00A03CAD">
        <w:t xml:space="preserve"> l-Artikolu 150(5) u l-Artikolu 136(4) tar-Regoli ta’ Proċedura tiegħu,</w:t>
      </w:r>
    </w:p>
    <w:p w:rsidR="00CE2437" w:rsidRPr="00A03CAD" w:rsidRDefault="00CE2437" w:rsidP="00CE2437">
      <w:pPr>
        <w:pStyle w:val="NormalHanging12a"/>
      </w:pPr>
      <w:r w:rsidRPr="00A03CAD">
        <w:t>A.</w:t>
      </w:r>
      <w:r w:rsidRPr="00A03CAD">
        <w:tab/>
        <w:t xml:space="preserve">billi l-libertà tal-istampa fil-Kamerun qed tiddeterjora; billi l-Kostituzzjoni </w:t>
      </w:r>
      <w:proofErr w:type="spellStart"/>
      <w:r w:rsidRPr="00A03CAD">
        <w:t>Kamerunjana</w:t>
      </w:r>
      <w:proofErr w:type="spellEnd"/>
      <w:r w:rsidRPr="00A03CAD">
        <w:t xml:space="preserve"> tirrikonoxxi l-libertà tal-espressjoni u d-drittijiet fundamentali; billi l-ġurnalisti jiġu regolarment detenuti, attakkati, </w:t>
      </w:r>
      <w:proofErr w:type="spellStart"/>
      <w:r w:rsidRPr="00A03CAD">
        <w:t>iċċensurati</w:t>
      </w:r>
      <w:proofErr w:type="spellEnd"/>
      <w:r w:rsidRPr="00A03CAD">
        <w:t xml:space="preserve"> u mitfugħa l-ħabs fuq akkużi ta’ aġir kontra l-Istat, ta’ malafama kriminali, ta’ </w:t>
      </w:r>
      <w:proofErr w:type="spellStart"/>
      <w:r w:rsidRPr="00A03CAD">
        <w:t>disseminazzjoni</w:t>
      </w:r>
      <w:proofErr w:type="spellEnd"/>
      <w:r w:rsidRPr="00A03CAD">
        <w:t xml:space="preserve"> ta’ aħbarijiet foloz u ta’ </w:t>
      </w:r>
      <w:proofErr w:type="spellStart"/>
      <w:r w:rsidRPr="00A03CAD">
        <w:t>ritaljazzjoni</w:t>
      </w:r>
      <w:proofErr w:type="spellEnd"/>
      <w:r w:rsidRPr="00A03CAD">
        <w:t xml:space="preserve"> huma u jirrapportaw dwar il-kriżi fir-reġjuni tal-Kamerun li jitkellmu bl-Ingliż;</w:t>
      </w:r>
    </w:p>
    <w:p w:rsidR="00CE2437" w:rsidRPr="00A03CAD" w:rsidRDefault="00CE2437" w:rsidP="00CE2437">
      <w:pPr>
        <w:pStyle w:val="NormalHanging12a"/>
      </w:pPr>
      <w:r w:rsidRPr="00A03CAD">
        <w:t>B.</w:t>
      </w:r>
      <w:r w:rsidRPr="00A03CAD">
        <w:tab/>
        <w:t xml:space="preserve">billi l-Kamerun jirrikorri għal perjodi twal ta’ detenzjoni preventiva u </w:t>
      </w:r>
      <w:proofErr w:type="spellStart"/>
      <w:r w:rsidRPr="00A03CAD">
        <w:t>arbitrarja</w:t>
      </w:r>
      <w:proofErr w:type="spellEnd"/>
      <w:r w:rsidRPr="00A03CAD">
        <w:t>; billi l-ġurnalisti jiġu detenuti f’iżolament u jingħataw kundanni minn qrati militari, fost ksur serju ieħor tad-dritt għal proċess ġust u imparzjali;</w:t>
      </w:r>
    </w:p>
    <w:p w:rsidR="00CE2437" w:rsidRPr="00A03CAD" w:rsidRDefault="00CE2437" w:rsidP="00CE2437">
      <w:pPr>
        <w:pStyle w:val="NormalHanging12a"/>
      </w:pPr>
      <w:r w:rsidRPr="00A03CAD">
        <w:t>C.</w:t>
      </w:r>
      <w:r w:rsidRPr="00A03CAD">
        <w:tab/>
        <w:t xml:space="preserve">billi l-Kumitat </w:t>
      </w:r>
      <w:proofErr w:type="spellStart"/>
      <w:r w:rsidRPr="00A03CAD">
        <w:t>tan</w:t>
      </w:r>
      <w:proofErr w:type="spellEnd"/>
      <w:r w:rsidRPr="00A03CAD">
        <w:t xml:space="preserve">-NU kontra t-Tortura, </w:t>
      </w:r>
      <w:proofErr w:type="spellStart"/>
      <w:r w:rsidRPr="00A03CAD">
        <w:t>Freedom</w:t>
      </w:r>
      <w:proofErr w:type="spellEnd"/>
      <w:r w:rsidRPr="00A03CAD">
        <w:t xml:space="preserve"> </w:t>
      </w:r>
      <w:proofErr w:type="spellStart"/>
      <w:r w:rsidRPr="00A03CAD">
        <w:t>House</w:t>
      </w:r>
      <w:proofErr w:type="spellEnd"/>
      <w:r w:rsidRPr="00A03CAD">
        <w:t xml:space="preserve"> u l-Kumitat għall-Protezzjoni tal-Ġurnalisti dan l-aħħar </w:t>
      </w:r>
      <w:proofErr w:type="spellStart"/>
      <w:r w:rsidRPr="00A03CAD">
        <w:t>irrapportaw</w:t>
      </w:r>
      <w:proofErr w:type="spellEnd"/>
      <w:r w:rsidRPr="00A03CAD">
        <w:t xml:space="preserve"> li l-pulizija, il-</w:t>
      </w:r>
      <w:proofErr w:type="spellStart"/>
      <w:r w:rsidRPr="00A03CAD">
        <w:t>ġendarmi</w:t>
      </w:r>
      <w:proofErr w:type="spellEnd"/>
      <w:r w:rsidRPr="00A03CAD">
        <w:t xml:space="preserve"> u aġenti oħra tal-gvern tal-Kamerun arrestaw lill-ġurnalisti, </w:t>
      </w:r>
      <w:proofErr w:type="spellStart"/>
      <w:r w:rsidRPr="00A03CAD">
        <w:t>iddetenewhom</w:t>
      </w:r>
      <w:proofErr w:type="spellEnd"/>
      <w:r w:rsidRPr="00A03CAD">
        <w:t xml:space="preserve">, attakkawhom fiżikament u </w:t>
      </w:r>
      <w:proofErr w:type="spellStart"/>
      <w:r w:rsidRPr="00A03CAD">
        <w:t>intimidawhom</w:t>
      </w:r>
      <w:proofErr w:type="spellEnd"/>
      <w:r w:rsidRPr="00A03CAD">
        <w:t xml:space="preserve"> u li, ladarba jkunu detenuti, il-ġurnalisti spiss </w:t>
      </w:r>
      <w:proofErr w:type="spellStart"/>
      <w:r w:rsidRPr="00A03CAD">
        <w:t>jisfaw</w:t>
      </w:r>
      <w:proofErr w:type="spellEnd"/>
      <w:r w:rsidRPr="00A03CAD">
        <w:t xml:space="preserve"> ittrattati ħażin, </w:t>
      </w:r>
      <w:proofErr w:type="spellStart"/>
      <w:r w:rsidRPr="00A03CAD">
        <w:t>ittorturati</w:t>
      </w:r>
      <w:proofErr w:type="spellEnd"/>
      <w:r w:rsidRPr="00A03CAD">
        <w:t xml:space="preserve"> u maqtula;</w:t>
      </w:r>
    </w:p>
    <w:p w:rsidR="00CE2437" w:rsidRPr="00A03CAD" w:rsidRDefault="00CE2437" w:rsidP="00CE2437">
      <w:pPr>
        <w:pStyle w:val="NormalHanging12a"/>
      </w:pPr>
      <w:r w:rsidRPr="00A03CAD">
        <w:t>D.</w:t>
      </w:r>
      <w:r w:rsidRPr="00A03CAD">
        <w:tab/>
        <w:t xml:space="preserve">billi </w:t>
      </w:r>
      <w:proofErr w:type="spellStart"/>
      <w:r w:rsidRPr="00A03CAD">
        <w:t>Tsi</w:t>
      </w:r>
      <w:proofErr w:type="spellEnd"/>
      <w:r w:rsidRPr="00A03CAD">
        <w:t xml:space="preserve"> Conrad, </w:t>
      </w:r>
      <w:proofErr w:type="spellStart"/>
      <w:r w:rsidRPr="00A03CAD">
        <w:t>Mancho</w:t>
      </w:r>
      <w:proofErr w:type="spellEnd"/>
      <w:r w:rsidRPr="00A03CAD">
        <w:t xml:space="preserve"> </w:t>
      </w:r>
      <w:proofErr w:type="spellStart"/>
      <w:r w:rsidRPr="00A03CAD">
        <w:t>Bibixy</w:t>
      </w:r>
      <w:proofErr w:type="spellEnd"/>
      <w:r w:rsidRPr="00A03CAD">
        <w:t xml:space="preserve">, Kingsley </w:t>
      </w:r>
      <w:proofErr w:type="spellStart"/>
      <w:r w:rsidRPr="00A03CAD">
        <w:t>Fomunyuy</w:t>
      </w:r>
      <w:proofErr w:type="spellEnd"/>
      <w:r w:rsidRPr="00A03CAD">
        <w:t xml:space="preserve"> </w:t>
      </w:r>
      <w:proofErr w:type="spellStart"/>
      <w:r w:rsidRPr="00A03CAD">
        <w:t>Njoka</w:t>
      </w:r>
      <w:proofErr w:type="spellEnd"/>
      <w:r w:rsidRPr="00A03CAD">
        <w:t xml:space="preserve"> u Thomas </w:t>
      </w:r>
      <w:proofErr w:type="spellStart"/>
      <w:r w:rsidRPr="00A03CAD">
        <w:t>Awah</w:t>
      </w:r>
      <w:proofErr w:type="spellEnd"/>
      <w:r w:rsidRPr="00A03CAD">
        <w:t xml:space="preserve"> </w:t>
      </w:r>
      <w:proofErr w:type="spellStart"/>
      <w:r w:rsidRPr="00A03CAD">
        <w:t>Junior</w:t>
      </w:r>
      <w:proofErr w:type="spellEnd"/>
      <w:r w:rsidRPr="00A03CAD">
        <w:t xml:space="preserve"> huma ġurnalisti li </w:t>
      </w:r>
      <w:proofErr w:type="spellStart"/>
      <w:r w:rsidRPr="00A03CAD">
        <w:t>rrapportaw</w:t>
      </w:r>
      <w:proofErr w:type="spellEnd"/>
      <w:r w:rsidRPr="00A03CAD">
        <w:t xml:space="preserve"> dwar is-sitwazzjoni fir-reġjuni tal-Kamerun li jitkellmu bl-Ingliż, inkluż dwar abbużi mwettqa matul il-</w:t>
      </w:r>
      <w:proofErr w:type="spellStart"/>
      <w:r w:rsidRPr="00A03CAD">
        <w:t>kunflitt</w:t>
      </w:r>
      <w:proofErr w:type="spellEnd"/>
      <w:r w:rsidRPr="00A03CAD">
        <w:t xml:space="preserve"> armat u l-inkwiet ċivili attwali; billi </w:t>
      </w:r>
      <w:proofErr w:type="spellStart"/>
      <w:r w:rsidRPr="00A03CAD">
        <w:t>Amadou</w:t>
      </w:r>
      <w:proofErr w:type="spellEnd"/>
      <w:r w:rsidRPr="00A03CAD">
        <w:t xml:space="preserve"> </w:t>
      </w:r>
      <w:proofErr w:type="spellStart"/>
      <w:r w:rsidRPr="00A03CAD">
        <w:t>Vamoulké</w:t>
      </w:r>
      <w:proofErr w:type="spellEnd"/>
      <w:r w:rsidRPr="00A03CAD">
        <w:t xml:space="preserve">, ġurnalista li jinsab fi stat ħażin ta’ saħħa, ġie </w:t>
      </w:r>
      <w:proofErr w:type="spellStart"/>
      <w:r w:rsidRPr="00A03CAD">
        <w:t>kkundannat</w:t>
      </w:r>
      <w:proofErr w:type="spellEnd"/>
      <w:r w:rsidRPr="00A03CAD">
        <w:t xml:space="preserve"> għal 32 sena ħabs </w:t>
      </w:r>
      <w:proofErr w:type="spellStart"/>
      <w:r w:rsidRPr="00A03CAD">
        <w:t>għall-ġestjoni</w:t>
      </w:r>
      <w:proofErr w:type="spellEnd"/>
      <w:r w:rsidRPr="00A03CAD">
        <w:t xml:space="preserve"> indipendenti tiegħu tal-organiżmu statali tax-xandir;</w:t>
      </w:r>
    </w:p>
    <w:p w:rsidR="00CE2437" w:rsidRPr="00A03CAD" w:rsidRDefault="00CE2437" w:rsidP="00CE2437">
      <w:pPr>
        <w:pStyle w:val="NormalHanging12a"/>
      </w:pPr>
      <w:r w:rsidRPr="00A03CAD">
        <w:t>E.</w:t>
      </w:r>
      <w:r w:rsidRPr="00A03CAD">
        <w:tab/>
        <w:t xml:space="preserve">billi l-ġurnalisti Martinez </w:t>
      </w:r>
      <w:proofErr w:type="spellStart"/>
      <w:r w:rsidRPr="00A03CAD">
        <w:t>Zogo</w:t>
      </w:r>
      <w:proofErr w:type="spellEnd"/>
      <w:r w:rsidRPr="00A03CAD">
        <w:t xml:space="preserve">, Jean-Jacques </w:t>
      </w:r>
      <w:proofErr w:type="spellStart"/>
      <w:r w:rsidRPr="00A03CAD">
        <w:t>Ola</w:t>
      </w:r>
      <w:proofErr w:type="spellEnd"/>
      <w:r w:rsidRPr="00A03CAD">
        <w:t xml:space="preserve"> </w:t>
      </w:r>
      <w:proofErr w:type="spellStart"/>
      <w:r w:rsidRPr="00A03CAD">
        <w:t>Bebe</w:t>
      </w:r>
      <w:proofErr w:type="spellEnd"/>
      <w:r w:rsidRPr="00A03CAD">
        <w:t xml:space="preserve">, Samuel </w:t>
      </w:r>
      <w:proofErr w:type="spellStart"/>
      <w:r w:rsidRPr="00A03CAD">
        <w:t>Wazizi</w:t>
      </w:r>
      <w:proofErr w:type="spellEnd"/>
      <w:r w:rsidRPr="00A03CAD">
        <w:t xml:space="preserve"> u </w:t>
      </w:r>
      <w:proofErr w:type="spellStart"/>
      <w:r w:rsidRPr="00A03CAD">
        <w:t>Anye</w:t>
      </w:r>
      <w:proofErr w:type="spellEnd"/>
      <w:r w:rsidRPr="00A03CAD">
        <w:t xml:space="preserve"> </w:t>
      </w:r>
      <w:proofErr w:type="spellStart"/>
      <w:r w:rsidRPr="00A03CAD">
        <w:t>Nde</w:t>
      </w:r>
      <w:proofErr w:type="spellEnd"/>
      <w:r w:rsidRPr="00A03CAD">
        <w:t xml:space="preserve"> </w:t>
      </w:r>
      <w:proofErr w:type="spellStart"/>
      <w:r w:rsidRPr="00A03CAD">
        <w:lastRenderedPageBreak/>
        <w:t>Nsoh</w:t>
      </w:r>
      <w:proofErr w:type="spellEnd"/>
      <w:r w:rsidRPr="00A03CAD">
        <w:t xml:space="preserve"> sfaw maqtula bejn Awwissu 2019 u Mejju 2023, u mistoqsijiet serji dwar l-obbligu ta’ rendikont għadhom mingħajr tweġiba;</w:t>
      </w:r>
    </w:p>
    <w:p w:rsidR="00CE2437" w:rsidRPr="00A03CAD" w:rsidRDefault="00CE2437" w:rsidP="00CE2437">
      <w:pPr>
        <w:pStyle w:val="NormalHanging12a"/>
      </w:pPr>
      <w:r w:rsidRPr="00A03CAD">
        <w:t>F.</w:t>
      </w:r>
      <w:r w:rsidRPr="00A03CAD">
        <w:tab/>
        <w:t>billi l-UE hija s-sieħeb kummerċjali ewlieni tal-Kamerun;</w:t>
      </w:r>
    </w:p>
    <w:p w:rsidR="00CE2437" w:rsidRPr="00A03CAD" w:rsidRDefault="00CE2437" w:rsidP="00CE2437">
      <w:pPr>
        <w:pStyle w:val="NormalHanging12a"/>
      </w:pPr>
      <w:r w:rsidRPr="00A03CAD">
        <w:t>1.</w:t>
      </w:r>
      <w:r w:rsidRPr="00A03CAD">
        <w:tab/>
        <w:t xml:space="preserve">Jikkundanna l-ksur strutturali tad-drittijiet tal-bniedem tal-ġurnalisti min-naħa tal-awtoritajiet </w:t>
      </w:r>
      <w:proofErr w:type="spellStart"/>
      <w:r w:rsidRPr="00A03CAD">
        <w:t>Kamerunjani</w:t>
      </w:r>
      <w:proofErr w:type="spellEnd"/>
      <w:r w:rsidRPr="00A03CAD">
        <w:t xml:space="preserve">, jistieden lil dawk l-awtoritajiet jiżguraw ir-rispett tal-libertà tal-istampa, b’mod partikolari fil-fażi ta’ tħejjija għall-elezzjonijiet presidenzjali tal-Kamerun tal-2025, u jħeġġiġhom jeħilsu minnufih u mingħajr kundizzjonijiet lil </w:t>
      </w:r>
      <w:proofErr w:type="spellStart"/>
      <w:r w:rsidRPr="00A03CAD">
        <w:t>Amadou</w:t>
      </w:r>
      <w:proofErr w:type="spellEnd"/>
      <w:r w:rsidRPr="00A03CAD">
        <w:t xml:space="preserve"> </w:t>
      </w:r>
      <w:proofErr w:type="spellStart"/>
      <w:r w:rsidRPr="00A03CAD">
        <w:t>Vamoulké</w:t>
      </w:r>
      <w:proofErr w:type="spellEnd"/>
      <w:r w:rsidRPr="00A03CAD">
        <w:t xml:space="preserve">, lil Kingsley </w:t>
      </w:r>
      <w:proofErr w:type="spellStart"/>
      <w:r w:rsidRPr="00A03CAD">
        <w:t>Fomunyuy</w:t>
      </w:r>
      <w:proofErr w:type="spellEnd"/>
      <w:r w:rsidRPr="00A03CAD">
        <w:t xml:space="preserve"> </w:t>
      </w:r>
      <w:proofErr w:type="spellStart"/>
      <w:r w:rsidRPr="00A03CAD">
        <w:t>Njoka</w:t>
      </w:r>
      <w:proofErr w:type="spellEnd"/>
      <w:r w:rsidRPr="00A03CAD">
        <w:t xml:space="preserve">, lil </w:t>
      </w:r>
      <w:proofErr w:type="spellStart"/>
      <w:r w:rsidRPr="00A03CAD">
        <w:t>Mancho</w:t>
      </w:r>
      <w:proofErr w:type="spellEnd"/>
      <w:r w:rsidRPr="00A03CAD">
        <w:t xml:space="preserve"> </w:t>
      </w:r>
      <w:proofErr w:type="spellStart"/>
      <w:r w:rsidRPr="00A03CAD">
        <w:t>Bibixy</w:t>
      </w:r>
      <w:proofErr w:type="spellEnd"/>
      <w:r w:rsidRPr="00A03CAD">
        <w:t xml:space="preserve">, lil Thomas </w:t>
      </w:r>
      <w:proofErr w:type="spellStart"/>
      <w:r w:rsidRPr="00A03CAD">
        <w:t>Awah</w:t>
      </w:r>
      <w:proofErr w:type="spellEnd"/>
      <w:r w:rsidRPr="00A03CAD">
        <w:t xml:space="preserve"> </w:t>
      </w:r>
      <w:proofErr w:type="spellStart"/>
      <w:r w:rsidRPr="00A03CAD">
        <w:t>Junior</w:t>
      </w:r>
      <w:proofErr w:type="spellEnd"/>
      <w:r w:rsidRPr="00A03CAD">
        <w:t xml:space="preserve"> u lil </w:t>
      </w:r>
      <w:proofErr w:type="spellStart"/>
      <w:r w:rsidRPr="00A03CAD">
        <w:t>Tsi</w:t>
      </w:r>
      <w:proofErr w:type="spellEnd"/>
      <w:r w:rsidRPr="00A03CAD">
        <w:t xml:space="preserve"> Conrad u jiżguraw, sadanittant, ir-rispett tad-drittijiet bażiċi tagħhom u l-aċċess tagħhom għal trattament mediku;</w:t>
      </w:r>
    </w:p>
    <w:p w:rsidR="00CE2437" w:rsidRPr="00A03CAD" w:rsidRDefault="00CE2437" w:rsidP="00CE2437">
      <w:pPr>
        <w:pStyle w:val="NormalHanging12a"/>
      </w:pPr>
      <w:r w:rsidRPr="00A03CAD">
        <w:t>2.</w:t>
      </w:r>
      <w:r w:rsidRPr="00A03CAD">
        <w:tab/>
        <w:t xml:space="preserve">Jistieden lill-UE u lill-Istati Membri jqajmu l-każijiet tal-ġurnalisti detenuti mal-awtoritajiet </w:t>
      </w:r>
      <w:proofErr w:type="spellStart"/>
      <w:r w:rsidRPr="00A03CAD">
        <w:t>Kamerunjani</w:t>
      </w:r>
      <w:proofErr w:type="spellEnd"/>
      <w:r w:rsidRPr="00A03CAD">
        <w:t>; jistieden lill-UE tuża l-influwenza diplomatika u ekonomika tagħha biex tikseb titjib tanġibbli fid-drittijiet tal-bniedem fil-Kamerun;</w:t>
      </w:r>
    </w:p>
    <w:p w:rsidR="00CE2437" w:rsidRPr="00A03CAD" w:rsidRDefault="00CE2437" w:rsidP="00CE2437">
      <w:pPr>
        <w:pStyle w:val="NormalHanging12a"/>
      </w:pPr>
      <w:r w:rsidRPr="00A03CAD">
        <w:t>3.</w:t>
      </w:r>
      <w:r w:rsidRPr="00A03CAD">
        <w:tab/>
        <w:t xml:space="preserve">Iħeġġeġ lill-Kummissjoni, </w:t>
      </w:r>
      <w:proofErr w:type="spellStart"/>
      <w:r w:rsidRPr="00A03CAD">
        <w:t>lis</w:t>
      </w:r>
      <w:proofErr w:type="spellEnd"/>
      <w:r w:rsidRPr="00A03CAD">
        <w:t xml:space="preserve">-SEAE u lill-missjonijiet diplomatiċi tal-Istati Membri </w:t>
      </w:r>
      <w:proofErr w:type="spellStart"/>
      <w:r w:rsidRPr="00A03CAD">
        <w:t>jirreaġixxu</w:t>
      </w:r>
      <w:proofErr w:type="spellEnd"/>
      <w:r w:rsidRPr="00A03CAD">
        <w:t xml:space="preserve"> b’mod attiv għar-restrizzjonijiet kontra l-ġurnalisti, inkluż billi jiżguraw osservazzjoni komprensiva tal-proċessi, iżuru lill-ġurnalisti li jinsabu detenuti u jżommu kuntatt attiv mal-ġurnalisti </w:t>
      </w:r>
      <w:proofErr w:type="spellStart"/>
      <w:r w:rsidRPr="00A03CAD">
        <w:t>emarġinati</w:t>
      </w:r>
      <w:proofErr w:type="spellEnd"/>
      <w:r w:rsidRPr="00A03CAD">
        <w:t xml:space="preserve"> jew f’sitwazzjoni ta’ riskju u mal-familji u l-kollegi tagħhom;</w:t>
      </w:r>
    </w:p>
    <w:p w:rsidR="00CE2437" w:rsidRPr="00A03CAD" w:rsidRDefault="00CE2437" w:rsidP="00CE2437">
      <w:pPr>
        <w:pStyle w:val="NormalHanging12a"/>
      </w:pPr>
      <w:r w:rsidRPr="00A03CAD">
        <w:t>4.</w:t>
      </w:r>
      <w:r w:rsidRPr="00A03CAD">
        <w:tab/>
        <w:t xml:space="preserve">Iħeġġeġ lill-awtoritajiet </w:t>
      </w:r>
      <w:proofErr w:type="spellStart"/>
      <w:r w:rsidRPr="00A03CAD">
        <w:t>Kamerunjani</w:t>
      </w:r>
      <w:proofErr w:type="spellEnd"/>
      <w:r w:rsidRPr="00A03CAD">
        <w:t xml:space="preserve"> jieqfu jgħaddu liċ-ċivili minn proċessi fil-qrati militari, liema prattika ma hijiex konformi mad-dritt internazzjonali, u jwaqqfu r-rikors abbużiv tagħhom għal akkużi ta’ terroriżmu, ta’ aġir kontra l-Istat u ta’ </w:t>
      </w:r>
      <w:proofErr w:type="spellStart"/>
      <w:r w:rsidRPr="00A03CAD">
        <w:t>disseminazzjoni</w:t>
      </w:r>
      <w:proofErr w:type="spellEnd"/>
      <w:r w:rsidRPr="00A03CAD">
        <w:t xml:space="preserve"> ta’ aħbarijiet foloz fil-proċedimenti kontra l-ġurnalisti;</w:t>
      </w:r>
    </w:p>
    <w:p w:rsidR="00CE2437" w:rsidRPr="00A03CAD" w:rsidRDefault="00CE2437" w:rsidP="00CE2437">
      <w:pPr>
        <w:pStyle w:val="NormalHanging12a"/>
      </w:pPr>
      <w:r w:rsidRPr="00A03CAD">
        <w:t>5.</w:t>
      </w:r>
      <w:r w:rsidRPr="00A03CAD">
        <w:tab/>
        <w:t xml:space="preserve">Jistieden mill-ġdid lill-Istati Membri jappoġġjaw missjoni ta’ ġbir ta’ informazzjoni fil-Kamerun min-naħa tal-Kunsill tad-Drittijiet tal-Bniedem </w:t>
      </w:r>
      <w:proofErr w:type="spellStart"/>
      <w:r w:rsidRPr="00A03CAD">
        <w:t>tan</w:t>
      </w:r>
      <w:proofErr w:type="spellEnd"/>
      <w:r w:rsidRPr="00A03CAD">
        <w:t>-NU, b’mod partikolari fid-dawl tal-</w:t>
      </w:r>
      <w:proofErr w:type="spellStart"/>
      <w:r w:rsidRPr="00A03CAD">
        <w:t>kunflitt</w:t>
      </w:r>
      <w:proofErr w:type="spellEnd"/>
      <w:r w:rsidRPr="00A03CAD">
        <w:t xml:space="preserve"> fir-reġjuni tal-Majjistral u tal-Lbiċ;</w:t>
      </w:r>
    </w:p>
    <w:p w:rsidR="00CE2437" w:rsidRPr="00A03CAD" w:rsidRDefault="00CE2437" w:rsidP="00CE2437">
      <w:pPr>
        <w:pStyle w:val="NormalHanging12a"/>
      </w:pPr>
      <w:r w:rsidRPr="00A03CAD">
        <w:t>6.</w:t>
      </w:r>
      <w:r w:rsidRPr="00A03CAD">
        <w:tab/>
        <w:t xml:space="preserve">Jistieden lill-Istati Membri </w:t>
      </w:r>
      <w:proofErr w:type="spellStart"/>
      <w:r w:rsidRPr="00A03CAD">
        <w:t>jaġevolaw</w:t>
      </w:r>
      <w:proofErr w:type="spellEnd"/>
      <w:r w:rsidRPr="00A03CAD">
        <w:t xml:space="preserve"> l-applikazzjonijiet għal viża umanitarja għall-ġurnalisti tal-Kamerun li jinsabu f’riskju ta’ persekuzzjoni;</w:t>
      </w:r>
    </w:p>
    <w:p w:rsidR="00A03CAD" w:rsidRPr="00A03CAD" w:rsidRDefault="00CE2437" w:rsidP="00A03CAD">
      <w:pPr>
        <w:pStyle w:val="NormalHanging12a"/>
      </w:pPr>
      <w:r w:rsidRPr="00A03CAD">
        <w:t>7.</w:t>
      </w:r>
      <w:r w:rsidRPr="00A03CAD">
        <w:tab/>
        <w:t>Jagħti istruzzjonijiet lill-President tiegħu biex tgħaddi din ir-riżoluzzjoni lill-Kunsill, lill-Kummissjoni, lill-VP/</w:t>
      </w:r>
      <w:proofErr w:type="spellStart"/>
      <w:r w:rsidRPr="00A03CAD">
        <w:t>RGħ</w:t>
      </w:r>
      <w:proofErr w:type="spellEnd"/>
      <w:r w:rsidRPr="00A03CAD">
        <w:t xml:space="preserve"> u lill-President, lill-Gvern u lill-Parlament tal-Kamerun.</w:t>
      </w:r>
    </w:p>
    <w:p w:rsidR="00E365E1" w:rsidRPr="00A03CAD" w:rsidRDefault="00E365E1" w:rsidP="007E76AE"/>
    <w:sectPr w:rsidR="00E365E1" w:rsidRPr="00A03CAD" w:rsidSect="00A03C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6AE" w:rsidRPr="00A03CAD" w:rsidRDefault="007E76AE">
      <w:r w:rsidRPr="00A03CAD">
        <w:separator/>
      </w:r>
    </w:p>
  </w:endnote>
  <w:endnote w:type="continuationSeparator" w:id="0">
    <w:p w:rsidR="007E76AE" w:rsidRPr="00A03CAD" w:rsidRDefault="007E76AE">
      <w:r w:rsidRPr="00A03C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3CA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3CA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3CA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6AE" w:rsidRPr="00A03CAD" w:rsidRDefault="007E76AE">
      <w:r w:rsidRPr="00A03CAD">
        <w:separator/>
      </w:r>
    </w:p>
  </w:footnote>
  <w:footnote w:type="continuationSeparator" w:id="0">
    <w:p w:rsidR="007E76AE" w:rsidRPr="00A03CAD" w:rsidRDefault="007E76AE">
      <w:r w:rsidRPr="00A03CA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3CA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3CA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3CA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30/2025"/>
    <w:docVar w:name="dvlangue" w:val="MT"/>
    <w:docVar w:name="dvnumam" w:val="0"/>
    <w:docVar w:name="dvpe" w:val="772.512"/>
    <w:docVar w:name="dvtitre" w:val="Riżoluzzjoni tal-Parlament Ewropew tat-3 ta' April 2025 dwar il-prosekuzzjoni tal-ġurnalisti fil-Kamerun, b’mod partikolari l-każijiet ta’ Amadou Vamoulké, Kingsley Fomunyuy Njoka, Mancho Bibixy, Thomas Awah Junior u Tsi Conrad(2025/2627(RSP))"/>
  </w:docVars>
  <w:rsids>
    <w:rsidRoot w:val="007E76A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0B5E"/>
    <w:rsid w:val="001F32AE"/>
    <w:rsid w:val="00210D8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6A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2E5D"/>
    <w:rsid w:val="00A03CA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243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A9D4BE"/>
  <w15:chartTrackingRefBased/>
  <w15:docId w15:val="{4FFCDEF5-EE69-4BFA-8C50-71D5CF0AA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E2437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CE243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E2437"/>
    <w:rPr>
      <w:sz w:val="24"/>
      <w:lang w:val="mt-MT"/>
    </w:rPr>
  </w:style>
  <w:style w:type="character" w:customStyle="1" w:styleId="EPCommaChar">
    <w:name w:val="EPComma Char"/>
    <w:basedOn w:val="DefaultParagraphFont"/>
    <w:link w:val="EPComma"/>
    <w:rsid w:val="00CE2437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BC7DE-7FCC-40F3-B2E4-4A1AB3C0A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2025-04-03T09:42:00Z</dcterms:created>
  <dcterms:modified xsi:type="dcterms:W3CDTF">2025-04-03T09:42:00Z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B10-0230/2025</vt:lpwstr>
  </property>
  <property fmtid="{D5CDD505-2E9C-101B-9397-08002B2CF9AE}" pid="4" name="&lt;Type&gt;">
    <vt:lpwstr>RR</vt:lpwstr>
  </property>
</Properties>
</file>