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27E9" w:rsidTr="0010095E">
        <w:trPr>
          <w:trHeight w:hRule="exact" w:val="1418"/>
        </w:trPr>
        <w:tc>
          <w:tcPr>
            <w:tcW w:w="6804" w:type="dxa"/>
            <w:shd w:val="clear" w:color="auto" w:fill="auto"/>
            <w:vAlign w:val="center"/>
          </w:tcPr>
          <w:p w:rsidR="00751A4A" w:rsidRPr="002427E9" w:rsidRDefault="00FE67C1" w:rsidP="0010095E">
            <w:pPr>
              <w:pStyle w:val="EPName"/>
            </w:pPr>
            <w:r w:rsidRPr="002427E9">
              <w:t>Parlamentul European</w:t>
            </w:r>
          </w:p>
          <w:p w:rsidR="00751A4A" w:rsidRPr="002427E9" w:rsidRDefault="005F1B17" w:rsidP="005F1B17">
            <w:pPr>
              <w:pStyle w:val="EPTerm"/>
              <w:rPr>
                <w:rStyle w:val="HideTWBExt"/>
                <w:noProof w:val="0"/>
                <w:vanish w:val="0"/>
                <w:color w:val="auto"/>
              </w:rPr>
            </w:pPr>
            <w:r w:rsidRPr="002427E9">
              <w:t>2024</w:t>
            </w:r>
            <w:r w:rsidR="00817416" w:rsidRPr="002427E9">
              <w:t>-202</w:t>
            </w:r>
            <w:r w:rsidRPr="002427E9">
              <w:t>9</w:t>
            </w:r>
          </w:p>
        </w:tc>
        <w:tc>
          <w:tcPr>
            <w:tcW w:w="2268" w:type="dxa"/>
            <w:shd w:val="clear" w:color="auto" w:fill="auto"/>
          </w:tcPr>
          <w:p w:rsidR="00751A4A" w:rsidRPr="002427E9" w:rsidRDefault="00187494" w:rsidP="0010095E">
            <w:pPr>
              <w:pStyle w:val="EPLogo"/>
            </w:pPr>
            <w:r w:rsidRPr="002427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27E9" w:rsidRDefault="00D058B8" w:rsidP="004C5D52">
      <w:pPr>
        <w:pStyle w:val="LineTop"/>
      </w:pPr>
    </w:p>
    <w:p w:rsidR="00680577" w:rsidRPr="002427E9" w:rsidRDefault="00FE67C1" w:rsidP="00680577">
      <w:pPr>
        <w:pStyle w:val="EPBodyTA1"/>
      </w:pPr>
      <w:r w:rsidRPr="002427E9">
        <w:t>TEXTE ADOPTATE</w:t>
      </w:r>
    </w:p>
    <w:p w:rsidR="00D058B8" w:rsidRPr="002427E9" w:rsidRDefault="00D058B8" w:rsidP="00D058B8">
      <w:pPr>
        <w:pStyle w:val="LineBottom"/>
      </w:pPr>
    </w:p>
    <w:p w:rsidR="00FE67C1" w:rsidRPr="002427E9" w:rsidRDefault="00FE67C1" w:rsidP="00FE67C1">
      <w:pPr>
        <w:pStyle w:val="ATHeading1"/>
      </w:pPr>
      <w:bookmarkStart w:id="0" w:name="TANumber"/>
      <w:r w:rsidRPr="002427E9">
        <w:t>P10_TA(2025)00</w:t>
      </w:r>
      <w:bookmarkEnd w:id="0"/>
      <w:r w:rsidR="005700BE">
        <w:t>61</w:t>
      </w:r>
    </w:p>
    <w:p w:rsidR="00FE67C1" w:rsidRPr="002427E9" w:rsidRDefault="00FE67C1" w:rsidP="00FE67C1">
      <w:pPr>
        <w:pStyle w:val="ATHeading2"/>
      </w:pPr>
      <w:bookmarkStart w:id="1" w:name="title"/>
      <w:r w:rsidRPr="002427E9">
        <w:t>Urmărirea penală a jurnaliștilor în Camerun, mai ales cazurile lui Amadou Vamoulké, Kingsley Fomunyuy Njoka, Mancho Bibixy, Thomas Awah Junior, Tsi Conrad</w:t>
      </w:r>
      <w:bookmarkEnd w:id="1"/>
    </w:p>
    <w:p w:rsidR="00FE67C1" w:rsidRPr="002427E9" w:rsidRDefault="00FE67C1" w:rsidP="00FE67C1">
      <w:pPr>
        <w:rPr>
          <w:i/>
          <w:vanish/>
        </w:rPr>
      </w:pPr>
      <w:r w:rsidRPr="002427E9">
        <w:rPr>
          <w:i/>
        </w:rPr>
        <w:fldChar w:fldCharType="begin"/>
      </w:r>
      <w:r w:rsidRPr="002427E9">
        <w:rPr>
          <w:i/>
        </w:rPr>
        <w:instrText xml:space="preserve"> TC"(</w:instrText>
      </w:r>
      <w:bookmarkStart w:id="2" w:name="DocNumber"/>
      <w:r w:rsidRPr="002427E9">
        <w:rPr>
          <w:i/>
        </w:rPr>
        <w:instrText>B10-</w:instrText>
      </w:r>
      <w:r w:rsidR="00773787" w:rsidRPr="00E81F77">
        <w:rPr>
          <w:i/>
        </w:rPr>
        <w:instrText>0230</w:instrText>
      </w:r>
      <w:r w:rsidR="00773787">
        <w:rPr>
          <w:i/>
        </w:rPr>
        <w:instrText>, 0232, 0233, 0235, 0236 și 0237</w:instrText>
      </w:r>
      <w:r w:rsidRPr="002427E9">
        <w:rPr>
          <w:i/>
        </w:rPr>
        <w:instrText>/2025</w:instrText>
      </w:r>
      <w:bookmarkEnd w:id="2"/>
      <w:r w:rsidRPr="002427E9">
        <w:rPr>
          <w:i/>
        </w:rPr>
        <w:instrText xml:space="preserve">)"\l3 \n&gt; \* MERGEFORMAT </w:instrText>
      </w:r>
      <w:r w:rsidRPr="002427E9">
        <w:rPr>
          <w:i/>
        </w:rPr>
        <w:fldChar w:fldCharType="end"/>
      </w:r>
    </w:p>
    <w:p w:rsidR="00FE67C1" w:rsidRPr="002427E9" w:rsidRDefault="00FE67C1" w:rsidP="00FE67C1">
      <w:pPr>
        <w:rPr>
          <w:vanish/>
        </w:rPr>
      </w:pPr>
      <w:bookmarkStart w:id="3" w:name="PE"/>
      <w:r w:rsidRPr="002427E9">
        <w:rPr>
          <w:vanish/>
        </w:rPr>
        <w:t>PE772.512</w:t>
      </w:r>
      <w:bookmarkEnd w:id="3"/>
    </w:p>
    <w:p w:rsidR="00FE67C1" w:rsidRPr="002427E9" w:rsidRDefault="00FE67C1" w:rsidP="00773787">
      <w:pPr>
        <w:pStyle w:val="ATHeading3"/>
      </w:pPr>
      <w:bookmarkStart w:id="4" w:name="Sujet"/>
      <w:r w:rsidRPr="002427E9">
        <w:t>Rezoluția Parlamentului European din 3 aprilie 2025 referitoare la urmărirea penală a jurnaliștilor în Camerun, mai ales cazurile lui Amadou Vamoulké, Kingsley Fomunyuy Njoka, Mancho Bibixy, Thomas Awah Junior și Tsi Conrad</w:t>
      </w:r>
      <w:bookmarkEnd w:id="4"/>
      <w:r w:rsidRPr="002427E9">
        <w:t xml:space="preserve"> </w:t>
      </w:r>
      <w:bookmarkStart w:id="5" w:name="References"/>
      <w:r w:rsidRPr="002427E9">
        <w:t>(2025/2627(RSP))</w:t>
      </w:r>
      <w:bookmarkEnd w:id="5"/>
    </w:p>
    <w:p w:rsidR="00EA669C" w:rsidRPr="002427E9" w:rsidRDefault="00EA669C" w:rsidP="00EA669C">
      <w:pPr>
        <w:pStyle w:val="EPComma"/>
      </w:pPr>
      <w:bookmarkStart w:id="6" w:name="TextBodyBegin"/>
      <w:bookmarkEnd w:id="6"/>
      <w:r w:rsidRPr="002427E9">
        <w:rPr>
          <w:i/>
          <w:iCs/>
        </w:rPr>
        <w:t>Parlamentul European</w:t>
      </w:r>
      <w:r w:rsidRPr="002427E9">
        <w:t>,</w:t>
      </w:r>
    </w:p>
    <w:p w:rsidR="00EA669C" w:rsidRPr="002427E9" w:rsidRDefault="00EA669C" w:rsidP="00EA669C">
      <w:pPr>
        <w:pStyle w:val="NormalHanging12a"/>
      </w:pPr>
      <w:r w:rsidRPr="002427E9">
        <w:t>–</w:t>
      </w:r>
      <w:r w:rsidRPr="002427E9">
        <w:tab/>
        <w:t>având în vedere articolul 150 alineatul (5) și articolul 136 alineatul (4) din Regulamentul său de procedură,</w:t>
      </w:r>
    </w:p>
    <w:p w:rsidR="00EA669C" w:rsidRPr="002427E9" w:rsidRDefault="00EA669C" w:rsidP="00EA669C">
      <w:pPr>
        <w:pStyle w:val="NormalHanging12a"/>
      </w:pPr>
      <w:r w:rsidRPr="002427E9">
        <w:t>A.</w:t>
      </w:r>
      <w:r w:rsidRPr="002427E9">
        <w:tab/>
        <w:t>întrucât în Camerun libertatea presei se deteriorează; întrucât Constituția Camerunului recunoaște libertatea de exprimare și drepturile fundamentale; întrucât este la ordinea zilei ca jurnaliștii să fie deținuți, atacați, cenzurați și încarcerați pentru atacuri la adresa statului, calomnia văzută ca infracțiune, răspândirea de „știri false” și acuzații de represalii, atunci când relatează despre criza din regiunile din Camerun vorbitoare de limba engleză;</w:t>
      </w:r>
    </w:p>
    <w:p w:rsidR="00EA669C" w:rsidRPr="002427E9" w:rsidRDefault="00EA669C" w:rsidP="00EA669C">
      <w:pPr>
        <w:pStyle w:val="NormalHanging12a"/>
      </w:pPr>
      <w:r w:rsidRPr="002427E9">
        <w:t>B.</w:t>
      </w:r>
      <w:r w:rsidRPr="002427E9">
        <w:tab/>
        <w:t>întrucât autoritățile din Camerun recurg la perioade îndelungate de arest preventiv și arbitrar; întrucât au fost cazuri de jurnaliști ținuți în detenție fără posibilitatea de a comunica, iar condamnările sunt pronunțate de instanțe militare, acestea nefiind decât câteva din încălcările grave ale dreptului la un proces echitabil și la respectarea garanțiilor procedurale;</w:t>
      </w:r>
    </w:p>
    <w:p w:rsidR="00EA669C" w:rsidRPr="002427E9" w:rsidRDefault="00EA669C" w:rsidP="00EA669C">
      <w:pPr>
        <w:pStyle w:val="NormalHanging12a"/>
      </w:pPr>
      <w:r w:rsidRPr="002427E9">
        <w:t>C.</w:t>
      </w:r>
      <w:r w:rsidRPr="002427E9">
        <w:tab/>
        <w:t>întrucât Comitetul ONU împotriva torturii, Freedom House și Comitetul pentru protecția jurnaliștilor au raportat recent că poliția, jandarmii și alți agenți ai guvernului din Camerun au arestat, reținut, atacat fizic și intimidat jurnaliști și că, odată deținuți, jurnaliștii sunt adesea maltratați, torturați și uciși;</w:t>
      </w:r>
    </w:p>
    <w:p w:rsidR="00EA669C" w:rsidRPr="002427E9" w:rsidRDefault="00EA669C" w:rsidP="00EA669C">
      <w:pPr>
        <w:pStyle w:val="NormalHanging12a"/>
      </w:pPr>
      <w:r w:rsidRPr="002427E9">
        <w:t>D.</w:t>
      </w:r>
      <w:r w:rsidRPr="002427E9">
        <w:tab/>
        <w:t>întrucât Tsi Conrad, Mancho Bibixy, Kingsley Fomunyuy Njoka și Thomas Awah Junior sunt jurnaliști care au relatat despre situația din regiunile din Camerun vorbitoare de limba engleză, inclusiv despre abuzurile comise în timpul conflictului armat și tulburările civile în curs; întrucât Amadou Vamoulké, jurnalist aflat într-o stare precară de sănătate, a fost condamnat la 32 de ani de închisoare pentru că a administrat de o manieră independentă postul de radio de stat;</w:t>
      </w:r>
    </w:p>
    <w:p w:rsidR="00EA669C" w:rsidRPr="002427E9" w:rsidRDefault="00EA669C" w:rsidP="00EA669C">
      <w:pPr>
        <w:pStyle w:val="NormalHanging12a"/>
      </w:pPr>
      <w:r w:rsidRPr="002427E9">
        <w:lastRenderedPageBreak/>
        <w:t>E.</w:t>
      </w:r>
      <w:r w:rsidRPr="002427E9">
        <w:tab/>
        <w:t>întrucât în perioada august 2019-mai 2023 au fost uciși jurnaliștii Martinez Zogo, Jean-Jacques Ola Bebe, Samuel Wazizi și Anye Nde Nsoh, multe întrebări serioase privind tragerea la răspundere a făptașilor rămânând fără răspuns;</w:t>
      </w:r>
    </w:p>
    <w:p w:rsidR="00EA669C" w:rsidRPr="002427E9" w:rsidRDefault="00EA669C" w:rsidP="00EA669C">
      <w:pPr>
        <w:pStyle w:val="NormalHanging12a"/>
      </w:pPr>
      <w:r w:rsidRPr="002427E9">
        <w:t>F.</w:t>
      </w:r>
      <w:r w:rsidRPr="002427E9">
        <w:tab/>
        <w:t>întrucât UE este principalul partener comercial al Camerunului,</w:t>
      </w:r>
    </w:p>
    <w:p w:rsidR="00EA669C" w:rsidRPr="002427E9" w:rsidRDefault="00EA669C" w:rsidP="00EA669C">
      <w:pPr>
        <w:pStyle w:val="NormalHanging12a"/>
      </w:pPr>
      <w:r w:rsidRPr="002427E9">
        <w:t>1.</w:t>
      </w:r>
      <w:r w:rsidRPr="002427E9">
        <w:tab/>
        <w:t>condamnă încălcările structurale ale drepturilor omului ale jurnaliștilor practicate de autoritățile cameruneze, invită aceste autorități să respecte libertatea presei, în special în perioada premergătoare alegerilor prezidențiale din Camerun din 2025, și le îndeamnă să îi elibereze imediat și necondiționat pe Amadou Vamoulké, Kingsley Fomunyuy Njoka, Mancho Bibixy, Thomas Awah Junior și Tsi Conrad și să vegheze, între timp, ca drepturile lor de bază să fie respectate și să li se dea acces la tratament medical;</w:t>
      </w:r>
    </w:p>
    <w:p w:rsidR="00EA669C" w:rsidRPr="002427E9" w:rsidRDefault="00EA669C" w:rsidP="00EA669C">
      <w:pPr>
        <w:pStyle w:val="NormalHanging12a"/>
      </w:pPr>
      <w:r w:rsidRPr="002427E9">
        <w:t>2.</w:t>
      </w:r>
      <w:r w:rsidRPr="002427E9">
        <w:tab/>
        <w:t>invită UE și statele membre să aducă în discuțiile cu autoritățile cameruneze cazurile jurnaliștilor deținuți; face apel la UE să își folosească influența diplomatică și economică pentru a determina progrese concrete în domeniul drepturilor omului în Camerun;</w:t>
      </w:r>
    </w:p>
    <w:p w:rsidR="00EA669C" w:rsidRPr="002427E9" w:rsidRDefault="00EA669C" w:rsidP="00EA669C">
      <w:pPr>
        <w:pStyle w:val="NormalHanging12a"/>
      </w:pPr>
      <w:r w:rsidRPr="002427E9">
        <w:t>3.</w:t>
      </w:r>
      <w:r w:rsidRPr="002427E9">
        <w:tab/>
        <w:t>îndeamnă Comisia, SEAE și misiunile diplomatice ale statelor membre să răspundă activ la restricțiile impuse jurnaliștilor, inclusiv prin misiuni cuprinzătoare de observare a proceselor, prin vizitarea jurnaliștilor aflați în detenție și prin menținerea unui contact activ cu jurnaliștii marginalizați sau expuși riscurilor și cu familiile și colegii lor;</w:t>
      </w:r>
    </w:p>
    <w:p w:rsidR="00EA669C" w:rsidRPr="002427E9" w:rsidRDefault="00EA669C" w:rsidP="00EA669C">
      <w:pPr>
        <w:pStyle w:val="NormalHanging12a"/>
      </w:pPr>
      <w:r w:rsidRPr="002427E9">
        <w:t>4.</w:t>
      </w:r>
      <w:r w:rsidRPr="002427E9">
        <w:tab/>
        <w:t>îndeamnă autoritățile cameruneze să pună capăt practicii de a judeca civili în instanțele militare, care contravine dreptului internațional, și să înceteze cu invocarea abuzivă a acuzațiilor de terorism, atacuri la adresa statului și „difuzarea de știri false” în cazurile împotriva jurnaliștilor;</w:t>
      </w:r>
    </w:p>
    <w:p w:rsidR="00EA669C" w:rsidRPr="002427E9" w:rsidRDefault="00EA669C" w:rsidP="00EA669C">
      <w:pPr>
        <w:pStyle w:val="NormalHanging12a"/>
      </w:pPr>
      <w:r w:rsidRPr="002427E9">
        <w:t>5.</w:t>
      </w:r>
      <w:r w:rsidRPr="002427E9">
        <w:tab/>
        <w:t>își reiterează apelul adresat statelor membre de a sprijini o misiune de informare a Consiliului ONU pentru Drepturile Omului în Camerun, având în vedere mai ales conflictul din regiunile de nord-vest și de sud-vest;</w:t>
      </w:r>
    </w:p>
    <w:p w:rsidR="00EA669C" w:rsidRPr="002427E9" w:rsidRDefault="00EA669C" w:rsidP="00EA669C">
      <w:pPr>
        <w:pStyle w:val="NormalHanging12a"/>
      </w:pPr>
      <w:r w:rsidRPr="002427E9">
        <w:t>6.</w:t>
      </w:r>
      <w:r w:rsidRPr="002427E9">
        <w:tab/>
        <w:t>roagă statele membre să aprobe mai ușor cererile de viză umanitară pentru jurnaliștii camerunezi expuși riscului de persecuție;</w:t>
      </w:r>
    </w:p>
    <w:p w:rsidR="002427E9" w:rsidRPr="002427E9" w:rsidRDefault="00EA669C" w:rsidP="002427E9">
      <w:pPr>
        <w:pStyle w:val="NormalHanging12a"/>
      </w:pPr>
      <w:r w:rsidRPr="002427E9">
        <w:t>7.</w:t>
      </w:r>
      <w:r w:rsidRPr="002427E9">
        <w:tab/>
        <w:t>încredințează Președintei sarcina de a transmite prezenta rezoluție Consiliului, Comisiei, VP/ÎR, precum și președintelui, Guvernului și Parlamentului Camerunului.</w:t>
      </w:r>
    </w:p>
    <w:p w:rsidR="00E365E1" w:rsidRPr="002427E9" w:rsidRDefault="00E365E1" w:rsidP="00FE67C1">
      <w:bookmarkStart w:id="7" w:name="_GoBack"/>
      <w:bookmarkEnd w:id="7"/>
    </w:p>
    <w:sectPr w:rsidR="00E365E1" w:rsidRPr="002427E9" w:rsidSect="002427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7C1" w:rsidRPr="002427E9" w:rsidRDefault="00FE67C1">
      <w:r w:rsidRPr="002427E9">
        <w:separator/>
      </w:r>
    </w:p>
  </w:endnote>
  <w:endnote w:type="continuationSeparator" w:id="0">
    <w:p w:rsidR="00FE67C1" w:rsidRPr="002427E9" w:rsidRDefault="00FE67C1">
      <w:r w:rsidRPr="002427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7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7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7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7C1" w:rsidRPr="002427E9" w:rsidRDefault="00FE67C1">
      <w:r w:rsidRPr="002427E9">
        <w:separator/>
      </w:r>
    </w:p>
  </w:footnote>
  <w:footnote w:type="continuationSeparator" w:id="0">
    <w:p w:rsidR="00FE67C1" w:rsidRPr="002427E9" w:rsidRDefault="00FE67C1">
      <w:r w:rsidRPr="002427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7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7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7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30/2025"/>
    <w:docVar w:name="dvlangue" w:val="RO"/>
    <w:docVar w:name="dvnumam" w:val="0"/>
    <w:docVar w:name="dvpe" w:val="772.512"/>
    <w:docVar w:name="dvtitre" w:val="Rezoluția Parlamentului European din 3 aprilie 2025 referitoare la urmărirea penală a jurnaliștilor în Camerun, mai ales cazurile lui Amadou Vamoulké, Kingsley Fomunyuy Njoka, Mancho Bibixy, Thomas Awah Junior și Tsi Conrad(2025/2627(RSP))"/>
  </w:docVars>
  <w:rsids>
    <w:rsidRoot w:val="00FE67C1"/>
    <w:rsid w:val="00002272"/>
    <w:rsid w:val="00064002"/>
    <w:rsid w:val="000677B9"/>
    <w:rsid w:val="000831BA"/>
    <w:rsid w:val="000A42CC"/>
    <w:rsid w:val="000E7DD9"/>
    <w:rsid w:val="0010095E"/>
    <w:rsid w:val="00125B37"/>
    <w:rsid w:val="00187494"/>
    <w:rsid w:val="001F32AE"/>
    <w:rsid w:val="002427E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0BE"/>
    <w:rsid w:val="005C2568"/>
    <w:rsid w:val="005F1B17"/>
    <w:rsid w:val="006037C0"/>
    <w:rsid w:val="006631B6"/>
    <w:rsid w:val="00680577"/>
    <w:rsid w:val="006F74FA"/>
    <w:rsid w:val="00731ADD"/>
    <w:rsid w:val="00734777"/>
    <w:rsid w:val="00747932"/>
    <w:rsid w:val="00751A4A"/>
    <w:rsid w:val="00756632"/>
    <w:rsid w:val="00762C74"/>
    <w:rsid w:val="0077378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669C"/>
    <w:rsid w:val="00EB006A"/>
    <w:rsid w:val="00EB4772"/>
    <w:rsid w:val="00ED169E"/>
    <w:rsid w:val="00ED4235"/>
    <w:rsid w:val="00F04346"/>
    <w:rsid w:val="00F075DC"/>
    <w:rsid w:val="00F149E9"/>
    <w:rsid w:val="00F5134D"/>
    <w:rsid w:val="00F74202"/>
    <w:rsid w:val="00F87713"/>
    <w:rsid w:val="00FB4360"/>
    <w:rsid w:val="00FD0C70"/>
    <w:rsid w:val="00FE67C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75D9E"/>
  <w15:chartTrackingRefBased/>
  <w15:docId w15:val="{2CA14311-B9BB-449B-8A2F-95256BE21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A669C"/>
    <w:pPr>
      <w:spacing w:after="240"/>
      <w:ind w:left="567" w:hanging="567"/>
    </w:pPr>
  </w:style>
  <w:style w:type="paragraph" w:customStyle="1" w:styleId="EPComma">
    <w:name w:val="EPComma"/>
    <w:basedOn w:val="Normal"/>
    <w:link w:val="EPCommaChar"/>
    <w:rsid w:val="00EA669C"/>
    <w:pPr>
      <w:spacing w:before="480" w:after="240"/>
    </w:pPr>
  </w:style>
  <w:style w:type="character" w:customStyle="1" w:styleId="NormalHanging12aChar">
    <w:name w:val="NormalHanging12a Char"/>
    <w:basedOn w:val="DefaultParagraphFont"/>
    <w:link w:val="NormalHanging12a"/>
    <w:locked/>
    <w:rsid w:val="00EA669C"/>
    <w:rPr>
      <w:sz w:val="24"/>
      <w:lang w:val="ro-RO"/>
    </w:rPr>
  </w:style>
  <w:style w:type="character" w:customStyle="1" w:styleId="EPCommaChar">
    <w:name w:val="EPComma Char"/>
    <w:basedOn w:val="DefaultParagraphFont"/>
    <w:link w:val="EPComma"/>
    <w:rsid w:val="00EA669C"/>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CEBD5-05E5-4BF1-A732-346D2D8E6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634</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2025-04-03T10:46:00Z</dcterms:created>
  <dcterms:modified xsi:type="dcterms:W3CDTF">2025-04-03T10:46:00Z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B10-0230/2025</vt:lpwstr>
  </property>
  <property fmtid="{D5CDD505-2E9C-101B-9397-08002B2CF9AE}" pid="4" name="&lt;Type&gt;">
    <vt:lpwstr>RR</vt:lpwstr>
  </property>
</Properties>
</file>