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2C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12CB5" w:rsidRDefault="00E95715" w:rsidP="0010095E">
            <w:pPr>
              <w:pStyle w:val="EPName"/>
            </w:pPr>
            <w:r w:rsidRPr="00212CB5">
              <w:t>Europski parlament</w:t>
            </w:r>
          </w:p>
          <w:p w:rsidR="00751A4A" w:rsidRPr="00212C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2CB5">
              <w:t>2024</w:t>
            </w:r>
            <w:r w:rsidR="00817416" w:rsidRPr="00212CB5">
              <w:t>-202</w:t>
            </w:r>
            <w:r w:rsidRPr="00212C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12CB5" w:rsidRDefault="00187494" w:rsidP="0010095E">
            <w:pPr>
              <w:pStyle w:val="EPLogo"/>
            </w:pPr>
            <w:r w:rsidRPr="00212C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12CB5" w:rsidRDefault="00D058B8" w:rsidP="004C5D52">
      <w:pPr>
        <w:pStyle w:val="LineTop"/>
      </w:pPr>
    </w:p>
    <w:p w:rsidR="00680577" w:rsidRPr="00212CB5" w:rsidRDefault="00E95715" w:rsidP="00680577">
      <w:pPr>
        <w:pStyle w:val="EPBodyTA1"/>
      </w:pPr>
      <w:r w:rsidRPr="00212CB5">
        <w:t>USVOJENI TEKSTOVI</w:t>
      </w:r>
    </w:p>
    <w:p w:rsidR="00D058B8" w:rsidRPr="00212CB5" w:rsidRDefault="00D058B8" w:rsidP="00D058B8">
      <w:pPr>
        <w:pStyle w:val="LineBottom"/>
      </w:pPr>
    </w:p>
    <w:p w:rsidR="00E95715" w:rsidRPr="00212CB5" w:rsidRDefault="00E95715" w:rsidP="00E95715">
      <w:pPr>
        <w:pStyle w:val="ATHeading1"/>
      </w:pPr>
      <w:bookmarkStart w:id="0" w:name="TANumber"/>
      <w:r w:rsidRPr="00212CB5">
        <w:t>P10_TA(2025)00</w:t>
      </w:r>
      <w:r w:rsidR="00212CB5" w:rsidRPr="00212CB5">
        <w:t>67</w:t>
      </w:r>
      <w:bookmarkEnd w:id="0"/>
    </w:p>
    <w:p w:rsidR="00E95715" w:rsidRPr="00212CB5" w:rsidRDefault="000304DF" w:rsidP="00E95715">
      <w:pPr>
        <w:pStyle w:val="ATHeading2"/>
        <w:rPr>
          <w:szCs w:val="28"/>
        </w:rPr>
      </w:pPr>
      <w:bookmarkStart w:id="1" w:name="title"/>
      <w:r w:rsidRPr="00212CB5">
        <w:rPr>
          <w:bCs/>
          <w:szCs w:val="28"/>
          <w:shd w:val="clear" w:color="auto" w:fill="FFFFFF"/>
        </w:rPr>
        <w:t>Zahtjev za ukidanje imuniteta Petru Bystronu</w:t>
      </w:r>
      <w:bookmarkEnd w:id="1"/>
    </w:p>
    <w:p w:rsidR="00E95715" w:rsidRPr="00212CB5" w:rsidRDefault="00E95715" w:rsidP="00E95715">
      <w:pPr>
        <w:rPr>
          <w:i/>
          <w:vanish/>
        </w:rPr>
      </w:pPr>
      <w:r w:rsidRPr="00212CB5">
        <w:rPr>
          <w:i/>
        </w:rPr>
        <w:fldChar w:fldCharType="begin"/>
      </w:r>
      <w:r w:rsidRPr="00212CB5">
        <w:rPr>
          <w:i/>
        </w:rPr>
        <w:instrText xml:space="preserve"> TC"(</w:instrText>
      </w:r>
      <w:bookmarkStart w:id="2" w:name="DocNumber"/>
      <w:r w:rsidRPr="00212CB5">
        <w:rPr>
          <w:i/>
        </w:rPr>
        <w:instrText>A10-0077/2025</w:instrText>
      </w:r>
      <w:bookmarkEnd w:id="2"/>
      <w:r w:rsidRPr="00212CB5">
        <w:rPr>
          <w:i/>
        </w:rPr>
        <w:instrText xml:space="preserve"> - Izvjestitelj: Pascale Piera)"\l3 \n&gt; \* MERGEFORMAT </w:instrText>
      </w:r>
      <w:r w:rsidRPr="00212CB5">
        <w:rPr>
          <w:i/>
        </w:rPr>
        <w:fldChar w:fldCharType="end"/>
      </w:r>
    </w:p>
    <w:p w:rsidR="00E95715" w:rsidRPr="00212CB5" w:rsidRDefault="00E95715" w:rsidP="00E95715">
      <w:pPr>
        <w:rPr>
          <w:vanish/>
        </w:rPr>
      </w:pPr>
      <w:bookmarkStart w:id="3" w:name="Commission"/>
      <w:r w:rsidRPr="00212CB5">
        <w:rPr>
          <w:vanish/>
        </w:rPr>
        <w:t>Odbor za pravna pitanja</w:t>
      </w:r>
      <w:bookmarkEnd w:id="3"/>
    </w:p>
    <w:p w:rsidR="00E95715" w:rsidRPr="00212CB5" w:rsidRDefault="00E95715" w:rsidP="00E95715">
      <w:pPr>
        <w:rPr>
          <w:vanish/>
        </w:rPr>
      </w:pPr>
      <w:bookmarkStart w:id="4" w:name="PE"/>
      <w:r w:rsidRPr="00212CB5">
        <w:rPr>
          <w:vanish/>
        </w:rPr>
        <w:t>PE766.946</w:t>
      </w:r>
      <w:bookmarkEnd w:id="4"/>
    </w:p>
    <w:p w:rsidR="00E95715" w:rsidRPr="00212CB5" w:rsidRDefault="00E95715" w:rsidP="00E95715">
      <w:pPr>
        <w:pStyle w:val="ATHeading3"/>
      </w:pPr>
      <w:bookmarkStart w:id="5" w:name="Sujet"/>
      <w:r w:rsidRPr="00212CB5">
        <w:t>Od</w:t>
      </w:r>
      <w:r w:rsidR="00EE2BFC" w:rsidRPr="00212CB5">
        <w:t>luka Europskog parlamenta od 6</w:t>
      </w:r>
      <w:r w:rsidRPr="00212CB5">
        <w:t xml:space="preserve">. </w:t>
      </w:r>
      <w:r w:rsidR="00EE2BFC" w:rsidRPr="00212CB5">
        <w:t xml:space="preserve">svibnja </w:t>
      </w:r>
      <w:r w:rsidRPr="00212CB5">
        <w:t>2025. o zahtjevu za ukidanje imuniteta Petru Bystronu</w:t>
      </w:r>
      <w:bookmarkEnd w:id="5"/>
      <w:r w:rsidRPr="00212CB5">
        <w:t xml:space="preserve"> </w:t>
      </w:r>
      <w:bookmarkStart w:id="6" w:name="References"/>
      <w:r w:rsidRPr="00212CB5">
        <w:t>(2024/2047(IMM))</w:t>
      </w:r>
      <w:bookmarkEnd w:id="6"/>
    </w:p>
    <w:p w:rsidR="00AF18D1" w:rsidRPr="00212CB5" w:rsidRDefault="00AF18D1" w:rsidP="00AF18D1">
      <w:pPr>
        <w:pStyle w:val="EPComma"/>
        <w:rPr>
          <w:i/>
        </w:rPr>
      </w:pPr>
      <w:bookmarkStart w:id="7" w:name="TextBodyBegin"/>
      <w:bookmarkEnd w:id="7"/>
      <w:r w:rsidRPr="00212CB5">
        <w:rPr>
          <w:i/>
        </w:rPr>
        <w:t>Europski parlament,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 xml:space="preserve">uzimajući u obzir zahtjev za ukidanje imuniteta Petru Bystronu, koji je zaprimljen u obliku pisma njemačkog Saveznog ministarstva pravosuđa od 27. kolovoza 2024. i kojim se prosljeđuje zahtjev državnog odvjetnika u Münchenu </w:t>
      </w:r>
      <w:r w:rsidR="002428D3">
        <w:t xml:space="preserve">od 23. srpnja 2024. </w:t>
      </w:r>
      <w:bookmarkStart w:id="8" w:name="_GoBack"/>
      <w:bookmarkEnd w:id="8"/>
      <w:r w:rsidRPr="00212CB5">
        <w:t xml:space="preserve">u vezi s kaznenim postupkom koji je u tijeku pred </w:t>
      </w:r>
      <w:r w:rsidR="000E5F8E" w:rsidRPr="00212CB5">
        <w:t>D</w:t>
      </w:r>
      <w:r w:rsidRPr="00212CB5">
        <w:t>ržavnim odvjetništvom u Münchenu te koji je objavljen na plenarnoj sjednici 16. rujna 2024.,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nakon saslušanja Petra Bystrona 13. veljače 2025. u skladu s člankom 9. stavkom 6. Poslovnika i uzimajući u obzir dokumente koje je podnio,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uzimajući u obzir presude Suda Europske unije od 21. listopada 2008., 19. ožujka 2010., 6. rujna 2011., 17. siječnja 2013., 19. prosinca 2019. i 5. srpnja 2023.</w:t>
      </w:r>
      <w:r w:rsidRPr="00212CB5">
        <w:rPr>
          <w:rStyle w:val="FootnoteReference"/>
        </w:rPr>
        <w:footnoteReference w:id="1"/>
      </w:r>
      <w:r w:rsidRPr="00212CB5">
        <w:t>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uzimajući u obzir članak 46. Temeljnog zakona Savezne Republike Njemačke,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uzimajući u obzir članak 5. stavak 2., članak 6. stavak 1. i članak 9. Poslovnika,</w:t>
      </w:r>
    </w:p>
    <w:p w:rsidR="00AF18D1" w:rsidRPr="00212CB5" w:rsidRDefault="00AF18D1" w:rsidP="00EE2BFC">
      <w:pPr>
        <w:pStyle w:val="NormalHanging12a"/>
      </w:pPr>
      <w:r w:rsidRPr="00212CB5">
        <w:t>–</w:t>
      </w:r>
      <w:r w:rsidRPr="00212CB5">
        <w:tab/>
        <w:t>uzimajući u obzir izvješće Odbora za pravna pitanja (A10-0077/2025),</w:t>
      </w:r>
    </w:p>
    <w:p w:rsidR="00AF18D1" w:rsidRPr="00212CB5" w:rsidRDefault="00AF18D1" w:rsidP="00EE2BFC">
      <w:pPr>
        <w:pStyle w:val="NormalHanging12a"/>
      </w:pPr>
      <w:r w:rsidRPr="00212CB5">
        <w:t>A.</w:t>
      </w:r>
      <w:r w:rsidRPr="00212CB5">
        <w:tab/>
        <w:t xml:space="preserve">budući da je državni odvjetnik u Münchenu zatražio ukidanje imuniteta Petru Bystronu, zastupniku u Europskom parlamentu, u vezi s optužbama protiv njega u skladu s </w:t>
      </w:r>
      <w:r w:rsidRPr="00212CB5">
        <w:lastRenderedPageBreak/>
        <w:t xml:space="preserve">člankom 108.e stavkom 1., člankom 261. stavkom 1. točkom 2., člankom 261. stavkom 7., člankom 263. stavkom 1. i člankom 263. stavkom 3. točkom 1. njemačkog Kaznenog zakona, člankom 370. stavkom 1. njemačkog Općeg poreznog zakona i člankom 53. </w:t>
      </w:r>
      <w:r w:rsidR="00BF0FB1" w:rsidRPr="00212CB5">
        <w:t xml:space="preserve">njemačkog </w:t>
      </w:r>
      <w:r w:rsidRPr="00212CB5">
        <w:t>Kaznenog zakona, a koje se odnose na navodna kaznena djela pasivnog podmićivanja, pranja novca i prijevare u najmanje šest slučajeva te utaju poreza u najmanje pet slučajeva;</w:t>
      </w:r>
    </w:p>
    <w:p w:rsidR="00AF18D1" w:rsidRPr="00212CB5" w:rsidRDefault="00AF18D1" w:rsidP="00EE2BFC">
      <w:pPr>
        <w:pStyle w:val="NormalHanging12a"/>
      </w:pPr>
      <w:r w:rsidRPr="00212CB5">
        <w:t>B.</w:t>
      </w:r>
      <w:r w:rsidRPr="00212CB5">
        <w:tab/>
        <w:t xml:space="preserve">budući da se u zahtjevu za ukidanje imuniteta navodi da je Petr Bystron, počevši od neutvrđenog trenutka 2020. godine, među ostalim </w:t>
      </w:r>
      <w:r w:rsidR="00BF0FB1" w:rsidRPr="00212CB5">
        <w:t xml:space="preserve">možda </w:t>
      </w:r>
      <w:r w:rsidRPr="00212CB5">
        <w:t xml:space="preserve">primao gotovinske iznose na ruke ili prijenose u kriptovalutama od operatera proruske internetske stranice „Voice of Europe” te se zauzvrat obvezao da će u svojstvu zastupnika u nacionalnom parlamentu podržati interese ruske vlade u obraćanjima i pri glasovanjima; budući da je 17. i 20. ožujka 2023. Petr Bystron navodno na bankomatu uplatio velike iznose na račun koji pripada </w:t>
      </w:r>
      <w:r w:rsidR="00BF0FB1" w:rsidRPr="00212CB5">
        <w:t xml:space="preserve">društvu </w:t>
      </w:r>
      <w:r w:rsidRPr="00212CB5">
        <w:t xml:space="preserve">čiji je on jedini dioničar i upravitelj; budući da je 20. ožujka 2023. na bankomatu iste banke navodno ponovno podigao isti iznos u novčanicama od 200 EUR; budući da Petr Bystron na zahtjev banke </w:t>
      </w:r>
      <w:r w:rsidR="003D1AE0" w:rsidRPr="00212CB5">
        <w:t xml:space="preserve">navodno </w:t>
      </w:r>
      <w:r w:rsidRPr="00212CB5">
        <w:t xml:space="preserve">nije dostavio objašnjenje u vezi s tim sumnjivim transakcijama; budući da je od </w:t>
      </w:r>
      <w:r w:rsidR="00BF0FB1" w:rsidRPr="00212CB5">
        <w:t>navodnog mita primljenog u gotovini</w:t>
      </w:r>
      <w:r w:rsidRPr="00212CB5">
        <w:t xml:space="preserve"> Petr Bystron navodno uplatio i više iznosa u srpnju 2021., travnju </w:t>
      </w:r>
      <w:r w:rsidR="003D1AE0" w:rsidRPr="00212CB5">
        <w:t>i</w:t>
      </w:r>
      <w:r w:rsidRPr="00212CB5">
        <w:t xml:space="preserve"> rujnu 2022. te lipnju i srpnju 2023.; budući da je Petr Bystron </w:t>
      </w:r>
      <w:r w:rsidR="00BF0FB1" w:rsidRPr="00212CB5">
        <w:t xml:space="preserve">navodno </w:t>
      </w:r>
      <w:r w:rsidRPr="00212CB5">
        <w:t xml:space="preserve">pokušao prikriti podrijetlo gotovine; budući da </w:t>
      </w:r>
      <w:r w:rsidR="00BF0FB1" w:rsidRPr="00212CB5">
        <w:t>d</w:t>
      </w:r>
      <w:r w:rsidRPr="00212CB5">
        <w:t xml:space="preserve">ržavno odvjetništvo </w:t>
      </w:r>
      <w:r w:rsidR="003D1AE0" w:rsidRPr="00212CB5">
        <w:t xml:space="preserve">u Münchenu </w:t>
      </w:r>
      <w:r w:rsidRPr="00212CB5">
        <w:t>raspolaže izvodima transakcija</w:t>
      </w:r>
      <w:r w:rsidR="00BF0FB1" w:rsidRPr="00212CB5">
        <w:t xml:space="preserve"> </w:t>
      </w:r>
      <w:r w:rsidRPr="00212CB5">
        <w:t xml:space="preserve">svih računa Petra Bystrona i spomenutog </w:t>
      </w:r>
      <w:r w:rsidR="00BF0FB1" w:rsidRPr="00212CB5">
        <w:t>društva</w:t>
      </w:r>
      <w:r w:rsidRPr="00212CB5">
        <w:t>, čiji je on jedini dioničar i upravitelj</w:t>
      </w:r>
      <w:r w:rsidR="00BF0FB1" w:rsidRPr="00212CB5">
        <w:t>, od 2020.</w:t>
      </w:r>
      <w:r w:rsidRPr="00212CB5">
        <w:t xml:space="preserve">; budući da je to </w:t>
      </w:r>
      <w:r w:rsidR="00BF0FB1" w:rsidRPr="00212CB5">
        <w:t xml:space="preserve">navodno </w:t>
      </w:r>
      <w:r w:rsidRPr="00212CB5">
        <w:t>omogućilo otkrivanje drugih gotovinskih plaćanja, zbog čega se moglo zaključiti da je zaista riječ o primljenom mitu</w:t>
      </w:r>
      <w:r w:rsidR="00BF0FB1" w:rsidRPr="00212CB5">
        <w:t xml:space="preserve"> koje je prethodno navodno primio</w:t>
      </w:r>
      <w:r w:rsidRPr="00212CB5">
        <w:t>;</w:t>
      </w:r>
    </w:p>
    <w:p w:rsidR="00AF18D1" w:rsidRPr="00212CB5" w:rsidRDefault="00AF18D1" w:rsidP="00EE2BFC">
      <w:pPr>
        <w:pStyle w:val="NormalHanging12a"/>
      </w:pPr>
      <w:r w:rsidRPr="00212CB5">
        <w:t>C.</w:t>
      </w:r>
      <w:r w:rsidRPr="00212CB5">
        <w:tab/>
        <w:t>budući da je u više rasprava u nacionalnom parlamentu, u kojemu je u vrijeme navodnih djela obnašao mandat zastupnika, Petr Bystron o pitanjima povezanima s Rusijom od 2022.</w:t>
      </w:r>
      <w:r w:rsidR="008B77CC" w:rsidRPr="00212CB5">
        <w:t xml:space="preserve"> navodno</w:t>
      </w:r>
      <w:r w:rsidRPr="00212CB5">
        <w:t xml:space="preserve"> glasovao na način koji je očito </w:t>
      </w:r>
      <w:r w:rsidR="008B77CC" w:rsidRPr="00212CB5">
        <w:t xml:space="preserve">najpovoljniji za interese </w:t>
      </w:r>
      <w:r w:rsidRPr="00212CB5">
        <w:t xml:space="preserve">ruske vlade te da je </w:t>
      </w:r>
      <w:r w:rsidR="003D1AE0" w:rsidRPr="00212CB5">
        <w:t xml:space="preserve">navodno </w:t>
      </w:r>
      <w:r w:rsidRPr="00212CB5">
        <w:t>u njemačkom Bundestagu održao najmanje dva govora u kojima je zauzeo proruski stav;</w:t>
      </w:r>
    </w:p>
    <w:p w:rsidR="00AF18D1" w:rsidRPr="00212CB5" w:rsidRDefault="00AF18D1" w:rsidP="00EE2BFC">
      <w:pPr>
        <w:pStyle w:val="NormalHanging12a"/>
      </w:pPr>
      <w:r w:rsidRPr="00212CB5">
        <w:t>D.</w:t>
      </w:r>
      <w:r w:rsidRPr="00212CB5">
        <w:tab/>
        <w:t>budući da je Petr Bystron, koji je u skladu s njemačkim Zakonom o parlamentarnim zastupnicima imao pravo na paušalnu naknadu namijenjenu, među ostalim, zapošljavanju osoblja, u listopadu 2021. navodno sklopio ugovor o radu sa svojim odvjetnikom te da su sklopili pet aneksa ugovora, u kojima su promijenili tjedno radno vrijeme i mjesečnu plaću</w:t>
      </w:r>
      <w:r w:rsidR="008B77CC" w:rsidRPr="00212CB5">
        <w:t xml:space="preserve"> </w:t>
      </w:r>
      <w:r w:rsidR="00582D7C" w:rsidRPr="00212CB5">
        <w:t xml:space="preserve">njegovog </w:t>
      </w:r>
      <w:r w:rsidR="008B77CC" w:rsidRPr="00212CB5">
        <w:t>odvjetnika</w:t>
      </w:r>
      <w:r w:rsidRPr="00212CB5">
        <w:t xml:space="preserve">; budući da se paušalna naknada može koristiti samo ako su namjena ili predmetne aktivnosti u dovoljnoj mjeri povezane s </w:t>
      </w:r>
      <w:r w:rsidR="008B77CC" w:rsidRPr="00212CB5">
        <w:t xml:space="preserve">obnašanjem </w:t>
      </w:r>
      <w:r w:rsidRPr="00212CB5">
        <w:t xml:space="preserve">mandata; budući da </w:t>
      </w:r>
      <w:r w:rsidR="008B77CC" w:rsidRPr="00212CB5">
        <w:t>rad</w:t>
      </w:r>
      <w:r w:rsidRPr="00212CB5">
        <w:t xml:space="preserve"> na temelju tog ugovora </w:t>
      </w:r>
      <w:r w:rsidR="003D1AE0" w:rsidRPr="00212CB5">
        <w:t xml:space="preserve">navodno </w:t>
      </w:r>
      <w:r w:rsidR="008B77CC" w:rsidRPr="00212CB5">
        <w:t xml:space="preserve">nije bio </w:t>
      </w:r>
      <w:r w:rsidRPr="00212CB5">
        <w:t xml:space="preserve">povezan s obnašanjem parlamentarnog mandata ili uopće </w:t>
      </w:r>
      <w:r w:rsidR="008B77CC" w:rsidRPr="00212CB5">
        <w:t>nije bio izvršen</w:t>
      </w:r>
      <w:r w:rsidRPr="00212CB5">
        <w:t xml:space="preserve">, </w:t>
      </w:r>
      <w:r w:rsidR="008B77CC" w:rsidRPr="00212CB5">
        <w:t xml:space="preserve">ali </w:t>
      </w:r>
      <w:r w:rsidRPr="00212CB5">
        <w:t xml:space="preserve">je naknada </w:t>
      </w:r>
      <w:r w:rsidR="003D1AE0" w:rsidRPr="00212CB5">
        <w:t xml:space="preserve">navodno </w:t>
      </w:r>
      <w:r w:rsidR="008B77CC" w:rsidRPr="00212CB5">
        <w:t>svejedno</w:t>
      </w:r>
      <w:r w:rsidRPr="00212CB5">
        <w:t xml:space="preserve"> isplaćena na temelju obmanjivanja nadležnog člana osoblja;</w:t>
      </w:r>
      <w:r w:rsidR="008B77CC" w:rsidRPr="00212CB5">
        <w:t xml:space="preserve"> budući da</w:t>
      </w:r>
      <w:r w:rsidRPr="00212CB5">
        <w:t xml:space="preserve"> je tim plaćanjem Savezna Republika Njemačka </w:t>
      </w:r>
      <w:r w:rsidR="003D1AE0" w:rsidRPr="00212CB5">
        <w:t xml:space="preserve">navodno </w:t>
      </w:r>
      <w:r w:rsidRPr="00212CB5">
        <w:t>oštećena za iznos od 97</w:t>
      </w:r>
      <w:r w:rsidR="000A3F40" w:rsidRPr="00212CB5">
        <w:t> </w:t>
      </w:r>
      <w:r w:rsidRPr="00212CB5">
        <w:t>400,00</w:t>
      </w:r>
      <w:r w:rsidR="000A3F40" w:rsidRPr="00212CB5">
        <w:t> </w:t>
      </w:r>
      <w:r w:rsidRPr="00212CB5">
        <w:t>EUR;</w:t>
      </w:r>
    </w:p>
    <w:p w:rsidR="00AF18D1" w:rsidRPr="00212CB5" w:rsidRDefault="00AF18D1" w:rsidP="00EE2BFC">
      <w:pPr>
        <w:pStyle w:val="NormalHanging12a"/>
      </w:pPr>
      <w:r w:rsidRPr="00212CB5">
        <w:t>E.</w:t>
      </w:r>
      <w:r w:rsidRPr="00212CB5">
        <w:tab/>
        <w:t xml:space="preserve">budući da je Petr Bystron u financijskim godinama od 2017. do 2021. preko porezne savjetnice </w:t>
      </w:r>
      <w:r w:rsidR="008B77CC" w:rsidRPr="00212CB5">
        <w:t xml:space="preserve">društva </w:t>
      </w:r>
      <w:r w:rsidRPr="00212CB5">
        <w:t xml:space="preserve">čiji je on jedini dioničar i upravitelj poreznim tijelima u Münchenu </w:t>
      </w:r>
      <w:r w:rsidR="003D1AE0" w:rsidRPr="00212CB5">
        <w:t xml:space="preserve">navodno </w:t>
      </w:r>
      <w:r w:rsidRPr="00212CB5">
        <w:t xml:space="preserve">podnio netočne prijave PDV-a koje su sadržavale troškove privatne prirode koji nisu povezani s poslovanjem </w:t>
      </w:r>
      <w:r w:rsidR="008B77CC" w:rsidRPr="00212CB5">
        <w:t>tog društva</w:t>
      </w:r>
      <w:r w:rsidRPr="00212CB5">
        <w:t>; budući da je na temelju netočnih informacija u prijavama PDV-a navodno došlo do neopravdanog povrata PDV-a u ukupnom iznosu od 9</w:t>
      </w:r>
      <w:r w:rsidR="000A3F40" w:rsidRPr="00212CB5">
        <w:t> </w:t>
      </w:r>
      <w:r w:rsidRPr="00212CB5">
        <w:t>949,17 EUR;</w:t>
      </w:r>
    </w:p>
    <w:p w:rsidR="00AF18D1" w:rsidRPr="00212CB5" w:rsidRDefault="00AF18D1" w:rsidP="00EE2BFC">
      <w:pPr>
        <w:pStyle w:val="NormalHanging12a"/>
      </w:pPr>
      <w:r w:rsidRPr="00212CB5">
        <w:rPr>
          <w:shd w:val="clear" w:color="auto" w:fill="FFFFFF"/>
        </w:rPr>
        <w:t>F.</w:t>
      </w:r>
      <w:r w:rsidRPr="00212CB5">
        <w:rPr>
          <w:shd w:val="clear" w:color="auto" w:fill="FFFFFF"/>
        </w:rPr>
        <w:tab/>
      </w:r>
      <w:r w:rsidRPr="00212CB5">
        <w:t xml:space="preserve">budući da je Petr Bystron na europskim izborima 2024. u Njemačkoj izabran za zastupnika u Europskom parlamentu te da u vrijeme navodnih kaznenih djela nije bio </w:t>
      </w:r>
      <w:r w:rsidRPr="00212CB5">
        <w:lastRenderedPageBreak/>
        <w:t>zastupnik u Europskom parlamentu;</w:t>
      </w:r>
    </w:p>
    <w:p w:rsidR="00AF18D1" w:rsidRPr="00212CB5" w:rsidRDefault="00AF18D1" w:rsidP="00EE2BFC">
      <w:pPr>
        <w:pStyle w:val="NormalHanging12a"/>
      </w:pPr>
      <w:r w:rsidRPr="00212CB5">
        <w:t>G.</w:t>
      </w:r>
      <w:r w:rsidRPr="00212CB5">
        <w:tab/>
        <w:t>budući da navodna kaznena djela i zahtjev za ukidanje imuniteta koji je uslijedio nisu povezani s izraženim mišljenjem ili glasovanjem Petra Bystrona pri obnašanju njegovih dužnosti u smislu članka 8. Protokola br. 7 o povlasticama i imunitetima Europske unije;</w:t>
      </w:r>
    </w:p>
    <w:p w:rsidR="00AF18D1" w:rsidRPr="00212CB5" w:rsidRDefault="00AF18D1" w:rsidP="00EE2BFC">
      <w:pPr>
        <w:pStyle w:val="NormalHanging12a"/>
      </w:pPr>
      <w:r w:rsidRPr="00212CB5">
        <w:t>H.</w:t>
      </w:r>
      <w:r w:rsidRPr="00212CB5">
        <w:tab/>
        <w:t xml:space="preserve">budući da </w:t>
      </w:r>
      <w:r w:rsidR="000242BD" w:rsidRPr="00212CB5">
        <w:t>je</w:t>
      </w:r>
      <w:r w:rsidRPr="00212CB5">
        <w:t xml:space="preserve"> člankom 9. prvim stavkom točkom (a) Protokola br. 7 o povlasticama i imunitetima Europske unije </w:t>
      </w:r>
      <w:r w:rsidR="000242BD" w:rsidRPr="00212CB5">
        <w:t xml:space="preserve">predviđeno da </w:t>
      </w:r>
      <w:r w:rsidRPr="00212CB5">
        <w:t>zastupnici u Europskom parlamentu na državnom području svoje države uživaju imunitet priznat zastupnicima parlamenta te države;</w:t>
      </w:r>
    </w:p>
    <w:p w:rsidR="00AF18D1" w:rsidRPr="00212CB5" w:rsidRDefault="00AF18D1" w:rsidP="00EE2BFC">
      <w:pPr>
        <w:pStyle w:val="NormalHanging12a"/>
      </w:pPr>
      <w:r w:rsidRPr="00212CB5">
        <w:t>I.</w:t>
      </w:r>
      <w:r w:rsidRPr="00212CB5">
        <w:tab/>
        <w:t>budući da članak 46. stavci 2., 3. i 4. Temeljnog zakona Savezne Republike Njemačke glasi kako slijedi:</w:t>
      </w:r>
    </w:p>
    <w:p w:rsidR="00AF18D1" w:rsidRPr="00212CB5" w:rsidRDefault="0099701A" w:rsidP="0099701A">
      <w:pPr>
        <w:pStyle w:val="NormalHanging12a"/>
        <w:ind w:left="1134"/>
      </w:pPr>
      <w:r w:rsidRPr="00212CB5">
        <w:t>„(2)</w:t>
      </w:r>
      <w:r w:rsidR="00AF18D1" w:rsidRPr="00212CB5">
        <w:tab/>
        <w:t>Zastupnik može biti pozvan na odgovornost ili uhićen zbog kažnjivog djela samo uz odobrenje njemačkog Bundestaga, osim ako je uhićen prilikom počinjenja djela ili tijekom idućeg dana.</w:t>
      </w:r>
    </w:p>
    <w:p w:rsidR="00AF18D1" w:rsidRPr="00212CB5" w:rsidRDefault="0099701A" w:rsidP="0099701A">
      <w:pPr>
        <w:pStyle w:val="NormalHanging12a"/>
        <w:ind w:left="1134"/>
      </w:pPr>
      <w:r w:rsidRPr="00212CB5">
        <w:t>(3)</w:t>
      </w:r>
      <w:r w:rsidR="00AF18D1" w:rsidRPr="00212CB5">
        <w:tab/>
        <w:t>Odobrenje Bundestaga potrebno je i za svako drugo ograničenje osobne slobode zastupnika ili za pokretanje postupka protiv zastupnika u skladu s člankom 18.</w:t>
      </w:r>
    </w:p>
    <w:p w:rsidR="00AF18D1" w:rsidRPr="00212CB5" w:rsidRDefault="0099701A" w:rsidP="0099701A">
      <w:pPr>
        <w:pStyle w:val="NormalHanging12a"/>
        <w:ind w:left="1134"/>
      </w:pPr>
      <w:r w:rsidRPr="00212CB5">
        <w:t>(4)</w:t>
      </w:r>
      <w:r w:rsidR="00AF18D1" w:rsidRPr="00212CB5">
        <w:tab/>
        <w:t>Svi kazneni postupci i postupci u skladu s člankom 18. pokrenuti protiv zastupnika, svako zadržavanje ili bilo koje drugo ograničenje njegove osobne slobode obustavljaju se na zahtjev Bundestaga.”;</w:t>
      </w:r>
    </w:p>
    <w:p w:rsidR="00AF18D1" w:rsidRPr="00212CB5" w:rsidRDefault="00AF18D1" w:rsidP="00EE2BFC">
      <w:pPr>
        <w:pStyle w:val="NormalHanging12a"/>
      </w:pPr>
      <w:r w:rsidRPr="00212CB5">
        <w:t>J.</w:t>
      </w:r>
      <w:r w:rsidRPr="00212CB5">
        <w:tab/>
        <w:t>budući da je svrha zastupničkog imuniteta zaštititi Parlament i njegove zastupnike od sudskih postupaka u vezi s aktivnostima koje se provode pri obnašanju zastupničkih dužnosti i koje se od tih dužnosti ne mogu odvojiti;</w:t>
      </w:r>
    </w:p>
    <w:p w:rsidR="00AF18D1" w:rsidRPr="00212CB5" w:rsidRDefault="00AF18D1" w:rsidP="00EE2BFC">
      <w:pPr>
        <w:pStyle w:val="NormalHanging12a"/>
      </w:pPr>
      <w:r w:rsidRPr="00212CB5">
        <w:t>K.</w:t>
      </w:r>
      <w:r w:rsidRPr="00212CB5">
        <w:tab/>
        <w:t>budući da zastupnički imunitet u skladu s člankom 5. stavkom 2. Poslovnika Europskog parlamenta nije osobna povlastica zastupnika, već jamstvo neovisnosti Parlamenta kao cjeline i njegovih zastupnika;</w:t>
      </w:r>
    </w:p>
    <w:p w:rsidR="00AF18D1" w:rsidRPr="00212CB5" w:rsidRDefault="00AF18D1" w:rsidP="00EE2BFC">
      <w:pPr>
        <w:pStyle w:val="NormalHanging12a"/>
      </w:pPr>
      <w:r w:rsidRPr="00212CB5">
        <w:t>L.</w:t>
      </w:r>
      <w:r w:rsidRPr="00212CB5">
        <w:tab/>
        <w:t xml:space="preserve">budući da u ovom slučaju Parlament nije utvrdio da postoji </w:t>
      </w:r>
      <w:r w:rsidRPr="00212CB5">
        <w:rPr>
          <w:i/>
          <w:iCs/>
        </w:rPr>
        <w:t>fumus persecutionis</w:t>
      </w:r>
      <w:r w:rsidRPr="00212CB5">
        <w:t xml:space="preserve">, odnosno činjenice koje upućuju na to da je </w:t>
      </w:r>
      <w:r w:rsidR="000242BD" w:rsidRPr="00212CB5">
        <w:t xml:space="preserve">predmetni </w:t>
      </w:r>
      <w:r w:rsidRPr="00212CB5">
        <w:t xml:space="preserve">postupak pokrenut s namjerom </w:t>
      </w:r>
      <w:r w:rsidR="000242BD" w:rsidRPr="00212CB5">
        <w:t>ugrožavanja</w:t>
      </w:r>
      <w:r w:rsidRPr="00212CB5">
        <w:t xml:space="preserve"> njegov</w:t>
      </w:r>
      <w:r w:rsidR="000242BD" w:rsidRPr="00212CB5">
        <w:t>a</w:t>
      </w:r>
      <w:r w:rsidRPr="00212CB5">
        <w:t xml:space="preserve"> političko</w:t>
      </w:r>
      <w:r w:rsidR="000242BD" w:rsidRPr="00212CB5">
        <w:t>g</w:t>
      </w:r>
      <w:r w:rsidRPr="00212CB5">
        <w:t xml:space="preserve"> rad</w:t>
      </w:r>
      <w:r w:rsidR="000242BD" w:rsidRPr="00212CB5">
        <w:t>a</w:t>
      </w:r>
      <w:r w:rsidRPr="00212CB5">
        <w:t xml:space="preserve"> u svojstvu zastupnika u Europskom parlamentu;</w:t>
      </w:r>
    </w:p>
    <w:p w:rsidR="00AF18D1" w:rsidRPr="00212CB5" w:rsidRDefault="00AF18D1" w:rsidP="00EE2BFC">
      <w:pPr>
        <w:pStyle w:val="NormalHanging12a"/>
      </w:pPr>
      <w:r w:rsidRPr="00212CB5">
        <w:t>M.</w:t>
      </w:r>
      <w:r w:rsidRPr="00212CB5">
        <w:tab/>
        <w:t>budući da Parlament ne može preuzeti ulogu suda te da se zastupnik u kontekstu postupka ukidanja imuniteta ne može smatrati optuženikom</w:t>
      </w:r>
      <w:r w:rsidRPr="00212CB5">
        <w:rPr>
          <w:rStyle w:val="FootnoteReference"/>
        </w:rPr>
        <w:footnoteReference w:id="2"/>
      </w:r>
      <w:r w:rsidRPr="00212CB5">
        <w:t>;</w:t>
      </w:r>
    </w:p>
    <w:p w:rsidR="00AF18D1" w:rsidRPr="00212CB5" w:rsidRDefault="00AF18D1" w:rsidP="00EE2BFC">
      <w:pPr>
        <w:pStyle w:val="NormalHanging12a"/>
      </w:pPr>
      <w:r w:rsidRPr="00212CB5">
        <w:t>1.</w:t>
      </w:r>
      <w:r w:rsidRPr="00212CB5">
        <w:tab/>
        <w:t>odlučuje ukinuti imunitet Petru Bystronu;</w:t>
      </w:r>
    </w:p>
    <w:p w:rsidR="00E365E1" w:rsidRPr="00212CB5" w:rsidRDefault="00AF18D1" w:rsidP="00EE2BFC">
      <w:pPr>
        <w:spacing w:after="240"/>
        <w:ind w:left="567" w:hanging="567"/>
      </w:pPr>
      <w:r w:rsidRPr="00212CB5">
        <w:t>2.</w:t>
      </w:r>
      <w:r w:rsidRPr="00212CB5">
        <w:tab/>
        <w:t>nalaže svojoj predsjednici da odmah proslijedi ovu Odluku i izvješće nadležnog odbora nadležnom tijelu Savezne Republike Njemačke i Petru Bystronu.</w:t>
      </w:r>
    </w:p>
    <w:sectPr w:rsidR="00E365E1" w:rsidRPr="00212CB5" w:rsidSect="00D306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715" w:rsidRPr="00D3067A" w:rsidRDefault="00E95715">
      <w:r w:rsidRPr="00D3067A">
        <w:separator/>
      </w:r>
    </w:p>
  </w:endnote>
  <w:endnote w:type="continuationSeparator" w:id="0">
    <w:p w:rsidR="00E95715" w:rsidRPr="00D3067A" w:rsidRDefault="00E95715">
      <w:r w:rsidRPr="00D306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715" w:rsidRPr="00D3067A" w:rsidRDefault="00E95715">
      <w:r w:rsidRPr="00D3067A">
        <w:separator/>
      </w:r>
    </w:p>
  </w:footnote>
  <w:footnote w:type="continuationSeparator" w:id="0">
    <w:p w:rsidR="00E95715" w:rsidRPr="00D3067A" w:rsidRDefault="00E95715">
      <w:r w:rsidRPr="00D3067A">
        <w:continuationSeparator/>
      </w:r>
    </w:p>
  </w:footnote>
  <w:footnote w:id="1">
    <w:p w:rsidR="00AF18D1" w:rsidRPr="00D3067A" w:rsidRDefault="00AF18D1" w:rsidP="00D3067A">
      <w:pPr>
        <w:pStyle w:val="FootnoteText"/>
        <w:ind w:left="567" w:hanging="567"/>
        <w:rPr>
          <w:sz w:val="24"/>
          <w:lang w:val="hr-HR"/>
        </w:rPr>
      </w:pPr>
      <w:r w:rsidRPr="00D3067A">
        <w:rPr>
          <w:rStyle w:val="FootnoteReference"/>
          <w:sz w:val="24"/>
          <w:lang w:val="hr-HR"/>
        </w:rPr>
        <w:footnoteRef/>
      </w:r>
      <w:r w:rsidR="00D3067A" w:rsidRPr="00D3067A">
        <w:rPr>
          <w:sz w:val="24"/>
          <w:lang w:val="hr-HR"/>
        </w:rPr>
        <w:t xml:space="preserve"> </w:t>
      </w:r>
      <w:r w:rsidR="00D3067A" w:rsidRPr="00D3067A">
        <w:rPr>
          <w:sz w:val="24"/>
          <w:lang w:val="hr-HR"/>
        </w:rPr>
        <w:tab/>
      </w:r>
      <w:r w:rsidRPr="00D3067A">
        <w:rPr>
          <w:sz w:val="24"/>
          <w:lang w:val="hr-HR"/>
        </w:rPr>
        <w:t>Presuda Suda od 21. listopada 2008., Marra/De Gregorio i Clemente, C 200/07 i C-201/07, ECLI:EU:C:2008:579; Presuda Općeg suda od 19. ožujka 2010., Gollnisch/Parlament, T-42/06, ECLI:EU:T:2010:102; Presuda Suda od 6. rujna 2011., Patriciello, C-163/10, ECLI: EU:C:2011:543; Presuda Općeg suda od 17. siječnja 2013., Gollnisch/Parlament, T-346/11 i T-347/11, ECLI:EU:T:2013:23; Presuda Suda Europske unije od 19. prosinca 2019., Junqueras Vies, C-502/19, ECLI:EU:C:2019:1115</w:t>
      </w:r>
      <w:r w:rsidR="00582D7C">
        <w:rPr>
          <w:sz w:val="24"/>
          <w:lang w:val="hr-HR"/>
        </w:rPr>
        <w:t>;</w:t>
      </w:r>
      <w:r w:rsidRPr="00D3067A">
        <w:rPr>
          <w:sz w:val="24"/>
          <w:lang w:val="hr-HR"/>
        </w:rPr>
        <w:t xml:space="preserve"> presuda Općeg suda od 5. srpnja 2023., Puigdemont i Casamajó i dr./Parlament, T-272/21, ECLI:EU:T:2023:373.</w:t>
      </w:r>
    </w:p>
  </w:footnote>
  <w:footnote w:id="2">
    <w:p w:rsidR="00AF18D1" w:rsidRPr="00D3067A" w:rsidRDefault="00AF18D1" w:rsidP="00D3067A">
      <w:pPr>
        <w:pStyle w:val="FootnoteText"/>
        <w:ind w:left="567" w:hanging="567"/>
        <w:rPr>
          <w:sz w:val="24"/>
          <w:lang w:val="hr-HR"/>
        </w:rPr>
      </w:pPr>
      <w:r w:rsidRPr="00D3067A">
        <w:rPr>
          <w:rStyle w:val="FootnoteReference"/>
          <w:sz w:val="24"/>
          <w:lang w:val="hr-HR"/>
        </w:rPr>
        <w:footnoteRef/>
      </w:r>
      <w:r w:rsidR="00D3067A" w:rsidRPr="00D3067A">
        <w:rPr>
          <w:sz w:val="24"/>
          <w:lang w:val="hr-HR"/>
        </w:rPr>
        <w:t xml:space="preserve"> </w:t>
      </w:r>
      <w:r w:rsidR="00D3067A" w:rsidRPr="00D3067A">
        <w:rPr>
          <w:sz w:val="24"/>
          <w:lang w:val="hr-HR"/>
        </w:rPr>
        <w:tab/>
      </w:r>
      <w:r w:rsidRPr="00D3067A">
        <w:rPr>
          <w:sz w:val="24"/>
          <w:lang w:val="hr-HR"/>
        </w:rPr>
        <w:t>Presuda Općeg suda od 30. travnja 2019., Briois/Parlament,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06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7/2025"/>
    <w:docVar w:name="dvlangue" w:val="HR"/>
    <w:docVar w:name="dvnumam" w:val="0"/>
    <w:docVar w:name="dvpe" w:val="766.946"/>
    <w:docVar w:name="dvrapporteur" w:val="Izvjestitelj: "/>
    <w:docVar w:name="dvtitre" w:val="Odluka Europskog parlamenta od .... 2025. o zahtjevu za ukidanje imuniteta Petru Bystronu(2024/2047(IMM))"/>
  </w:docVars>
  <w:rsids>
    <w:rsidRoot w:val="00E95715"/>
    <w:rsid w:val="00002272"/>
    <w:rsid w:val="000242BD"/>
    <w:rsid w:val="000304DF"/>
    <w:rsid w:val="00064002"/>
    <w:rsid w:val="000677B9"/>
    <w:rsid w:val="000831BA"/>
    <w:rsid w:val="000A3F40"/>
    <w:rsid w:val="000A42CC"/>
    <w:rsid w:val="000E5F8E"/>
    <w:rsid w:val="000E7DD9"/>
    <w:rsid w:val="0010095E"/>
    <w:rsid w:val="00125B37"/>
    <w:rsid w:val="00187494"/>
    <w:rsid w:val="001F32AE"/>
    <w:rsid w:val="00212CB5"/>
    <w:rsid w:val="002428D3"/>
    <w:rsid w:val="002767FF"/>
    <w:rsid w:val="002B18FE"/>
    <w:rsid w:val="002B5493"/>
    <w:rsid w:val="00343214"/>
    <w:rsid w:val="00361C00"/>
    <w:rsid w:val="00395FA1"/>
    <w:rsid w:val="003D1AE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2D7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7CC"/>
    <w:rsid w:val="008C2AC6"/>
    <w:rsid w:val="00930C23"/>
    <w:rsid w:val="0093193B"/>
    <w:rsid w:val="009509D8"/>
    <w:rsid w:val="00950B64"/>
    <w:rsid w:val="00981893"/>
    <w:rsid w:val="0099701A"/>
    <w:rsid w:val="00A1687D"/>
    <w:rsid w:val="00A43E52"/>
    <w:rsid w:val="00A4678D"/>
    <w:rsid w:val="00A778C7"/>
    <w:rsid w:val="00AB441E"/>
    <w:rsid w:val="00AB6293"/>
    <w:rsid w:val="00AE0928"/>
    <w:rsid w:val="00AF18D1"/>
    <w:rsid w:val="00AF3B82"/>
    <w:rsid w:val="00B12E95"/>
    <w:rsid w:val="00B22876"/>
    <w:rsid w:val="00B558F0"/>
    <w:rsid w:val="00BD48FE"/>
    <w:rsid w:val="00BD7BD8"/>
    <w:rsid w:val="00BE6ADC"/>
    <w:rsid w:val="00BF0FB1"/>
    <w:rsid w:val="00C05BFE"/>
    <w:rsid w:val="00C23CD4"/>
    <w:rsid w:val="00C61C0C"/>
    <w:rsid w:val="00C941CB"/>
    <w:rsid w:val="00CC2357"/>
    <w:rsid w:val="00CF071A"/>
    <w:rsid w:val="00D058B8"/>
    <w:rsid w:val="00D3067A"/>
    <w:rsid w:val="00D56C11"/>
    <w:rsid w:val="00D834A0"/>
    <w:rsid w:val="00D872DF"/>
    <w:rsid w:val="00D91E21"/>
    <w:rsid w:val="00DA7FCD"/>
    <w:rsid w:val="00E365E1"/>
    <w:rsid w:val="00E820A4"/>
    <w:rsid w:val="00E95715"/>
    <w:rsid w:val="00EB006A"/>
    <w:rsid w:val="00EB4772"/>
    <w:rsid w:val="00ED169E"/>
    <w:rsid w:val="00ED4235"/>
    <w:rsid w:val="00EE2BF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B9F2C0"/>
  <w15:chartTrackingRefBased/>
  <w15:docId w15:val="{7DD32C39-CB9E-4524-BC43-6C99BED6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F18D1"/>
    <w:pPr>
      <w:spacing w:after="240"/>
      <w:ind w:left="567" w:hanging="567"/>
    </w:pPr>
  </w:style>
  <w:style w:type="paragraph" w:customStyle="1" w:styleId="EPComma">
    <w:name w:val="EPComma"/>
    <w:basedOn w:val="Normal"/>
    <w:rsid w:val="00AF18D1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6C54E-FE38-4446-A938-1DAD439BA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1126</Words>
  <Characters>6349</Characters>
  <Application>Microsoft Office Word</Application>
  <DocSecurity>0</DocSecurity>
  <Lines>235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User</cp:lastModifiedBy>
  <cp:revision>2</cp:revision>
  <cp:lastPrinted>2004-11-19T15:42:00Z</cp:lastPrinted>
  <dcterms:created xsi:type="dcterms:W3CDTF">2025-06-11T15:10:00Z</dcterms:created>
  <dcterms:modified xsi:type="dcterms:W3CDTF">2025-06-11T15:10:00Z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A10-0077/2025</vt:lpwstr>
  </property>
  <property fmtid="{D5CDD505-2E9C-101B-9397-08002B2CF9AE}" pid="4" name="&lt;Type&gt;">
    <vt:lpwstr>RR</vt:lpwstr>
  </property>
</Properties>
</file>