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451E2D" w:rsidTr="0010095E">
        <w:trPr>
          <w:trHeight w:hRule="exact" w:val="1418"/>
        </w:trPr>
        <w:tc>
          <w:tcPr>
            <w:tcW w:w="6804" w:type="dxa"/>
            <w:shd w:val="clear" w:color="auto" w:fill="auto"/>
            <w:vAlign w:val="center"/>
          </w:tcPr>
          <w:p w:rsidR="00751A4A" w:rsidRPr="00451E2D" w:rsidRDefault="00CB7275" w:rsidP="0010095E">
            <w:pPr>
              <w:pStyle w:val="EPName"/>
            </w:pPr>
            <w:r w:rsidRPr="00451E2D">
              <w:t>Европейски</w:t>
            </w:r>
            <w:r w:rsidR="00D81E0E" w:rsidRPr="00451E2D">
              <w:t xml:space="preserve"> парламент</w:t>
            </w:r>
          </w:p>
          <w:p w:rsidR="00751A4A" w:rsidRPr="00451E2D" w:rsidRDefault="005F1B17" w:rsidP="005F1B17">
            <w:pPr>
              <w:pStyle w:val="EPTerm"/>
              <w:rPr>
                <w:rStyle w:val="HideTWBExt"/>
                <w:noProof w:val="0"/>
                <w:vanish w:val="0"/>
                <w:color w:val="auto"/>
              </w:rPr>
            </w:pPr>
            <w:r w:rsidRPr="00451E2D">
              <w:t>2024</w:t>
            </w:r>
            <w:r w:rsidR="00CB7275">
              <w:t> – </w:t>
            </w:r>
            <w:r w:rsidR="00817416" w:rsidRPr="00451E2D">
              <w:t>202</w:t>
            </w:r>
            <w:r w:rsidRPr="00451E2D">
              <w:t>9</w:t>
            </w:r>
          </w:p>
        </w:tc>
        <w:tc>
          <w:tcPr>
            <w:tcW w:w="2268" w:type="dxa"/>
            <w:shd w:val="clear" w:color="auto" w:fill="auto"/>
          </w:tcPr>
          <w:p w:rsidR="00751A4A" w:rsidRPr="00451E2D" w:rsidRDefault="00187494" w:rsidP="0010095E">
            <w:pPr>
              <w:pStyle w:val="EPLogo"/>
            </w:pPr>
            <w:r w:rsidRPr="00451E2D">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451E2D" w:rsidRDefault="00D058B8" w:rsidP="004C5D52">
      <w:pPr>
        <w:pStyle w:val="LineTop"/>
      </w:pPr>
    </w:p>
    <w:p w:rsidR="00680577" w:rsidRPr="00451E2D" w:rsidRDefault="00D81E0E" w:rsidP="00680577">
      <w:pPr>
        <w:pStyle w:val="EPBodyTA1"/>
      </w:pPr>
      <w:r w:rsidRPr="00451E2D">
        <w:t>ПРИЕТИ ТЕКСТОВЕ</w:t>
      </w:r>
    </w:p>
    <w:p w:rsidR="00D058B8" w:rsidRPr="00451E2D" w:rsidRDefault="00D058B8" w:rsidP="00D058B8">
      <w:pPr>
        <w:pStyle w:val="LineBottom"/>
      </w:pPr>
    </w:p>
    <w:p w:rsidR="00D81E0E" w:rsidRPr="00451E2D" w:rsidRDefault="00D81E0E" w:rsidP="00D81E0E">
      <w:pPr>
        <w:pStyle w:val="ATHeading1"/>
      </w:pPr>
      <w:bookmarkStart w:id="0" w:name="TANumber"/>
      <w:r w:rsidRPr="00451E2D">
        <w:t>P10_TA(2025)00</w:t>
      </w:r>
      <w:r w:rsidR="006C0499">
        <w:rPr>
          <w:lang w:val="en-GB"/>
        </w:rPr>
        <w:t>69</w:t>
      </w:r>
      <w:bookmarkStart w:id="1" w:name="_GoBack"/>
      <w:bookmarkEnd w:id="0"/>
      <w:bookmarkEnd w:id="1"/>
    </w:p>
    <w:p w:rsidR="00D81E0E" w:rsidRPr="00451E2D" w:rsidRDefault="004C316C" w:rsidP="00D81E0E">
      <w:pPr>
        <w:pStyle w:val="ATHeading2"/>
      </w:pPr>
      <w:r w:rsidRPr="004C316C">
        <w:t xml:space="preserve">Искане за снемане на имунитета на </w:t>
      </w:r>
      <w:proofErr w:type="spellStart"/>
      <w:r w:rsidRPr="004C316C">
        <w:t>Гжегож</w:t>
      </w:r>
      <w:proofErr w:type="spellEnd"/>
      <w:r w:rsidRPr="004C316C">
        <w:t xml:space="preserve"> Браун</w:t>
      </w:r>
    </w:p>
    <w:p w:rsidR="00D81E0E" w:rsidRPr="00451E2D" w:rsidRDefault="00D81E0E" w:rsidP="00D81E0E">
      <w:pPr>
        <w:rPr>
          <w:i/>
          <w:vanish/>
        </w:rPr>
      </w:pPr>
      <w:r w:rsidRPr="00451E2D">
        <w:rPr>
          <w:i/>
        </w:rPr>
        <w:fldChar w:fldCharType="begin"/>
      </w:r>
      <w:r w:rsidRPr="00451E2D">
        <w:rPr>
          <w:i/>
        </w:rPr>
        <w:instrText xml:space="preserve"> TC"(</w:instrText>
      </w:r>
      <w:bookmarkStart w:id="2" w:name="DocNumber"/>
      <w:r w:rsidRPr="00451E2D">
        <w:rPr>
          <w:i/>
        </w:rPr>
        <w:instrText>A10-0081/2025</w:instrText>
      </w:r>
      <w:bookmarkEnd w:id="2"/>
      <w:r w:rsidRPr="00451E2D">
        <w:rPr>
          <w:i/>
        </w:rPr>
        <w:instrText xml:space="preserve"> - Докладчик: </w:instrText>
      </w:r>
      <w:proofErr w:type="spellStart"/>
      <w:r w:rsidRPr="00451E2D">
        <w:rPr>
          <w:i/>
        </w:rPr>
        <w:instrText>Дайнюс</w:instrText>
      </w:r>
      <w:proofErr w:type="spellEnd"/>
      <w:r w:rsidRPr="00451E2D">
        <w:rPr>
          <w:i/>
        </w:rPr>
        <w:instrText xml:space="preserve"> </w:instrText>
      </w:r>
      <w:proofErr w:type="spellStart"/>
      <w:r w:rsidRPr="00451E2D">
        <w:rPr>
          <w:i/>
        </w:rPr>
        <w:instrText>Жалимас</w:instrText>
      </w:r>
      <w:proofErr w:type="spellEnd"/>
      <w:r w:rsidRPr="00451E2D">
        <w:rPr>
          <w:i/>
        </w:rPr>
        <w:instrText xml:space="preserve">)"\l3 \n&gt; \* MERGEFORMAT </w:instrText>
      </w:r>
      <w:r w:rsidRPr="00451E2D">
        <w:rPr>
          <w:i/>
        </w:rPr>
        <w:fldChar w:fldCharType="end"/>
      </w:r>
    </w:p>
    <w:p w:rsidR="00D81E0E" w:rsidRPr="00451E2D" w:rsidRDefault="00D81E0E" w:rsidP="00D81E0E">
      <w:pPr>
        <w:rPr>
          <w:vanish/>
        </w:rPr>
      </w:pPr>
      <w:bookmarkStart w:id="3" w:name="Commission"/>
      <w:r w:rsidRPr="00451E2D">
        <w:rPr>
          <w:vanish/>
        </w:rPr>
        <w:t>Комисия по правни въпроси</w:t>
      </w:r>
      <w:bookmarkEnd w:id="3"/>
    </w:p>
    <w:p w:rsidR="00D81E0E" w:rsidRPr="00451E2D" w:rsidRDefault="00D81E0E" w:rsidP="00D81E0E">
      <w:pPr>
        <w:rPr>
          <w:vanish/>
        </w:rPr>
      </w:pPr>
      <w:bookmarkStart w:id="4" w:name="PE"/>
      <w:r w:rsidRPr="00451E2D">
        <w:rPr>
          <w:vanish/>
        </w:rPr>
        <w:t>PE770.079</w:t>
      </w:r>
      <w:bookmarkEnd w:id="4"/>
    </w:p>
    <w:p w:rsidR="00D81E0E" w:rsidRPr="00451E2D" w:rsidRDefault="00D81E0E" w:rsidP="00CB7275">
      <w:pPr>
        <w:pStyle w:val="ATHeading3"/>
      </w:pPr>
      <w:bookmarkStart w:id="5" w:name="Sujet"/>
      <w:r w:rsidRPr="00451E2D">
        <w:t xml:space="preserve">Решение на Европейския парламент от </w:t>
      </w:r>
      <w:r w:rsidR="00CB7275">
        <w:t>6 май</w:t>
      </w:r>
      <w:r w:rsidR="00CB7275" w:rsidRPr="00451E2D">
        <w:t xml:space="preserve"> </w:t>
      </w:r>
      <w:r w:rsidRPr="00451E2D">
        <w:t xml:space="preserve">2025 г. относно искане за снемане на имунитета на </w:t>
      </w:r>
      <w:proofErr w:type="spellStart"/>
      <w:r w:rsidRPr="00451E2D">
        <w:t>Гжегож</w:t>
      </w:r>
      <w:proofErr w:type="spellEnd"/>
      <w:r w:rsidRPr="00451E2D">
        <w:t xml:space="preserve"> Браун</w:t>
      </w:r>
      <w:bookmarkEnd w:id="5"/>
      <w:r w:rsidRPr="00451E2D">
        <w:t xml:space="preserve"> </w:t>
      </w:r>
      <w:bookmarkStart w:id="6" w:name="References"/>
      <w:r w:rsidRPr="00451E2D">
        <w:t>(2024/2102(IMM))</w:t>
      </w:r>
      <w:bookmarkEnd w:id="6"/>
    </w:p>
    <w:p w:rsidR="00887423" w:rsidRPr="00451E2D" w:rsidRDefault="00887423" w:rsidP="00887423">
      <w:pPr>
        <w:pStyle w:val="EPComma"/>
      </w:pPr>
      <w:bookmarkStart w:id="7" w:name="TextBodyBegin"/>
      <w:bookmarkEnd w:id="7"/>
      <w:r w:rsidRPr="00451E2D">
        <w:rPr>
          <w:i/>
        </w:rPr>
        <w:t>Европейският парламент,</w:t>
      </w:r>
    </w:p>
    <w:p w:rsidR="00887423" w:rsidRPr="00451E2D" w:rsidRDefault="00887423" w:rsidP="00887423">
      <w:pPr>
        <w:pStyle w:val="NormalHanging12a"/>
      </w:pPr>
      <w:r w:rsidRPr="00451E2D">
        <w:t>–</w:t>
      </w:r>
      <w:r w:rsidRPr="00451E2D">
        <w:tab/>
        <w:t xml:space="preserve">като взе предвид искането за снемане на имунитета на </w:t>
      </w:r>
      <w:proofErr w:type="spellStart"/>
      <w:r w:rsidRPr="00451E2D">
        <w:t>Гжегож</w:t>
      </w:r>
      <w:proofErr w:type="spellEnd"/>
      <w:r w:rsidRPr="00451E2D">
        <w:t xml:space="preserve"> Браун, внесено от главния прокурор на </w:t>
      </w:r>
      <w:r w:rsidR="00CB7275">
        <w:t xml:space="preserve">Република </w:t>
      </w:r>
      <w:r w:rsidRPr="00451E2D">
        <w:t xml:space="preserve">Полша на 29 октомври 2024 г., с което се предава искане, внесено от окръжната прокуратура във Варшава във връзка с наказателно производство, образувано срещу </w:t>
      </w:r>
      <w:proofErr w:type="spellStart"/>
      <w:r w:rsidRPr="00451E2D">
        <w:t>Гжегож</w:t>
      </w:r>
      <w:proofErr w:type="spellEnd"/>
      <w:r w:rsidRPr="00451E2D">
        <w:t xml:space="preserve"> Браун, и обявено на пленарно заседание на 14 ноември 2024 г.,</w:t>
      </w:r>
    </w:p>
    <w:p w:rsidR="00887423" w:rsidRPr="00451E2D" w:rsidRDefault="00887423" w:rsidP="00887423">
      <w:pPr>
        <w:pStyle w:val="NormalHanging12a"/>
      </w:pPr>
      <w:r w:rsidRPr="00451E2D">
        <w:t>–</w:t>
      </w:r>
      <w:r w:rsidRPr="00451E2D">
        <w:tab/>
        <w:t xml:space="preserve">като взе предвид факта, че се счита, че </w:t>
      </w:r>
      <w:proofErr w:type="spellStart"/>
      <w:r w:rsidRPr="00451E2D">
        <w:t>Гжегож</w:t>
      </w:r>
      <w:proofErr w:type="spellEnd"/>
      <w:r w:rsidRPr="00451E2D">
        <w:t xml:space="preserve"> Браун се е отказал от правото си да бъде изслушан съгласно член 9, параграф 6 от своя Правилник за дейността,</w:t>
      </w:r>
    </w:p>
    <w:p w:rsidR="00887423" w:rsidRPr="00451E2D" w:rsidRDefault="00887423" w:rsidP="00887423">
      <w:pPr>
        <w:pStyle w:val="NormalHanging12a"/>
      </w:pPr>
      <w:r w:rsidRPr="00451E2D">
        <w:t>–</w:t>
      </w:r>
      <w:r w:rsidRPr="00451E2D">
        <w:tab/>
        <w:t>като взе предвид членове 8 и 9 от Протокол № 7 за привилегиите и имунитетите на Европейския съюз, както и член 6, параграф 2 от Акта от 20 септември 1976 г. за избирането на членове на Европейския парламент чрез всеобщи преки избори,</w:t>
      </w:r>
    </w:p>
    <w:p w:rsidR="00887423" w:rsidRPr="00451E2D" w:rsidRDefault="00887423" w:rsidP="00887423">
      <w:pPr>
        <w:pStyle w:val="NormalHanging12a"/>
      </w:pPr>
      <w:r w:rsidRPr="00451E2D">
        <w:t>–</w:t>
      </w:r>
      <w:r w:rsidRPr="00451E2D">
        <w:tab/>
        <w:t>като взе предвид решенията на Съда на Европейския съюз от 21 октомври 2008 г., 19 март 2010 г., 6 септември 2011 г., 17 януари 2013 г., 19 декември 2019 г. и 5 юли 2023 г.</w:t>
      </w:r>
      <w:r w:rsidRPr="00451E2D">
        <w:rPr>
          <w:rStyle w:val="FootnoteReference"/>
          <w:color w:val="000000"/>
        </w:rPr>
        <w:footnoteReference w:id="1"/>
      </w:r>
      <w:r w:rsidRPr="00451E2D">
        <w:t>,</w:t>
      </w:r>
    </w:p>
    <w:p w:rsidR="00887423" w:rsidRPr="00451E2D" w:rsidRDefault="00887423" w:rsidP="00887423">
      <w:pPr>
        <w:pStyle w:val="NormalHanging12a"/>
      </w:pPr>
      <w:r w:rsidRPr="00451E2D">
        <w:t>–</w:t>
      </w:r>
      <w:r w:rsidRPr="00451E2D">
        <w:tab/>
        <w:t>като взе предвид член 105, параграфи 2 и 5 от Конституцията на Република Полша,</w:t>
      </w:r>
    </w:p>
    <w:p w:rsidR="00887423" w:rsidRPr="00451E2D" w:rsidRDefault="00887423" w:rsidP="00887423">
      <w:pPr>
        <w:pStyle w:val="NormalHanging12a"/>
      </w:pPr>
      <w:r w:rsidRPr="00451E2D">
        <w:lastRenderedPageBreak/>
        <w:t>–</w:t>
      </w:r>
      <w:r w:rsidRPr="00451E2D">
        <w:tab/>
        <w:t>като взе предвид член 5, параграф 2, член 6, параграф 1 и член 9 от своя Правилник за дейността,</w:t>
      </w:r>
    </w:p>
    <w:p w:rsidR="00887423" w:rsidRPr="00451E2D" w:rsidRDefault="00887423" w:rsidP="00887423">
      <w:pPr>
        <w:pStyle w:val="NormalHanging12a"/>
      </w:pPr>
      <w:r w:rsidRPr="00451E2D">
        <w:t>–</w:t>
      </w:r>
      <w:r w:rsidRPr="00451E2D">
        <w:tab/>
        <w:t>като взе предвид доклада на комисията по правни въпроси (A10-0081/2025),</w:t>
      </w:r>
    </w:p>
    <w:p w:rsidR="00887423" w:rsidRPr="00451E2D" w:rsidRDefault="00887423" w:rsidP="00887423">
      <w:pPr>
        <w:pStyle w:val="NormalHanging12a"/>
      </w:pPr>
      <w:r w:rsidRPr="00451E2D">
        <w:t>А.</w:t>
      </w:r>
      <w:r w:rsidRPr="00451E2D">
        <w:tab/>
        <w:t xml:space="preserve">като има предвид, че с писмо от 29 октомври 2024 г. главният прокурор на </w:t>
      </w:r>
      <w:r w:rsidR="00CB7275">
        <w:t xml:space="preserve">Република </w:t>
      </w:r>
      <w:r w:rsidRPr="00451E2D">
        <w:t xml:space="preserve">Полша изпрати искане за снемане на имунитета на </w:t>
      </w:r>
      <w:proofErr w:type="spellStart"/>
      <w:r w:rsidRPr="00451E2D">
        <w:t>Гжегож</w:t>
      </w:r>
      <w:proofErr w:type="spellEnd"/>
      <w:r w:rsidRPr="00451E2D">
        <w:t xml:space="preserve"> Браун, внесено от окръжната прокуратура във Варшава, във връзка с няколко предполагаеми престъпления, извършени през 2022 г. и 2023 г.;</w:t>
      </w:r>
    </w:p>
    <w:p w:rsidR="00887423" w:rsidRPr="00451E2D" w:rsidRDefault="00887423" w:rsidP="00887423">
      <w:pPr>
        <w:pStyle w:val="NormalHanging12a"/>
      </w:pPr>
      <w:r w:rsidRPr="00451E2D">
        <w:rPr>
          <w:shd w:val="clear" w:color="auto" w:fill="FFFFFF"/>
        </w:rPr>
        <w:t>Б.</w:t>
      </w:r>
      <w:r w:rsidRPr="00451E2D">
        <w:rPr>
          <w:shd w:val="clear" w:color="auto" w:fill="FFFFFF"/>
        </w:rPr>
        <w:tab/>
      </w:r>
      <w:r w:rsidRPr="00451E2D">
        <w:t>като има пре</w:t>
      </w:r>
      <w:r w:rsidR="00EF62C3">
        <w:t>двид, че според искането на 1</w:t>
      </w:r>
      <w:r w:rsidRPr="00451E2D">
        <w:t xml:space="preserve"> март 2022 г. в сградата на Националния институт по кардиология – Държавен научноизследователски институт </w:t>
      </w:r>
      <w:proofErr w:type="spellStart"/>
      <w:r w:rsidRPr="00451E2D">
        <w:t>Гжегож</w:t>
      </w:r>
      <w:proofErr w:type="spellEnd"/>
      <w:r w:rsidRPr="00451E2D">
        <w:t xml:space="preserve"> Браун предполагаемо е нарушил телесната неприкосновеност на публичен служител, който е действал в качеството си на директор на Националния институт по кардиология, по време и във връзка с изпълнението от страна на горепосочения служител на служебните му задължения; като има предвид, че действията, които се предполага, че е извършил, представляват престъпление по смисъла на член 222, параграф 1 от полския наказателен кодекс, едновременно с член 191, параграф 1 от полския наказателен кодекс, във връзка с член 11, параграф 2 от същия кодекс;</w:t>
      </w:r>
    </w:p>
    <w:p w:rsidR="00887423" w:rsidRPr="00451E2D" w:rsidRDefault="00887423" w:rsidP="00887423">
      <w:pPr>
        <w:pStyle w:val="NormalHanging12a"/>
      </w:pPr>
      <w:r w:rsidRPr="00451E2D">
        <w:rPr>
          <w:shd w:val="clear" w:color="auto" w:fill="FFFFFF"/>
        </w:rPr>
        <w:t>В.</w:t>
      </w:r>
      <w:r w:rsidRPr="00451E2D">
        <w:rPr>
          <w:shd w:val="clear" w:color="auto" w:fill="FFFFFF"/>
        </w:rPr>
        <w:tab/>
        <w:t>като има предвид</w:t>
      </w:r>
      <w:r w:rsidRPr="00451E2D">
        <w:t xml:space="preserve">, че според твърденията </w:t>
      </w:r>
      <w:r w:rsidRPr="00451E2D">
        <w:rPr>
          <w:color w:val="000000"/>
        </w:rPr>
        <w:t>на 1 март 2022 г</w:t>
      </w:r>
      <w:r w:rsidRPr="00451E2D">
        <w:t xml:space="preserve">. </w:t>
      </w:r>
      <w:proofErr w:type="spellStart"/>
      <w:r w:rsidRPr="00451E2D">
        <w:t>Гжегож</w:t>
      </w:r>
      <w:proofErr w:type="spellEnd"/>
      <w:r w:rsidRPr="00451E2D">
        <w:t xml:space="preserve"> Браун е </w:t>
      </w:r>
      <w:r w:rsidRPr="00451E2D">
        <w:rPr>
          <w:color w:val="000000"/>
        </w:rPr>
        <w:t xml:space="preserve">обидил директора на Националния институт по кардиология по време и във връзка с изпълнението на </w:t>
      </w:r>
      <w:r w:rsidR="00EF62C3">
        <w:rPr>
          <w:color w:val="000000"/>
        </w:rPr>
        <w:t>служебните</w:t>
      </w:r>
      <w:r w:rsidRPr="00451E2D">
        <w:rPr>
          <w:color w:val="000000"/>
        </w:rPr>
        <w:t xml:space="preserve"> задължения </w:t>
      </w:r>
      <w:r w:rsidR="00EF62C3">
        <w:rPr>
          <w:color w:val="000000"/>
        </w:rPr>
        <w:t>на</w:t>
      </w:r>
      <w:r w:rsidRPr="00451E2D">
        <w:rPr>
          <w:color w:val="000000"/>
        </w:rPr>
        <w:t xml:space="preserve"> този публичен служител, като е отправил обвинения срещу него и е излъчил събитията по интернет, за които се твърди, че биха могли да навредят на обществената репутация на публичния служител и да доведат до загуба на необходимото доверие у него, за да изпълнява функциите си на директор на Националния институт по кардиология и да упражнява лекарската професия; </w:t>
      </w:r>
      <w:r w:rsidRPr="00451E2D">
        <w:t xml:space="preserve">като има предвид, че действията, които се предполага, че е извършил, представляват </w:t>
      </w:r>
      <w:r w:rsidRPr="00451E2D">
        <w:rPr>
          <w:color w:val="000000"/>
        </w:rPr>
        <w:t>престъпление по смисъла на член 226, параграф 1 от полския наказателен кодекс, едновременно с член 212, параграф 1 и параграф 2 от полския наказателен кодекс, във връзка с член 11, параграф 2 от същия кодекс</w:t>
      </w:r>
      <w:r w:rsidRPr="00451E2D">
        <w:t>;</w:t>
      </w:r>
    </w:p>
    <w:p w:rsidR="00887423" w:rsidRPr="00451E2D" w:rsidRDefault="00887423" w:rsidP="00887423">
      <w:pPr>
        <w:pStyle w:val="NormalHanging12a"/>
      </w:pPr>
      <w:r w:rsidRPr="00451E2D">
        <w:rPr>
          <w:shd w:val="clear" w:color="auto" w:fill="FFFFFF"/>
        </w:rPr>
        <w:t>Г.</w:t>
      </w:r>
      <w:r w:rsidRPr="00451E2D">
        <w:rPr>
          <w:shd w:val="clear" w:color="auto" w:fill="FFFFFF"/>
        </w:rPr>
        <w:tab/>
        <w:t>като има предвид</w:t>
      </w:r>
      <w:r w:rsidRPr="00451E2D">
        <w:t xml:space="preserve">, че според твърденията </w:t>
      </w:r>
      <w:r w:rsidRPr="00451E2D">
        <w:rPr>
          <w:color w:val="000000"/>
        </w:rPr>
        <w:t>на 27 януари 2023 г.</w:t>
      </w:r>
      <w:r w:rsidRPr="00451E2D">
        <w:t xml:space="preserve"> </w:t>
      </w:r>
      <w:proofErr w:type="spellStart"/>
      <w:r w:rsidRPr="00451E2D">
        <w:t>Гжегож</w:t>
      </w:r>
      <w:proofErr w:type="spellEnd"/>
      <w:r w:rsidRPr="00451E2D">
        <w:t xml:space="preserve"> Браун е </w:t>
      </w:r>
      <w:r w:rsidRPr="00451E2D">
        <w:rPr>
          <w:color w:val="000000"/>
        </w:rPr>
        <w:t>причинил щети на коледна елха и е унищожил украса, които са собственост на две полски сдружения, чиито офиси са в сградата на Окръжния съд в Краков, и като има предвид, че причиняването на такива щети представлява престъпление по смисъла на член 288, параграф 1 от полския наказателен кодекс</w:t>
      </w:r>
      <w:r w:rsidRPr="00451E2D">
        <w:t>;</w:t>
      </w:r>
    </w:p>
    <w:p w:rsidR="00887423" w:rsidRPr="00451E2D" w:rsidRDefault="00887423" w:rsidP="00887423">
      <w:pPr>
        <w:pStyle w:val="NormalHanging12a"/>
      </w:pPr>
      <w:r w:rsidRPr="00451E2D">
        <w:rPr>
          <w:shd w:val="clear" w:color="auto" w:fill="FFFFFF"/>
        </w:rPr>
        <w:t>Д.</w:t>
      </w:r>
      <w:r w:rsidRPr="00451E2D">
        <w:rPr>
          <w:shd w:val="clear" w:color="auto" w:fill="FFFFFF"/>
        </w:rPr>
        <w:tab/>
      </w:r>
      <w:r w:rsidRPr="00451E2D">
        <w:t xml:space="preserve">като има предвид, че според твърденията на 30 май 2023 г. в седалището на Германския исторически институт във Варшава </w:t>
      </w:r>
      <w:proofErr w:type="spellStart"/>
      <w:r w:rsidRPr="00451E2D">
        <w:t>Гжегож</w:t>
      </w:r>
      <w:proofErr w:type="spellEnd"/>
      <w:r w:rsidRPr="00451E2D">
        <w:t xml:space="preserve"> Браун е увредил имущество, принадлежащо на Германския исторически институт, което представлява престъпление съгласно член 288, параграф 1 от полския наказателен кодекс;</w:t>
      </w:r>
    </w:p>
    <w:p w:rsidR="00887423" w:rsidRPr="00451E2D" w:rsidRDefault="00887423" w:rsidP="00887423">
      <w:pPr>
        <w:pStyle w:val="NormalHanging12a"/>
      </w:pPr>
      <w:r w:rsidRPr="00451E2D">
        <w:rPr>
          <w:shd w:val="clear" w:color="auto" w:fill="FFFFFF"/>
        </w:rPr>
        <w:t>Е.</w:t>
      </w:r>
      <w:r w:rsidRPr="00451E2D">
        <w:rPr>
          <w:shd w:val="clear" w:color="auto" w:fill="FFFFFF"/>
        </w:rPr>
        <w:tab/>
      </w:r>
      <w:r w:rsidRPr="00451E2D">
        <w:t xml:space="preserve">като има предвид, че според твърденията </w:t>
      </w:r>
      <w:r w:rsidRPr="00451E2D">
        <w:rPr>
          <w:color w:val="000000"/>
        </w:rPr>
        <w:t>на 30 май 2023 г.</w:t>
      </w:r>
      <w:r w:rsidRPr="00451E2D">
        <w:t xml:space="preserve"> </w:t>
      </w:r>
      <w:proofErr w:type="spellStart"/>
      <w:r w:rsidRPr="00451E2D">
        <w:t>Гжегож</w:t>
      </w:r>
      <w:proofErr w:type="spellEnd"/>
      <w:r w:rsidRPr="00451E2D">
        <w:t xml:space="preserve"> Браун </w:t>
      </w:r>
      <w:r w:rsidRPr="00451E2D">
        <w:rPr>
          <w:color w:val="000000"/>
        </w:rPr>
        <w:t>не е напуснал седалището на Германския исторически институт, въпреки че е бил помолен за това от упълномощено лице, което представлява престъпление по член 193, параграф 1 от полския наказателен кодекс</w:t>
      </w:r>
      <w:r w:rsidRPr="00451E2D">
        <w:t>;</w:t>
      </w:r>
    </w:p>
    <w:p w:rsidR="00887423" w:rsidRPr="00451E2D" w:rsidRDefault="00887423" w:rsidP="00887423">
      <w:pPr>
        <w:pStyle w:val="NormalHanging12a"/>
        <w:rPr>
          <w:color w:val="000000"/>
        </w:rPr>
      </w:pPr>
      <w:r w:rsidRPr="00451E2D">
        <w:rPr>
          <w:shd w:val="clear" w:color="auto" w:fill="FFFFFF"/>
        </w:rPr>
        <w:lastRenderedPageBreak/>
        <w:t>Ж.</w:t>
      </w:r>
      <w:r w:rsidRPr="00451E2D">
        <w:rPr>
          <w:shd w:val="clear" w:color="auto" w:fill="FFFFFF"/>
        </w:rPr>
        <w:tab/>
        <w:t>като има предвид</w:t>
      </w:r>
      <w:r w:rsidRPr="00451E2D">
        <w:t xml:space="preserve">, че според твърденията </w:t>
      </w:r>
      <w:r w:rsidRPr="00451E2D">
        <w:rPr>
          <w:color w:val="000000"/>
        </w:rPr>
        <w:t>на 12 декември 2023 г. в помещенията на Сейма на Република Полша</w:t>
      </w:r>
      <w:r w:rsidRPr="00451E2D">
        <w:t xml:space="preserve"> </w:t>
      </w:r>
      <w:proofErr w:type="spellStart"/>
      <w:r w:rsidRPr="00451E2D">
        <w:t>Гжегож</w:t>
      </w:r>
      <w:proofErr w:type="spellEnd"/>
      <w:r w:rsidRPr="00451E2D">
        <w:t xml:space="preserve"> Браун </w:t>
      </w:r>
      <w:r w:rsidRPr="00451E2D">
        <w:rPr>
          <w:color w:val="000000"/>
        </w:rPr>
        <w:t>публично е обидил група хора въз основа на тяхната религиозна принадлежност и публично е обидил обект на религиозно богослужение (</w:t>
      </w:r>
      <w:proofErr w:type="spellStart"/>
      <w:r w:rsidRPr="00451E2D">
        <w:rPr>
          <w:color w:val="000000"/>
        </w:rPr>
        <w:t>менора</w:t>
      </w:r>
      <w:proofErr w:type="spellEnd"/>
      <w:r w:rsidRPr="00451E2D">
        <w:rPr>
          <w:color w:val="000000"/>
        </w:rPr>
        <w:t xml:space="preserve">), като е </w:t>
      </w:r>
      <w:r w:rsidR="00CB7275">
        <w:rPr>
          <w:color w:val="000000"/>
        </w:rPr>
        <w:t>у</w:t>
      </w:r>
      <w:r w:rsidRPr="00451E2D">
        <w:rPr>
          <w:color w:val="000000"/>
        </w:rPr>
        <w:t>гасил запалените ѝ свещи с пожарогасител, като по този начин според твърденията е нарушил религиозните чувства на евреите, което представлява престъпление по член 257 от полския Наказателен кодекс, едновременно с член 195, параграф 1 и член 196 от полския наказателен кодекс, във връзка с член 11, параграф 2 от същия кодекс</w:t>
      </w:r>
      <w:r w:rsidRPr="00451E2D">
        <w:t>;</w:t>
      </w:r>
    </w:p>
    <w:p w:rsidR="00887423" w:rsidRPr="00451E2D" w:rsidRDefault="00887423" w:rsidP="00887423">
      <w:pPr>
        <w:pStyle w:val="NormalHanging12a"/>
      </w:pPr>
      <w:r w:rsidRPr="00451E2D">
        <w:rPr>
          <w:shd w:val="clear" w:color="auto" w:fill="FFFFFF"/>
        </w:rPr>
        <w:t>З.</w:t>
      </w:r>
      <w:r w:rsidRPr="00451E2D">
        <w:rPr>
          <w:shd w:val="clear" w:color="auto" w:fill="FFFFFF"/>
        </w:rPr>
        <w:tab/>
      </w:r>
      <w:r w:rsidRPr="00451E2D">
        <w:t xml:space="preserve">като има предвид, че според твърденията </w:t>
      </w:r>
      <w:r w:rsidRPr="00451E2D">
        <w:rPr>
          <w:color w:val="000000"/>
        </w:rPr>
        <w:t>на 12 декември 2023 г. в помещенията на Сейма на Република Полша</w:t>
      </w:r>
      <w:r w:rsidRPr="00451E2D">
        <w:t xml:space="preserve"> </w:t>
      </w:r>
      <w:proofErr w:type="spellStart"/>
      <w:r w:rsidRPr="00451E2D">
        <w:t>Гжегож</w:t>
      </w:r>
      <w:proofErr w:type="spellEnd"/>
      <w:r w:rsidRPr="00451E2D">
        <w:t xml:space="preserve"> Браун</w:t>
      </w:r>
      <w:r w:rsidRPr="00451E2D">
        <w:rPr>
          <w:color w:val="000000"/>
        </w:rPr>
        <w:t xml:space="preserve"> е нарушил телесната неприкосновеност на засегната страна, която се е намесила с цел защита на обществения ред, като е насочил към засегнатата страна струя от пожарогасител с прахообразно вещество; като има предвид</w:t>
      </w:r>
      <w:r w:rsidRPr="00451E2D">
        <w:t xml:space="preserve">, че </w:t>
      </w:r>
      <w:r w:rsidRPr="00451E2D">
        <w:rPr>
          <w:color w:val="000000"/>
        </w:rPr>
        <w:t xml:space="preserve">според твърденията </w:t>
      </w:r>
      <w:proofErr w:type="spellStart"/>
      <w:r w:rsidRPr="00451E2D">
        <w:rPr>
          <w:color w:val="000000"/>
        </w:rPr>
        <w:t>Гжегож</w:t>
      </w:r>
      <w:proofErr w:type="spellEnd"/>
      <w:r w:rsidRPr="00451E2D">
        <w:rPr>
          <w:color w:val="000000"/>
        </w:rPr>
        <w:t xml:space="preserve"> Браун е причинил лека вреда на здравето на засегнатата страна с продължителност до седем дни, което представлява престъпление по член 157, параграф 2 от полския наказателен кодекс, едновременно с член 217а от полския наказателен кодекс, във връзка с член 11, параграф 2 от същия кодекс</w:t>
      </w:r>
      <w:r w:rsidRPr="00451E2D">
        <w:t>;</w:t>
      </w:r>
    </w:p>
    <w:p w:rsidR="00887423" w:rsidRPr="00451E2D" w:rsidRDefault="00887423" w:rsidP="00887423">
      <w:pPr>
        <w:pStyle w:val="NormalHanging12a"/>
      </w:pPr>
      <w:r w:rsidRPr="00451E2D">
        <w:t>И.</w:t>
      </w:r>
      <w:r w:rsidRPr="00451E2D">
        <w:tab/>
        <w:t xml:space="preserve">като има предвид, че </w:t>
      </w:r>
      <w:r w:rsidRPr="00451E2D">
        <w:rPr>
          <w:color w:val="000000"/>
        </w:rPr>
        <w:t>разследването, проведено във връзка с предполагаемите престъпления, посочени в искането за снемане на имунитет, първоначално е започнало на 25 май 2023 г., когато</w:t>
      </w:r>
      <w:r w:rsidRPr="00451E2D">
        <w:t xml:space="preserve"> </w:t>
      </w:r>
      <w:proofErr w:type="spellStart"/>
      <w:r w:rsidRPr="00451E2D">
        <w:t>Гжегож</w:t>
      </w:r>
      <w:proofErr w:type="spellEnd"/>
      <w:r w:rsidRPr="00451E2D">
        <w:t xml:space="preserve"> Браун се е ползвал с имунитет като член на Сейма </w:t>
      </w:r>
      <w:r w:rsidRPr="00451E2D">
        <w:rPr>
          <w:color w:val="000000"/>
        </w:rPr>
        <w:t>на Република Полша</w:t>
      </w:r>
      <w:r w:rsidRPr="00451E2D">
        <w:t xml:space="preserve">; като има предвид, че на </w:t>
      </w:r>
      <w:r w:rsidRPr="00451E2D">
        <w:rPr>
          <w:color w:val="000000"/>
        </w:rPr>
        <w:t xml:space="preserve">17 януари 2024 г. Сеймът на Република Полша е дал съгласието си за предявяване на обвинения срещу </w:t>
      </w:r>
      <w:proofErr w:type="spellStart"/>
      <w:r w:rsidRPr="00451E2D">
        <w:rPr>
          <w:color w:val="000000"/>
        </w:rPr>
        <w:t>Гжегож</w:t>
      </w:r>
      <w:proofErr w:type="spellEnd"/>
      <w:r w:rsidRPr="00451E2D">
        <w:rPr>
          <w:color w:val="000000"/>
        </w:rPr>
        <w:t xml:space="preserve"> Браун във връзка с престъпленията, посочени в искането</w:t>
      </w:r>
      <w:r w:rsidRPr="00451E2D">
        <w:t>;</w:t>
      </w:r>
      <w:r w:rsidRPr="00451E2D">
        <w:rPr>
          <w:shd w:val="clear" w:color="auto" w:fill="FFFFFF"/>
        </w:rPr>
        <w:t xml:space="preserve"> като има предвид</w:t>
      </w:r>
      <w:r w:rsidRPr="00451E2D">
        <w:t xml:space="preserve">, че </w:t>
      </w:r>
      <w:proofErr w:type="spellStart"/>
      <w:r w:rsidRPr="00451E2D">
        <w:t>Гжегож</w:t>
      </w:r>
      <w:proofErr w:type="spellEnd"/>
      <w:r w:rsidRPr="00451E2D">
        <w:t xml:space="preserve"> Браун е </w:t>
      </w:r>
      <w:r w:rsidRPr="00451E2D">
        <w:rPr>
          <w:shd w:val="clear" w:color="auto" w:fill="FFFFFF"/>
        </w:rPr>
        <w:t>бил избран за член на Европейския парламент на изборите за Европейски парламент през юни 2024 г.</w:t>
      </w:r>
      <w:r w:rsidRPr="00451E2D">
        <w:t>; като има предвид,</w:t>
      </w:r>
      <w:r w:rsidRPr="00451E2D">
        <w:rPr>
          <w:shd w:val="clear" w:color="auto" w:fill="FFFFFF"/>
        </w:rPr>
        <w:t xml:space="preserve"> </w:t>
      </w:r>
      <w:r w:rsidRPr="00451E2D">
        <w:t xml:space="preserve">че следователно </w:t>
      </w:r>
      <w:proofErr w:type="spellStart"/>
      <w:r w:rsidRPr="00451E2D">
        <w:t>Гжегож</w:t>
      </w:r>
      <w:proofErr w:type="spellEnd"/>
      <w:r w:rsidRPr="00451E2D">
        <w:t xml:space="preserve"> Браун </w:t>
      </w:r>
      <w:r w:rsidRPr="00451E2D">
        <w:rPr>
          <w:shd w:val="clear" w:color="auto" w:fill="FFFFFF"/>
        </w:rPr>
        <w:t>не е бил член на Европейския парламент към момента на извършване на предполагаемите престъпления</w:t>
      </w:r>
      <w:r w:rsidRPr="00451E2D">
        <w:t>;</w:t>
      </w:r>
    </w:p>
    <w:p w:rsidR="00887423" w:rsidRPr="00451E2D" w:rsidRDefault="00887423" w:rsidP="00887423">
      <w:pPr>
        <w:pStyle w:val="NormalHanging12a"/>
      </w:pPr>
      <w:r w:rsidRPr="00451E2D">
        <w:t>Й.</w:t>
      </w:r>
      <w:r w:rsidRPr="00451E2D">
        <w:tab/>
        <w:t xml:space="preserve">като има предвид, че предполагаемите престъпления и последвалото искане за снемане на имунитета не са свързани с изразено от </w:t>
      </w:r>
      <w:proofErr w:type="spellStart"/>
      <w:r w:rsidRPr="00451E2D">
        <w:t>Гжегож</w:t>
      </w:r>
      <w:proofErr w:type="spellEnd"/>
      <w:r w:rsidRPr="00451E2D">
        <w:t xml:space="preserve"> Браун мнение, или с подаден от него глас при изпълнението на задълженията му по смисъла на член 8 от Протокол № 7 за привилегиите и имунитетите на Европейския съюз;</w:t>
      </w:r>
    </w:p>
    <w:p w:rsidR="00887423" w:rsidRPr="00451E2D" w:rsidRDefault="00887423" w:rsidP="00887423">
      <w:pPr>
        <w:pStyle w:val="NormalHanging12a"/>
      </w:pPr>
      <w:r w:rsidRPr="00451E2D">
        <w:t>К.</w:t>
      </w:r>
      <w:r w:rsidRPr="00451E2D">
        <w:tab/>
        <w:t>като има предвид, че член 9, първа алинея, буква а) от Протокол № 7 за привилегиите и имунитетите на Европейския съюз гласи, че членове на Европейския парламент притежават на територията на тяхната собствена държава имунитетите, предоставяни на членовете на националните парламенти;</w:t>
      </w:r>
    </w:p>
    <w:p w:rsidR="00887423" w:rsidRPr="00451E2D" w:rsidRDefault="00887423" w:rsidP="00887423">
      <w:pPr>
        <w:pStyle w:val="NormalHanging12a"/>
      </w:pPr>
      <w:r w:rsidRPr="00451E2D">
        <w:t>Л.</w:t>
      </w:r>
      <w:r w:rsidRPr="00451E2D">
        <w:tab/>
        <w:t>като има предвид, че съгласно член 105, алинея 2 и 5 от Конституцията на Полша от деня на обявяване на резултатите от изборите до датата на изтичане на мандата му депутатът не може да бъде подведен под наказателна отговорност без съгласието на Сейма на Република Полша и не може да бъде задържан, нито арестуван без съгласието на Сейма, освен в случай на заварено престъпление и когато задържането му е необходимо за осигуряване на правилния ход на производството;</w:t>
      </w:r>
    </w:p>
    <w:p w:rsidR="00887423" w:rsidRPr="00451E2D" w:rsidRDefault="00887423" w:rsidP="00887423">
      <w:pPr>
        <w:pStyle w:val="NormalHanging12a"/>
      </w:pPr>
      <w:r w:rsidRPr="00451E2D">
        <w:t>М.</w:t>
      </w:r>
      <w:r w:rsidRPr="00451E2D">
        <w:tab/>
        <w:t xml:space="preserve">като има предвид, че целта на парламентарния имунитет е да защитава Парламента и неговите членове от съдебно преследване във връзка с дейности, които са извършвани при изпълнението на парламентарните задължения и които </w:t>
      </w:r>
      <w:r w:rsidRPr="00451E2D">
        <w:lastRenderedPageBreak/>
        <w:t>са неделими от тези задължения;</w:t>
      </w:r>
    </w:p>
    <w:p w:rsidR="00887423" w:rsidRPr="00451E2D" w:rsidRDefault="00887423" w:rsidP="00887423">
      <w:pPr>
        <w:pStyle w:val="NormalHanging12a"/>
      </w:pPr>
      <w:r w:rsidRPr="00451E2D">
        <w:t>Н.</w:t>
      </w:r>
      <w:r w:rsidRPr="00451E2D">
        <w:tab/>
        <w:t>като има предвид, че в съответствие с член 5, параграф 2 от Правилника за дейността парламентарният имунитет не е лична привилегия на члена на ЕП, а гаранция за независимостта на Парламента като цяло и на неговите членове;</w:t>
      </w:r>
    </w:p>
    <w:p w:rsidR="00887423" w:rsidRPr="00451E2D" w:rsidRDefault="00887423" w:rsidP="00887423">
      <w:pPr>
        <w:pStyle w:val="NormalHanging12a"/>
      </w:pPr>
      <w:r w:rsidRPr="00451E2D">
        <w:t>О.</w:t>
      </w:r>
      <w:r w:rsidRPr="00451E2D">
        <w:tab/>
        <w:t xml:space="preserve">като има предвид, че в настоящия случай Парламентът не е установил наличието на </w:t>
      </w:r>
      <w:proofErr w:type="spellStart"/>
      <w:r w:rsidRPr="00451E2D">
        <w:t>fumus</w:t>
      </w:r>
      <w:proofErr w:type="spellEnd"/>
      <w:r w:rsidRPr="00451E2D">
        <w:t xml:space="preserve"> </w:t>
      </w:r>
      <w:proofErr w:type="spellStart"/>
      <w:r w:rsidRPr="00451E2D">
        <w:t>persecutionis</w:t>
      </w:r>
      <w:proofErr w:type="spellEnd"/>
      <w:r w:rsidRPr="00451E2D">
        <w:t>, т.е. факти, сочещи, че въпросното съдебно производство е било образувано с намерението да навреди на политическата дейност на члена на ЕП в качеството му на член на Европейския парламент;</w:t>
      </w:r>
    </w:p>
    <w:p w:rsidR="00887423" w:rsidRPr="00451E2D" w:rsidRDefault="00887423" w:rsidP="00887423">
      <w:pPr>
        <w:pStyle w:val="NormalHanging12a"/>
      </w:pPr>
      <w:r w:rsidRPr="00451E2D">
        <w:t>П.</w:t>
      </w:r>
      <w:r w:rsidRPr="00451E2D">
        <w:tab/>
        <w:t>като има предвид, от една страна, че Парламентът не може да се счита за съд, и от друга страна, че съответният член на ЕП не може да се счита в контекста на процедура за снемане на имунитет за „обвиняем“</w:t>
      </w:r>
      <w:r w:rsidRPr="00451E2D">
        <w:rPr>
          <w:vertAlign w:val="superscript"/>
        </w:rPr>
        <w:footnoteReference w:id="2"/>
      </w:r>
      <w:r w:rsidRPr="00451E2D">
        <w:t>;</w:t>
      </w:r>
    </w:p>
    <w:p w:rsidR="00887423" w:rsidRPr="00451E2D" w:rsidRDefault="00887423" w:rsidP="00887423">
      <w:pPr>
        <w:pStyle w:val="NormalHanging12a"/>
      </w:pPr>
      <w:r w:rsidRPr="00451E2D">
        <w:t>1.</w:t>
      </w:r>
      <w:r w:rsidRPr="00451E2D">
        <w:tab/>
        <w:t xml:space="preserve">решава да снеме имунитета на </w:t>
      </w:r>
      <w:proofErr w:type="spellStart"/>
      <w:r w:rsidRPr="00451E2D">
        <w:t>Гжегож</w:t>
      </w:r>
      <w:proofErr w:type="spellEnd"/>
      <w:r w:rsidRPr="00451E2D">
        <w:t xml:space="preserve"> Браун;</w:t>
      </w:r>
    </w:p>
    <w:p w:rsidR="00451E2D" w:rsidRPr="00451E2D" w:rsidRDefault="00887423" w:rsidP="00451E2D">
      <w:pPr>
        <w:pStyle w:val="NormalHanging12a"/>
      </w:pPr>
      <w:r w:rsidRPr="00451E2D">
        <w:t>2.</w:t>
      </w:r>
      <w:r w:rsidRPr="00451E2D">
        <w:tab/>
        <w:t xml:space="preserve">възлага на своя председател незабавно да предаде настоящото решение и доклада на своята компетентна комисия на компетентните органи на Република Полша и на </w:t>
      </w:r>
      <w:proofErr w:type="spellStart"/>
      <w:r w:rsidRPr="00451E2D">
        <w:t>Гжегож</w:t>
      </w:r>
      <w:proofErr w:type="spellEnd"/>
      <w:r w:rsidRPr="00451E2D">
        <w:t xml:space="preserve"> Браун.</w:t>
      </w:r>
    </w:p>
    <w:p w:rsidR="00E365E1" w:rsidRPr="00451E2D" w:rsidRDefault="00E365E1" w:rsidP="00D81E0E"/>
    <w:sectPr w:rsidR="00E365E1" w:rsidRPr="00451E2D" w:rsidSect="00451E2D">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81E0E" w:rsidRPr="00451E2D" w:rsidRDefault="00D81E0E">
      <w:r w:rsidRPr="00451E2D">
        <w:separator/>
      </w:r>
    </w:p>
  </w:endnote>
  <w:endnote w:type="continuationSeparator" w:id="0">
    <w:p w:rsidR="00D81E0E" w:rsidRPr="00451E2D" w:rsidRDefault="00D81E0E">
      <w:r w:rsidRPr="00451E2D">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Yu Mincho">
    <w:altName w:val="游明朝"/>
    <w:panose1 w:val="00000000000000000000"/>
    <w:charset w:val="80"/>
    <w:family w:val="roman"/>
    <w:notTrueType/>
    <w:pitch w:val="default"/>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451E2D"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451E2D"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451E2D"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81E0E" w:rsidRPr="00451E2D" w:rsidRDefault="00D81E0E">
      <w:r w:rsidRPr="00451E2D">
        <w:separator/>
      </w:r>
    </w:p>
  </w:footnote>
  <w:footnote w:type="continuationSeparator" w:id="0">
    <w:p w:rsidR="00D81E0E" w:rsidRPr="00451E2D" w:rsidRDefault="00D81E0E">
      <w:r w:rsidRPr="00451E2D">
        <w:continuationSeparator/>
      </w:r>
    </w:p>
  </w:footnote>
  <w:footnote w:id="1">
    <w:p w:rsidR="00887423" w:rsidRPr="00451E2D" w:rsidRDefault="00887423" w:rsidP="00451E2D">
      <w:pPr>
        <w:pStyle w:val="FootnoteText"/>
        <w:ind w:left="567" w:hanging="567"/>
        <w:rPr>
          <w:sz w:val="24"/>
          <w:vertAlign w:val="superscript"/>
          <w:lang w:val="bg-BG"/>
        </w:rPr>
      </w:pPr>
      <w:r w:rsidRPr="00451E2D">
        <w:rPr>
          <w:rStyle w:val="FootnoteReference"/>
          <w:sz w:val="24"/>
          <w:lang w:val="bg-BG"/>
        </w:rPr>
        <w:footnoteRef/>
      </w:r>
      <w:r w:rsidR="00451E2D" w:rsidRPr="00451E2D">
        <w:rPr>
          <w:sz w:val="24"/>
          <w:lang w:val="bg-BG"/>
        </w:rPr>
        <w:t xml:space="preserve"> </w:t>
      </w:r>
      <w:r w:rsidR="00451E2D" w:rsidRPr="00451E2D">
        <w:rPr>
          <w:sz w:val="24"/>
          <w:lang w:val="bg-BG"/>
        </w:rPr>
        <w:tab/>
      </w:r>
      <w:r w:rsidRPr="00451E2D">
        <w:rPr>
          <w:sz w:val="24"/>
          <w:lang w:val="bg-BG"/>
        </w:rPr>
        <w:t xml:space="preserve">Решение на Съда от 21 октомври 2008 г., </w:t>
      </w:r>
      <w:proofErr w:type="spellStart"/>
      <w:r w:rsidRPr="00451E2D">
        <w:rPr>
          <w:sz w:val="24"/>
          <w:lang w:val="bg-BG"/>
        </w:rPr>
        <w:t>Marra</w:t>
      </w:r>
      <w:proofErr w:type="spellEnd"/>
      <w:r w:rsidRPr="00451E2D">
        <w:rPr>
          <w:sz w:val="24"/>
          <w:lang w:val="bg-BG"/>
        </w:rPr>
        <w:t xml:space="preserve">/De </w:t>
      </w:r>
      <w:proofErr w:type="spellStart"/>
      <w:r w:rsidRPr="00451E2D">
        <w:rPr>
          <w:sz w:val="24"/>
          <w:lang w:val="bg-BG"/>
        </w:rPr>
        <w:t>Gregorio</w:t>
      </w:r>
      <w:proofErr w:type="spellEnd"/>
      <w:r w:rsidRPr="00451E2D">
        <w:rPr>
          <w:sz w:val="24"/>
          <w:lang w:val="bg-BG"/>
        </w:rPr>
        <w:t xml:space="preserve"> и </w:t>
      </w:r>
      <w:proofErr w:type="spellStart"/>
      <w:r w:rsidRPr="00451E2D">
        <w:rPr>
          <w:sz w:val="24"/>
          <w:lang w:val="bg-BG"/>
        </w:rPr>
        <w:t>Clemente</w:t>
      </w:r>
      <w:proofErr w:type="spellEnd"/>
      <w:r w:rsidRPr="00451E2D">
        <w:rPr>
          <w:sz w:val="24"/>
          <w:lang w:val="bg-BG"/>
        </w:rPr>
        <w:t xml:space="preserve">, C-200/07 и C-201/07, ECLI:EU:C:2008:579; решение на Общия съд от 19 март 2010 г., </w:t>
      </w:r>
      <w:proofErr w:type="spellStart"/>
      <w:r w:rsidRPr="00451E2D">
        <w:rPr>
          <w:sz w:val="24"/>
          <w:lang w:val="bg-BG"/>
        </w:rPr>
        <w:t>Gollnisch</w:t>
      </w:r>
      <w:proofErr w:type="spellEnd"/>
      <w:r w:rsidRPr="00451E2D">
        <w:rPr>
          <w:sz w:val="24"/>
          <w:lang w:val="bg-BG"/>
        </w:rPr>
        <w:t xml:space="preserve">/Парламент, T-42/06, ECLI:EU:T:2010:102; решение на Съда от 6 септември 2011 г., </w:t>
      </w:r>
      <w:proofErr w:type="spellStart"/>
      <w:r w:rsidRPr="00451E2D">
        <w:rPr>
          <w:sz w:val="24"/>
          <w:lang w:val="bg-BG"/>
        </w:rPr>
        <w:t>Patriciello</w:t>
      </w:r>
      <w:proofErr w:type="spellEnd"/>
      <w:r w:rsidRPr="00451E2D">
        <w:rPr>
          <w:sz w:val="24"/>
          <w:lang w:val="bg-BG"/>
        </w:rPr>
        <w:t xml:space="preserve">, C 163/10, ECLI: EU:C:2011:543; решение на Общия съд от 17 януари 2013 г., </w:t>
      </w:r>
      <w:proofErr w:type="spellStart"/>
      <w:r w:rsidRPr="00451E2D">
        <w:rPr>
          <w:sz w:val="24"/>
          <w:lang w:val="bg-BG"/>
        </w:rPr>
        <w:t>Gollnisch</w:t>
      </w:r>
      <w:proofErr w:type="spellEnd"/>
      <w:r w:rsidRPr="00451E2D">
        <w:rPr>
          <w:sz w:val="24"/>
          <w:lang w:val="bg-BG"/>
        </w:rPr>
        <w:t xml:space="preserve">/Парламент, T-346/11 и T-347/11, ECLI:EU:T:2013:23. решение на Съда от 19 декември 2019 г., </w:t>
      </w:r>
      <w:proofErr w:type="spellStart"/>
      <w:r w:rsidRPr="00451E2D">
        <w:rPr>
          <w:sz w:val="24"/>
          <w:lang w:val="bg-BG"/>
        </w:rPr>
        <w:t>Junqueras</w:t>
      </w:r>
      <w:proofErr w:type="spellEnd"/>
      <w:r w:rsidRPr="00451E2D">
        <w:rPr>
          <w:sz w:val="24"/>
          <w:lang w:val="bg-BG"/>
        </w:rPr>
        <w:t xml:space="preserve"> </w:t>
      </w:r>
      <w:proofErr w:type="spellStart"/>
      <w:r w:rsidRPr="00451E2D">
        <w:rPr>
          <w:sz w:val="24"/>
          <w:lang w:val="bg-BG"/>
        </w:rPr>
        <w:t>Vies</w:t>
      </w:r>
      <w:proofErr w:type="spellEnd"/>
      <w:r w:rsidRPr="00451E2D">
        <w:rPr>
          <w:sz w:val="24"/>
          <w:lang w:val="bg-BG"/>
        </w:rPr>
        <w:t xml:space="preserve">, C-502/19, ECLI:EU:C:2019:1115. решение на Общия съд от 5 юли 2023 г., </w:t>
      </w:r>
      <w:proofErr w:type="spellStart"/>
      <w:r w:rsidRPr="00451E2D">
        <w:rPr>
          <w:sz w:val="24"/>
          <w:lang w:val="bg-BG"/>
        </w:rPr>
        <w:t>Puigdemont</w:t>
      </w:r>
      <w:proofErr w:type="spellEnd"/>
      <w:r w:rsidRPr="00451E2D">
        <w:rPr>
          <w:sz w:val="24"/>
          <w:lang w:val="bg-BG"/>
        </w:rPr>
        <w:t xml:space="preserve"> i </w:t>
      </w:r>
      <w:proofErr w:type="spellStart"/>
      <w:r w:rsidRPr="00451E2D">
        <w:rPr>
          <w:sz w:val="24"/>
          <w:lang w:val="bg-BG"/>
        </w:rPr>
        <w:t>Casamajó</w:t>
      </w:r>
      <w:proofErr w:type="spellEnd"/>
      <w:r w:rsidRPr="00451E2D">
        <w:rPr>
          <w:sz w:val="24"/>
          <w:lang w:val="bg-BG"/>
        </w:rPr>
        <w:t xml:space="preserve"> и други/Парламент, T-272/21, ECLI:EU:T:2023:373.</w:t>
      </w:r>
    </w:p>
    <w:p w:rsidR="00887423" w:rsidRPr="00451E2D" w:rsidRDefault="00451E2D" w:rsidP="00451E2D">
      <w:pPr>
        <w:pStyle w:val="FootnoteText"/>
        <w:ind w:left="567" w:hanging="567"/>
        <w:rPr>
          <w:sz w:val="24"/>
          <w:lang w:val="bg-BG"/>
        </w:rPr>
      </w:pPr>
      <w:r w:rsidRPr="00451E2D">
        <w:rPr>
          <w:sz w:val="24"/>
          <w:lang w:val="bg-BG"/>
        </w:rPr>
        <w:t xml:space="preserve"> </w:t>
      </w:r>
      <w:r w:rsidRPr="00451E2D">
        <w:rPr>
          <w:sz w:val="24"/>
          <w:lang w:val="bg-BG"/>
        </w:rPr>
        <w:tab/>
      </w:r>
    </w:p>
  </w:footnote>
  <w:footnote w:id="2">
    <w:p w:rsidR="00887423" w:rsidRPr="00451E2D" w:rsidRDefault="00887423" w:rsidP="00451E2D">
      <w:pPr>
        <w:pStyle w:val="FootnoteText"/>
        <w:ind w:left="567" w:hanging="567"/>
        <w:rPr>
          <w:sz w:val="24"/>
          <w:lang w:val="bg-BG"/>
        </w:rPr>
      </w:pPr>
      <w:r w:rsidRPr="00451E2D">
        <w:rPr>
          <w:rStyle w:val="FootnoteReference"/>
          <w:sz w:val="24"/>
          <w:lang w:val="bg-BG"/>
        </w:rPr>
        <w:footnoteRef/>
      </w:r>
      <w:r w:rsidR="00451E2D" w:rsidRPr="00451E2D">
        <w:rPr>
          <w:sz w:val="24"/>
          <w:lang w:val="bg-BG"/>
        </w:rPr>
        <w:t xml:space="preserve"> </w:t>
      </w:r>
      <w:r w:rsidR="00451E2D" w:rsidRPr="00451E2D">
        <w:rPr>
          <w:sz w:val="24"/>
          <w:lang w:val="bg-BG"/>
        </w:rPr>
        <w:tab/>
      </w:r>
      <w:r w:rsidRPr="00451E2D">
        <w:rPr>
          <w:sz w:val="24"/>
          <w:lang w:val="bg-BG"/>
        </w:rPr>
        <w:t xml:space="preserve">Решение на Общия съд от 30 април 2019 г., </w:t>
      </w:r>
      <w:proofErr w:type="spellStart"/>
      <w:r w:rsidRPr="00451E2D">
        <w:rPr>
          <w:sz w:val="24"/>
          <w:lang w:val="bg-BG"/>
        </w:rPr>
        <w:t>Briois</w:t>
      </w:r>
      <w:proofErr w:type="spellEnd"/>
      <w:r w:rsidRPr="00451E2D">
        <w:rPr>
          <w:sz w:val="24"/>
          <w:lang w:val="bg-BG"/>
        </w:rPr>
        <w:t>/Парламент, T-214/18, ECLI:EU:T:2019:266.</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451E2D"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451E2D"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451E2D"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10-0081/2025"/>
    <w:docVar w:name="dvlangue" w:val="BG"/>
    <w:docVar w:name="dvnumam" w:val="0"/>
    <w:docVar w:name="dvpe" w:val="770.079"/>
    <w:docVar w:name="dvrapporteur" w:val="Докладчик: "/>
    <w:docVar w:name="dvtitre" w:val="Решение на Европейския парламент от ... 2025 г. относно искане за снемане на имунитета на Гжегож Браун(2024/2102(IMM))"/>
  </w:docVars>
  <w:rsids>
    <w:rsidRoot w:val="00D81E0E"/>
    <w:rsid w:val="00002272"/>
    <w:rsid w:val="00064002"/>
    <w:rsid w:val="000677B9"/>
    <w:rsid w:val="000831BA"/>
    <w:rsid w:val="000A42CC"/>
    <w:rsid w:val="000E7DD9"/>
    <w:rsid w:val="0010095E"/>
    <w:rsid w:val="00125B37"/>
    <w:rsid w:val="00187494"/>
    <w:rsid w:val="001F32AE"/>
    <w:rsid w:val="002767FF"/>
    <w:rsid w:val="002B18FE"/>
    <w:rsid w:val="002B5493"/>
    <w:rsid w:val="00343214"/>
    <w:rsid w:val="00361C00"/>
    <w:rsid w:val="00395FA1"/>
    <w:rsid w:val="003E15D4"/>
    <w:rsid w:val="00411CCE"/>
    <w:rsid w:val="0041666E"/>
    <w:rsid w:val="00421060"/>
    <w:rsid w:val="00451E2D"/>
    <w:rsid w:val="00471C19"/>
    <w:rsid w:val="004867E3"/>
    <w:rsid w:val="00494A28"/>
    <w:rsid w:val="004C0004"/>
    <w:rsid w:val="004C316C"/>
    <w:rsid w:val="004C5D52"/>
    <w:rsid w:val="0050519A"/>
    <w:rsid w:val="005072A1"/>
    <w:rsid w:val="00514517"/>
    <w:rsid w:val="00545827"/>
    <w:rsid w:val="00560270"/>
    <w:rsid w:val="005C2568"/>
    <w:rsid w:val="005F1B17"/>
    <w:rsid w:val="006037C0"/>
    <w:rsid w:val="006631B6"/>
    <w:rsid w:val="00680577"/>
    <w:rsid w:val="006C0499"/>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423"/>
    <w:rsid w:val="00887B3E"/>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B7275"/>
    <w:rsid w:val="00CC2357"/>
    <w:rsid w:val="00CF071A"/>
    <w:rsid w:val="00D058B8"/>
    <w:rsid w:val="00D56C11"/>
    <w:rsid w:val="00D81E0E"/>
    <w:rsid w:val="00D834A0"/>
    <w:rsid w:val="00D872DF"/>
    <w:rsid w:val="00D91E21"/>
    <w:rsid w:val="00DA7FCD"/>
    <w:rsid w:val="00E365E1"/>
    <w:rsid w:val="00E820A4"/>
    <w:rsid w:val="00EB006A"/>
    <w:rsid w:val="00EB4772"/>
    <w:rsid w:val="00ED169E"/>
    <w:rsid w:val="00ED4235"/>
    <w:rsid w:val="00EF62C3"/>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C721FF6"/>
  <w15:chartTrackingRefBased/>
  <w15:docId w15:val="{9AF7FBA0-D6B6-413F-AC5B-D53C1D1359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bg-BG"/>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rsid w:val="00887423"/>
    <w:pPr>
      <w:spacing w:after="240"/>
      <w:ind w:left="567" w:hanging="567"/>
    </w:pPr>
  </w:style>
  <w:style w:type="paragraph" w:customStyle="1" w:styleId="EPComma">
    <w:name w:val="EPComma"/>
    <w:basedOn w:val="Normal"/>
    <w:rsid w:val="00887423"/>
    <w:pPr>
      <w:spacing w:before="480" w:after="2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531C58D-F066-4799-ACE3-F20F4DADC26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4</Pages>
  <Words>1369</Words>
  <Characters>7172</Characters>
  <Application>Microsoft Office Word</Application>
  <DocSecurity>0</DocSecurity>
  <Lines>59</Lines>
  <Paragraphs>17</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8524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Kiril GIRGINOV</dc:creator>
  <cp:keywords/>
  <cp:lastModifiedBy>Maria Minkova</cp:lastModifiedBy>
  <cp:revision>2</cp:revision>
  <cp:lastPrinted>2004-11-19T15:42:00Z</cp:lastPrinted>
  <dcterms:created xsi:type="dcterms:W3CDTF">2025-05-06T10:35:00Z</dcterms:created>
  <dcterms:modified xsi:type="dcterms:W3CDTF">2025-05-06T10:35:00Z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BG</vt:lpwstr>
  </property>
  <property fmtid="{D5CDD505-2E9C-101B-9397-08002B2CF9AE}" pid="3" name="&lt;FdR&gt;">
    <vt:lpwstr>A10-0081/2025</vt:lpwstr>
  </property>
  <property fmtid="{D5CDD505-2E9C-101B-9397-08002B2CF9AE}" pid="4" name="&lt;Type&gt;">
    <vt:lpwstr>RR</vt:lpwstr>
  </property>
</Properties>
</file>