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4860" w14:paraId="1FBCF0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95D428" w14:textId="77777777" w:rsidR="00751A4A" w:rsidRPr="00B04860" w:rsidRDefault="00BD0E1E" w:rsidP="0010095E">
            <w:pPr>
              <w:pStyle w:val="EPName"/>
            </w:pPr>
            <w:bookmarkStart w:id="0" w:name="_GoBack"/>
            <w:bookmarkEnd w:id="0"/>
            <w:r w:rsidRPr="00B04860">
              <w:t>Evropský parlament</w:t>
            </w:r>
          </w:p>
          <w:p w14:paraId="0FF8E6F1" w14:textId="77777777" w:rsidR="00751A4A" w:rsidRPr="00B048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4860">
              <w:t>2024</w:t>
            </w:r>
            <w:r w:rsidR="00817416" w:rsidRPr="00B04860">
              <w:t>-202</w:t>
            </w:r>
            <w:r w:rsidRPr="00B04860">
              <w:t>9</w:t>
            </w:r>
          </w:p>
        </w:tc>
        <w:tc>
          <w:tcPr>
            <w:tcW w:w="2268" w:type="dxa"/>
            <w:shd w:val="clear" w:color="auto" w:fill="auto"/>
          </w:tcPr>
          <w:p w14:paraId="5AC05655" w14:textId="77777777" w:rsidR="00751A4A" w:rsidRPr="00B04860" w:rsidRDefault="00187494" w:rsidP="0010095E">
            <w:pPr>
              <w:pStyle w:val="EPLogo"/>
            </w:pPr>
            <w:r w:rsidRPr="00B04860">
              <w:rPr>
                <w:noProof/>
                <w:lang w:val="en-GB"/>
              </w:rPr>
              <w:drawing>
                <wp:inline distT="0" distB="0" distL="0" distR="0" wp14:anchorId="2143045B" wp14:editId="230AE2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8590E" w14:textId="77777777" w:rsidR="00D058B8" w:rsidRPr="00B04860" w:rsidRDefault="00D058B8" w:rsidP="004C5D52">
      <w:pPr>
        <w:pStyle w:val="LineTop"/>
      </w:pPr>
    </w:p>
    <w:p w14:paraId="0E5D3738" w14:textId="77777777" w:rsidR="00680577" w:rsidRPr="00B04860" w:rsidRDefault="00BD0E1E" w:rsidP="00680577">
      <w:pPr>
        <w:pStyle w:val="EPBodyTA1"/>
      </w:pPr>
      <w:r w:rsidRPr="00B04860">
        <w:t>PŘIJATÉ TEXTY</w:t>
      </w:r>
    </w:p>
    <w:p w14:paraId="291C1D9C" w14:textId="77777777" w:rsidR="00D058B8" w:rsidRPr="00B04860" w:rsidRDefault="00D058B8" w:rsidP="00D058B8">
      <w:pPr>
        <w:pStyle w:val="LineBottom"/>
      </w:pPr>
    </w:p>
    <w:p w14:paraId="36A8C157" w14:textId="3133DFC2" w:rsidR="00BD0E1E" w:rsidRPr="004146BF" w:rsidRDefault="00BD0E1E" w:rsidP="00BD0E1E">
      <w:pPr>
        <w:pStyle w:val="ATHeading1"/>
      </w:pPr>
      <w:bookmarkStart w:id="1" w:name="TANumber"/>
      <w:r w:rsidRPr="004146BF">
        <w:t>P10_TA(2025)00</w:t>
      </w:r>
      <w:r w:rsidR="00A52280">
        <w:t>69</w:t>
      </w:r>
      <w:bookmarkEnd w:id="1"/>
    </w:p>
    <w:p w14:paraId="030DEE04" w14:textId="77777777" w:rsidR="00BD0E1E" w:rsidRPr="004146BF" w:rsidRDefault="00BD0E1E" w:rsidP="00BD0E1E">
      <w:pPr>
        <w:pStyle w:val="ATHeading2"/>
      </w:pPr>
      <w:bookmarkStart w:id="2" w:name="title"/>
      <w:r w:rsidRPr="004146BF">
        <w:t>Žádost, aby byl Grzegorz Braun zbaven imunity</w:t>
      </w:r>
      <w:bookmarkEnd w:id="2"/>
    </w:p>
    <w:p w14:paraId="4870C6E6" w14:textId="77777777" w:rsidR="00BD0E1E" w:rsidRPr="00B04860" w:rsidRDefault="00BD0E1E" w:rsidP="00BD0E1E">
      <w:pPr>
        <w:rPr>
          <w:i/>
          <w:vanish/>
        </w:rPr>
      </w:pPr>
      <w:r w:rsidRPr="00B04860">
        <w:rPr>
          <w:i/>
        </w:rPr>
        <w:fldChar w:fldCharType="begin"/>
      </w:r>
      <w:r w:rsidRPr="00B04860">
        <w:rPr>
          <w:i/>
        </w:rPr>
        <w:instrText xml:space="preserve"> TC"(</w:instrText>
      </w:r>
      <w:bookmarkStart w:id="3" w:name="DocNumber"/>
      <w:r w:rsidRPr="00B04860">
        <w:rPr>
          <w:i/>
        </w:rPr>
        <w:instrText>A10-0081/2025</w:instrText>
      </w:r>
      <w:bookmarkEnd w:id="3"/>
      <w:r w:rsidRPr="00B04860">
        <w:rPr>
          <w:i/>
        </w:rPr>
        <w:instrText xml:space="preserve"> - Zpravodaj: Dainius Žalimas)"\l3 \n&gt; \* MERGEFORMAT </w:instrText>
      </w:r>
      <w:r w:rsidRPr="00B04860">
        <w:rPr>
          <w:i/>
        </w:rPr>
        <w:fldChar w:fldCharType="end"/>
      </w:r>
    </w:p>
    <w:p w14:paraId="298B4F48" w14:textId="77777777" w:rsidR="00BD0E1E" w:rsidRPr="00B04860" w:rsidRDefault="00BD0E1E" w:rsidP="00BD0E1E">
      <w:pPr>
        <w:rPr>
          <w:vanish/>
        </w:rPr>
      </w:pPr>
      <w:bookmarkStart w:id="4" w:name="Commission"/>
      <w:r w:rsidRPr="00B04860">
        <w:rPr>
          <w:vanish/>
        </w:rPr>
        <w:t>Výbor pro právní záležitosti</w:t>
      </w:r>
      <w:bookmarkEnd w:id="4"/>
    </w:p>
    <w:p w14:paraId="606D52F3" w14:textId="77777777" w:rsidR="00BD0E1E" w:rsidRPr="00B04860" w:rsidRDefault="00BD0E1E" w:rsidP="00BD0E1E">
      <w:pPr>
        <w:rPr>
          <w:vanish/>
        </w:rPr>
      </w:pPr>
      <w:bookmarkStart w:id="5" w:name="PE"/>
      <w:r w:rsidRPr="00B04860">
        <w:rPr>
          <w:vanish/>
        </w:rPr>
        <w:t>PE770.079</w:t>
      </w:r>
      <w:bookmarkEnd w:id="5"/>
    </w:p>
    <w:p w14:paraId="5D140D4A" w14:textId="77777777" w:rsidR="00BD0E1E" w:rsidRPr="004146BF" w:rsidRDefault="00BD0E1E" w:rsidP="00BD0E1E">
      <w:pPr>
        <w:pStyle w:val="ATHeading3"/>
      </w:pPr>
      <w:bookmarkStart w:id="6" w:name="Sujet"/>
      <w:r w:rsidRPr="004146BF">
        <w:t>Rozhodnutí Evropského parlamentu ze dne 6. května 2025 o žádosti, aby byl Grzegorz Braun zbaven imunity</w:t>
      </w:r>
      <w:bookmarkEnd w:id="6"/>
      <w:r w:rsidRPr="004146BF">
        <w:t xml:space="preserve"> </w:t>
      </w:r>
      <w:bookmarkStart w:id="7" w:name="References"/>
      <w:r w:rsidRPr="004146BF">
        <w:t>(2024/2102(IMM))</w:t>
      </w:r>
      <w:bookmarkEnd w:id="7"/>
    </w:p>
    <w:p w14:paraId="654EC7FE" w14:textId="77777777" w:rsidR="00674DA4" w:rsidRPr="00B04860" w:rsidRDefault="00674DA4" w:rsidP="00674DA4">
      <w:pPr>
        <w:pStyle w:val="EPComma"/>
      </w:pPr>
      <w:bookmarkStart w:id="8" w:name="TextBodyBegin"/>
      <w:bookmarkEnd w:id="8"/>
      <w:r w:rsidRPr="00B04860">
        <w:rPr>
          <w:i/>
        </w:rPr>
        <w:t>Evropský parlament</w:t>
      </w:r>
      <w:r w:rsidRPr="00B04860">
        <w:t>,</w:t>
      </w:r>
    </w:p>
    <w:p w14:paraId="1A5B3BA2" w14:textId="7EDD690C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 ohledem na žádost</w:t>
      </w:r>
      <w:r w:rsidR="00E21251" w:rsidRPr="00B04860">
        <w:t>, aby byl</w:t>
      </w:r>
      <w:r w:rsidRPr="00B04860">
        <w:t xml:space="preserve"> Grzegorz Braun</w:t>
      </w:r>
      <w:r w:rsidR="00E21251" w:rsidRPr="00B04860">
        <w:t xml:space="preserve"> zbaven</w:t>
      </w:r>
      <w:r w:rsidRPr="00B04860">
        <w:t xml:space="preserve"> imunity</w:t>
      </w:r>
      <w:r w:rsidR="00E21251" w:rsidRPr="00B04860">
        <w:t>, kterou</w:t>
      </w:r>
      <w:r w:rsidRPr="00B04860">
        <w:t xml:space="preserve"> dne 29. října 2024 podal na žádost </w:t>
      </w:r>
      <w:r w:rsidR="006E6189">
        <w:t>krajského</w:t>
      </w:r>
      <w:r w:rsidRPr="00B04860">
        <w:t xml:space="preserve"> státního zastupitelství ve Varšavě nejvyšší státní zástupce Polska</w:t>
      </w:r>
      <w:r w:rsidR="00E21251" w:rsidRPr="00B04860">
        <w:t xml:space="preserve"> v souvislosti s trestním řízením vedeným proti němu</w:t>
      </w:r>
      <w:r w:rsidRPr="00B04860">
        <w:t xml:space="preserve"> a která byla oznámena na plenárním zasedání dne 14. listopadu 2024,</w:t>
      </w:r>
    </w:p>
    <w:p w14:paraId="390B7FF5" w14:textId="77777777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 ohledem na to, že Grzegorz Braun se vzdal svého práva na vyjádření podle čl. 9 odst. 6 jednacího řádu Parlamentu,</w:t>
      </w:r>
    </w:p>
    <w:p w14:paraId="0938A622" w14:textId="77777777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 ohledem na články 8 a 9 Protokolu č. 7 o výsadách a imunitách Evropské unie a na čl. 6 odst. 2 aktu ze dne 20. září 1976 o volbě členů Evropského parlamentu ve všeobecných a přímých volbách,</w:t>
      </w:r>
    </w:p>
    <w:p w14:paraId="5D4A2ECE" w14:textId="77777777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 ohledem na rozsudky Soudního dvora Evropské unie ze dne 21. října 2008, 19. března 2010, 6. září 2011, 17. ledna 2013, 19. prosince 2019 a 5. července 2023</w:t>
      </w:r>
      <w:r w:rsidRPr="00B04860">
        <w:rPr>
          <w:rStyle w:val="FootnoteReference"/>
          <w:color w:val="000000"/>
        </w:rPr>
        <w:footnoteReference w:id="1"/>
      </w:r>
      <w:r w:rsidRPr="00B04860">
        <w:t>,</w:t>
      </w:r>
    </w:p>
    <w:p w14:paraId="01F2877B" w14:textId="77777777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 ohledem na čl. 105 odst. 2 a 5 Ústavy Polské republiky,</w:t>
      </w:r>
    </w:p>
    <w:p w14:paraId="504429B6" w14:textId="77777777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 ohledem na čl. 5 odst. 2, čl. 6 odst. 1 a článek 9 jednacího řádu,</w:t>
      </w:r>
    </w:p>
    <w:p w14:paraId="62011584" w14:textId="77777777" w:rsidR="00674DA4" w:rsidRPr="00B04860" w:rsidRDefault="00674DA4" w:rsidP="00F0780A">
      <w:pPr>
        <w:pStyle w:val="NormalHanging12a"/>
      </w:pPr>
      <w:r w:rsidRPr="00B04860">
        <w:t>–</w:t>
      </w:r>
      <w:r w:rsidRPr="00B04860">
        <w:tab/>
        <w:t>s ohledem na zprávu Výboru pro právní záležitosti (A10</w:t>
      </w:r>
      <w:r w:rsidRPr="00B04860">
        <w:noBreakHyphen/>
        <w:t>0081/2025),</w:t>
      </w:r>
    </w:p>
    <w:p w14:paraId="5EA35719" w14:textId="1596852D" w:rsidR="00674DA4" w:rsidRPr="00B04860" w:rsidRDefault="00674DA4" w:rsidP="00F0780A">
      <w:pPr>
        <w:pStyle w:val="NormalHanging12a"/>
      </w:pPr>
      <w:r w:rsidRPr="00B04860">
        <w:lastRenderedPageBreak/>
        <w:t>A.</w:t>
      </w:r>
      <w:r w:rsidRPr="00B04860">
        <w:tab/>
        <w:t>vzhledem k tomu, že v dopise ze dne 29. října 2024 předal nejvyšší státní zástupce Polsk</w:t>
      </w:r>
      <w:r w:rsidR="00B04860" w:rsidRPr="00B04860">
        <w:t>é republiky</w:t>
      </w:r>
      <w:r w:rsidRPr="00B04860">
        <w:t> žádost</w:t>
      </w:r>
      <w:r w:rsidR="00B04860" w:rsidRPr="00B04860">
        <w:t>, aby byl</w:t>
      </w:r>
      <w:r w:rsidRPr="00B04860">
        <w:t xml:space="preserve"> Grzegorz Braun</w:t>
      </w:r>
      <w:r w:rsidR="00B04860" w:rsidRPr="00B04860">
        <w:t xml:space="preserve"> zbaven</w:t>
      </w:r>
      <w:r w:rsidRPr="00B04860">
        <w:t xml:space="preserve"> poslanecké imunity, kterou podalo </w:t>
      </w:r>
      <w:r w:rsidR="00CB1E4D">
        <w:t>krajské</w:t>
      </w:r>
      <w:r w:rsidRPr="00B04860">
        <w:t xml:space="preserve"> státní zastupitelství ve Varšavě v souvislosti s údajným spácháním několika trestných činů, k nimž došlo v letech 2022 a 2023;</w:t>
      </w:r>
    </w:p>
    <w:p w14:paraId="3B51345F" w14:textId="77777777" w:rsidR="00674DA4" w:rsidRPr="00B04860" w:rsidRDefault="00674DA4" w:rsidP="00F0780A">
      <w:pPr>
        <w:pStyle w:val="NormalHanging12a"/>
      </w:pPr>
      <w:r w:rsidRPr="00B04860">
        <w:rPr>
          <w:shd w:val="clear" w:color="auto" w:fill="FFFFFF"/>
        </w:rPr>
        <w:t>B.</w:t>
      </w:r>
      <w:r w:rsidRPr="00B04860">
        <w:rPr>
          <w:shd w:val="clear" w:color="auto" w:fill="FFFFFF"/>
        </w:rPr>
        <w:tab/>
      </w:r>
      <w:r w:rsidRPr="00B04860">
        <w:t>vzhledem k tomu, že jak se v žádosti uvádí, Grzegorz Braun údajně porušil dne 1. března 2022 v budově Národního kardiologického ústavu (státního výzkumného ústavu) tělesnou integritu veřejného činitele, který jednal ve funkci ředitele uvedeného ústavu, a to v průběhu plnění jeho úředních povinností a v souvislosti s jejich plněním; vzhledem k tomu, že údajné činy představují podle čl. 222 odst. 1 polského trestního zákoníku a současně čl. 191 odst. 1 polského trestního zákoníku ve spojení s čl. 11 odst. 2 tohoto zákoníku trestný čin;</w:t>
      </w:r>
    </w:p>
    <w:p w14:paraId="3552F5A2" w14:textId="77777777" w:rsidR="00674DA4" w:rsidRPr="00B04860" w:rsidRDefault="00674DA4" w:rsidP="00F0780A">
      <w:pPr>
        <w:pStyle w:val="NormalHanging12a"/>
      </w:pPr>
      <w:r w:rsidRPr="00B04860">
        <w:rPr>
          <w:shd w:val="clear" w:color="auto" w:fill="FFFFFF"/>
        </w:rPr>
        <w:t>C.</w:t>
      </w:r>
      <w:r w:rsidRPr="00B04860">
        <w:rPr>
          <w:shd w:val="clear" w:color="auto" w:fill="FFFFFF"/>
        </w:rPr>
        <w:tab/>
      </w:r>
      <w:r w:rsidRPr="00B04860">
        <w:t>vzhledem k tomu, že dne 1. března 2022 Grzegorz Braun údajně urazil ředitele Národního kardiologického ústavu, a to v průběhu plnění jeho úředních povinností a v souvislosti s jejich plněním, tím, že proti němu vznesl obvinění a přenášel tuto událost přes internet, což mohlo údajně poškodit dobré jméno veřejného činitele a vést ke ztrátě důvěry, která je nezbytná k tomu, aby mohl vykonávat funkci ředitele Národního kardiologického ústavu a povolání lékaře;</w:t>
      </w:r>
      <w:r w:rsidRPr="00B04860">
        <w:rPr>
          <w:color w:val="000000"/>
        </w:rPr>
        <w:t xml:space="preserve"> </w:t>
      </w:r>
      <w:r w:rsidRPr="00B04860">
        <w:t>vzhledem k tomu, že tyto údajně spáchané činy představují podle čl. 226 odst. 1 polského trestního zákoníku a současně čl. 212 odst. 1 a 2 polského trestního zákoníku ve spojení s čl. 11 odst. 2 tohoto zákoníku trestný čin;</w:t>
      </w:r>
    </w:p>
    <w:p w14:paraId="4AA60884" w14:textId="4A7FDD93" w:rsidR="00674DA4" w:rsidRPr="00B04860" w:rsidRDefault="00674DA4" w:rsidP="00F0780A">
      <w:pPr>
        <w:pStyle w:val="NormalHanging12a"/>
      </w:pPr>
      <w:r w:rsidRPr="00B04860">
        <w:rPr>
          <w:shd w:val="clear" w:color="auto" w:fill="FFFFFF"/>
        </w:rPr>
        <w:t>D.</w:t>
      </w:r>
      <w:r w:rsidRPr="00B04860">
        <w:rPr>
          <w:shd w:val="clear" w:color="auto" w:fill="FFFFFF"/>
        </w:rPr>
        <w:tab/>
      </w:r>
      <w:r w:rsidRPr="00B04860">
        <w:t xml:space="preserve">vzhledem k tomu, že dne 27. ledna 2023 Grzegorz Braun údajně poškodil vánoční strom a zničil ozdoby, které byly majetkem dvou polských sdružení, jejichž kanceláře se nacházejí v budově </w:t>
      </w:r>
      <w:r w:rsidR="006E6189">
        <w:t>krajského</w:t>
      </w:r>
      <w:r w:rsidRPr="00B04860">
        <w:t xml:space="preserve"> soudu v Krakově, a vzhledem k tomu, že způsobení takové škody představuje podle čl. 288 odst. 1 polského trestního zákoníku trestný čin;</w:t>
      </w:r>
    </w:p>
    <w:p w14:paraId="5EA1806D" w14:textId="77777777" w:rsidR="00674DA4" w:rsidRPr="00B04860" w:rsidRDefault="00674DA4" w:rsidP="00F0780A">
      <w:pPr>
        <w:pStyle w:val="NormalHanging12a"/>
      </w:pPr>
      <w:r w:rsidRPr="00B04860">
        <w:rPr>
          <w:shd w:val="clear" w:color="auto" w:fill="FFFFFF"/>
        </w:rPr>
        <w:t>E.</w:t>
      </w:r>
      <w:r w:rsidRPr="00B04860">
        <w:rPr>
          <w:shd w:val="clear" w:color="auto" w:fill="FFFFFF"/>
        </w:rPr>
        <w:tab/>
      </w:r>
      <w:r w:rsidRPr="00B04860">
        <w:t>vzhledem k tomu, že dne 30. května 2023 poškodil Grzegorz Braun údajně v sídle Německého historického ústavu majetek patřící tomuto ústavu, což podle čl. 288 odst. 1 polského trestního zákoníku představuje trestný čin;</w:t>
      </w:r>
    </w:p>
    <w:p w14:paraId="74C8B295" w14:textId="77777777" w:rsidR="00674DA4" w:rsidRPr="00B04860" w:rsidRDefault="00674DA4" w:rsidP="00F0780A">
      <w:pPr>
        <w:pStyle w:val="NormalHanging12a"/>
      </w:pPr>
      <w:r w:rsidRPr="00B04860">
        <w:rPr>
          <w:shd w:val="clear" w:color="auto" w:fill="FFFFFF"/>
        </w:rPr>
        <w:t>F.</w:t>
      </w:r>
      <w:r w:rsidRPr="00B04860">
        <w:rPr>
          <w:shd w:val="clear" w:color="auto" w:fill="FFFFFF"/>
        </w:rPr>
        <w:tab/>
      </w:r>
      <w:r w:rsidRPr="00B04860">
        <w:t>vzhledem k tomu, že dne 30. května 2023 Grzegorz Braun údajně odmítl opustit sídlo Německého historického ústavu, přestože k tomu byl povolanou osobou vyzván, což podle čl. 193 odst. 1 polského trestního zákoníku představuje trestný čin;</w:t>
      </w:r>
    </w:p>
    <w:p w14:paraId="5277E7ED" w14:textId="77777777" w:rsidR="00674DA4" w:rsidRPr="00B04860" w:rsidRDefault="00674DA4" w:rsidP="00F0780A">
      <w:pPr>
        <w:pStyle w:val="NormalHanging12a"/>
        <w:rPr>
          <w:color w:val="000000"/>
        </w:rPr>
      </w:pPr>
      <w:r w:rsidRPr="00B04860">
        <w:rPr>
          <w:shd w:val="clear" w:color="auto" w:fill="FFFFFF"/>
        </w:rPr>
        <w:t>G.</w:t>
      </w:r>
      <w:r w:rsidRPr="00B04860">
        <w:rPr>
          <w:shd w:val="clear" w:color="auto" w:fill="FFFFFF"/>
        </w:rPr>
        <w:tab/>
      </w:r>
      <w:r w:rsidRPr="00B04860">
        <w:t>vzhledem k tomu, že dne 12. prosince 2023 Grzegorz Braun v prostorách Sejmu Polské republiky údajně veřejně urazil skupinu osob na základě jejich náboženského vyznání a veřejně zostudil předmět náboženského uctívání (menoru) tím, že pomocí hasicího přístroje uhasil hořící svíce, a tím údajně urazil náboženské cítění Židů, což podle článku 257 polského trestního zákoníku a současně čl. 195 odst. 1 a článku 196 polského trestního zákoníku ve spojení s čl. 11 odst. 2 tohoto zákoníku představuje trestný čin;</w:t>
      </w:r>
    </w:p>
    <w:p w14:paraId="5D095B38" w14:textId="77777777" w:rsidR="00674DA4" w:rsidRPr="00B04860" w:rsidRDefault="00674DA4" w:rsidP="00F0780A">
      <w:pPr>
        <w:pStyle w:val="NormalHanging12a"/>
      </w:pPr>
      <w:r w:rsidRPr="00B04860">
        <w:rPr>
          <w:shd w:val="clear" w:color="auto" w:fill="FFFFFF"/>
        </w:rPr>
        <w:t>H.</w:t>
      </w:r>
      <w:r w:rsidRPr="00B04860">
        <w:rPr>
          <w:shd w:val="clear" w:color="auto" w:fill="FFFFFF"/>
        </w:rPr>
        <w:tab/>
      </w:r>
      <w:r w:rsidRPr="00B04860">
        <w:t>vzhledem k tomu, že dne 12. prosince 2023 Grzegorz Braun v prostorách Sejmu Polské republiky údajně narušil tělesnou integritu poškozené strany, která zasáhla s cílem chránit veřejná pořádek, tím, že na poškozenou stranu namířil proud práškové látky z hasicího přístroje;</w:t>
      </w:r>
      <w:r w:rsidRPr="00B04860">
        <w:rPr>
          <w:color w:val="000000"/>
        </w:rPr>
        <w:t xml:space="preserve"> </w:t>
      </w:r>
      <w:r w:rsidRPr="00B04860">
        <w:t>vzhledem k tomu, že Grzegorz Braun způsobil poškozené straně údajně menší škodu na zdraví, jejíž léčba trvala sedm dní, což podle čl. 157 odst. 2 polského trestního zákoníku a současně čl. 217a polského trestního zákoníku ve spojení s čl. 11 odst. 2 tohoto zákoníku představuje trestný čin;</w:t>
      </w:r>
    </w:p>
    <w:p w14:paraId="4AFD514E" w14:textId="77777777" w:rsidR="00674DA4" w:rsidRPr="00B04860" w:rsidRDefault="00674DA4" w:rsidP="00F0780A">
      <w:pPr>
        <w:pStyle w:val="NormalHanging12a"/>
      </w:pPr>
      <w:r w:rsidRPr="00B04860">
        <w:lastRenderedPageBreak/>
        <w:t>I.</w:t>
      </w:r>
      <w:r w:rsidRPr="00B04860">
        <w:tab/>
        <w:t>vzhledem k tomu, že šetření ve věci údajného spáchání trestných činů uvedených v žádosti o zbavení tohoto poslance imunity bylo zahájeno dne 25. května 2023, tj. v době, kdy Grzegorz Braun požíval imunity coby poslanec Sejmu Polské republiky; vzhledem k tomu, že dne 17. ledna 2024 Sejm Polské republiky udělil v souvislosti s trestnými činy uvedenými v žádosti souhlas se zahájením trestního řízení proti Grzegorzi Braunovi;</w:t>
      </w:r>
      <w:r w:rsidRPr="00B04860">
        <w:rPr>
          <w:shd w:val="clear" w:color="auto" w:fill="FFFFFF"/>
        </w:rPr>
        <w:t xml:space="preserve"> </w:t>
      </w:r>
      <w:r w:rsidRPr="00B04860">
        <w:t>vzhledem k tomu, že Grzegorz Braun byl poslancem Evropského parlamentu zvolen v evropských volbách konaných v červnu 2024; vzhledem k tomu, že v době spáchání údajných trestných činů proto nebyl poslancem Evropského parlamentu;</w:t>
      </w:r>
    </w:p>
    <w:p w14:paraId="7324EEA1" w14:textId="77777777" w:rsidR="00674DA4" w:rsidRPr="00B04860" w:rsidRDefault="00674DA4" w:rsidP="00F0780A">
      <w:pPr>
        <w:pStyle w:val="NormalHanging12a"/>
      </w:pPr>
      <w:r w:rsidRPr="00B04860">
        <w:t>J.</w:t>
      </w:r>
      <w:r w:rsidRPr="00B04860">
        <w:tab/>
        <w:t>vzhledem k tomu, že údajné trestné činy a následná žádost o zbavení Grzegorze Brauna imunity se netýkají hlasování nebo názoru vyjádřeného při výkonu jeho funkce ve smyslu článku 8 Protokolu č. 7 o výsadách a imunitách Evropské unie;</w:t>
      </w:r>
    </w:p>
    <w:p w14:paraId="6AE399C3" w14:textId="1DBB93F2" w:rsidR="00674DA4" w:rsidRPr="00B04860" w:rsidRDefault="00674DA4" w:rsidP="00F0780A">
      <w:pPr>
        <w:pStyle w:val="NormalHanging12a"/>
      </w:pPr>
      <w:r w:rsidRPr="00B04860">
        <w:t>K.</w:t>
      </w:r>
      <w:r w:rsidRPr="00B04860">
        <w:tab/>
        <w:t>vzhledem k tomu, že čl. 9 odst. 1 písm. a) Protokolu č. 7 o výsadách a imunitách Evropské unie stanov</w:t>
      </w:r>
      <w:r w:rsidR="00293329">
        <w:t>í</w:t>
      </w:r>
      <w:r w:rsidRPr="00293329">
        <w:t xml:space="preserve">, </w:t>
      </w:r>
      <w:r w:rsidR="006E6189" w:rsidRPr="006E6189">
        <w:t>že členové Evropského parlamentu požívají na území vlastního státu imunit přiznávaných členům parlamentu vlastního státu;</w:t>
      </w:r>
    </w:p>
    <w:p w14:paraId="388EB0AC" w14:textId="77777777" w:rsidR="00674DA4" w:rsidRPr="00B04860" w:rsidRDefault="00674DA4" w:rsidP="00F0780A">
      <w:pPr>
        <w:pStyle w:val="NormalHanging12a"/>
      </w:pPr>
      <w:r w:rsidRPr="00B04860">
        <w:t>L.</w:t>
      </w:r>
      <w:r w:rsidRPr="00B04860">
        <w:tab/>
        <w:t>vzhledem k tomu, že podle čl. 105 odst. 2 a 5 polské ústavy nesmí být ode dne oznámení výsledků voleb do dne skončení mandátu poslanec bez souhlasu Sejmu Polské republiky trestně stíhán ani zadržen či zatčen, s výjimkou případů, kdy byl zadržen při spáchání trestného činu a kdy je jeho zadržení nezbytné pro účely zajištění řádného průběhu řízení;</w:t>
      </w:r>
    </w:p>
    <w:p w14:paraId="551C8070" w14:textId="77777777" w:rsidR="00674DA4" w:rsidRPr="00B04860" w:rsidRDefault="00674DA4" w:rsidP="00F0780A">
      <w:pPr>
        <w:pStyle w:val="NormalHanging12a"/>
      </w:pPr>
      <w:r w:rsidRPr="00B04860">
        <w:t>M.</w:t>
      </w:r>
      <w:r w:rsidRPr="00B04860">
        <w:tab/>
        <w:t>vzhledem k tomu, že smyslem poslanecké imunity je chránit Parlament a jeho poslance před soudními řízeními týkajícími se činnosti vykonávané v rámci parlamentního mandátu, s nímž je neoddělitelně spjata;</w:t>
      </w:r>
    </w:p>
    <w:p w14:paraId="41782D3E" w14:textId="77777777" w:rsidR="00674DA4" w:rsidRPr="00B04860" w:rsidRDefault="00674DA4" w:rsidP="00F0780A">
      <w:pPr>
        <w:pStyle w:val="NormalHanging12a"/>
      </w:pPr>
      <w:r w:rsidRPr="00B04860">
        <w:t>N.</w:t>
      </w:r>
      <w:r w:rsidRPr="00B04860">
        <w:tab/>
        <w:t>vzhledem k tomu, že podle čl. 5 odst. 2 jednacího řádu není poslanecká imunita osobní výsadou poslanců, nýbrž zárukou nezávislosti Evropského parlamentu jako celku a nezávislosti jeho poslanců;</w:t>
      </w:r>
    </w:p>
    <w:p w14:paraId="3A6C7439" w14:textId="55958E63" w:rsidR="00674DA4" w:rsidRPr="00B04860" w:rsidRDefault="00674DA4" w:rsidP="00F0780A">
      <w:pPr>
        <w:pStyle w:val="NormalHanging12a"/>
      </w:pPr>
      <w:r w:rsidRPr="00B04860">
        <w:t>O.</w:t>
      </w:r>
      <w:r w:rsidRPr="00B04860">
        <w:tab/>
        <w:t xml:space="preserve">vzhledem k tomu, že Parlament </w:t>
      </w:r>
      <w:r w:rsidR="00B04860">
        <w:t xml:space="preserve">v tomto případu </w:t>
      </w:r>
      <w:r w:rsidRPr="00B04860">
        <w:t>ne</w:t>
      </w:r>
      <w:r w:rsidR="00B04860">
        <w:t>nalezl důkazy</w:t>
      </w:r>
      <w:r w:rsidRPr="00B04860">
        <w:t xml:space="preserve"> </w:t>
      </w:r>
      <w:r w:rsidRPr="004146BF">
        <w:rPr>
          <w:i/>
        </w:rPr>
        <w:t>fumus persecutionis</w:t>
      </w:r>
      <w:r w:rsidRPr="00B04860">
        <w:t xml:space="preserve">, tedy skutečností </w:t>
      </w:r>
      <w:r w:rsidR="00B04860">
        <w:t>nasvědčujících tomu</w:t>
      </w:r>
      <w:r w:rsidRPr="00B04860">
        <w:t>, že soudní řízení bylo zahájeno s úmyslem poškodit politickou činnost poslance</w:t>
      </w:r>
      <w:r w:rsidR="00B04860">
        <w:t>, včetně jeho činnosti jako</w:t>
      </w:r>
      <w:r w:rsidRPr="00B04860">
        <w:t xml:space="preserve"> poslance Evropského parlamentu;</w:t>
      </w:r>
    </w:p>
    <w:p w14:paraId="6DB37A3B" w14:textId="77777777" w:rsidR="00674DA4" w:rsidRPr="00B04860" w:rsidRDefault="00674DA4" w:rsidP="00F0780A">
      <w:pPr>
        <w:pStyle w:val="NormalHanging12a"/>
      </w:pPr>
      <w:r w:rsidRPr="00B04860">
        <w:t>P.</w:t>
      </w:r>
      <w:r w:rsidRPr="00B04860">
        <w:tab/>
        <w:t>vzhledem k tomu, že na jedné straně Evropský parlament nelze považovat za soud a že na straně druhé poslanec nemůže být v rámci řízení o zbavení imunity považován za „obžalovaného“</w:t>
      </w:r>
      <w:r w:rsidRPr="00B04860">
        <w:rPr>
          <w:vertAlign w:val="superscript"/>
        </w:rPr>
        <w:footnoteReference w:id="2"/>
      </w:r>
      <w:r w:rsidRPr="00B04860">
        <w:t>;</w:t>
      </w:r>
    </w:p>
    <w:p w14:paraId="19652D3C" w14:textId="1E236543" w:rsidR="00674DA4" w:rsidRPr="00B04860" w:rsidRDefault="00674DA4" w:rsidP="00F0780A">
      <w:pPr>
        <w:pStyle w:val="NormalHanging12a"/>
      </w:pPr>
      <w:r w:rsidRPr="00B04860">
        <w:t>1.</w:t>
      </w:r>
      <w:r w:rsidRPr="00B04860">
        <w:tab/>
        <w:t xml:space="preserve">rozhodl, </w:t>
      </w:r>
      <w:r w:rsidR="00B04860">
        <w:t>že se</w:t>
      </w:r>
      <w:r w:rsidRPr="00B04860">
        <w:t xml:space="preserve"> Grzegorz Braun zbav</w:t>
      </w:r>
      <w:r w:rsidR="00B04860">
        <w:t>uje</w:t>
      </w:r>
      <w:r w:rsidRPr="00B04860">
        <w:t xml:space="preserve"> imunity;</w:t>
      </w:r>
    </w:p>
    <w:p w14:paraId="59851DC1" w14:textId="77777777" w:rsidR="001943D5" w:rsidRPr="00B04860" w:rsidRDefault="00674DA4" w:rsidP="00F0780A">
      <w:pPr>
        <w:pStyle w:val="NormalHanging12a"/>
      </w:pPr>
      <w:r w:rsidRPr="00B04860">
        <w:t>2.</w:t>
      </w:r>
      <w:r w:rsidRPr="00B04860">
        <w:tab/>
        <w:t>pověřuje svou předsedkyni, aby ihned předala toto rozhodnutí a zprávu příslušného výboru příslušným orgánům Polské republiky a Grzegorzi Braunovi.</w:t>
      </w:r>
    </w:p>
    <w:p w14:paraId="62D34F7A" w14:textId="77777777" w:rsidR="00E365E1" w:rsidRPr="00B04860" w:rsidRDefault="00E365E1" w:rsidP="00F0780A">
      <w:pPr>
        <w:spacing w:after="240"/>
        <w:ind w:left="567" w:hanging="567"/>
      </w:pPr>
    </w:p>
    <w:sectPr w:rsidR="00E365E1" w:rsidRPr="00B04860" w:rsidSect="001943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AC419" w14:textId="77777777" w:rsidR="00BD0E1E" w:rsidRPr="001943D5" w:rsidRDefault="00BD0E1E">
      <w:r w:rsidRPr="001943D5">
        <w:separator/>
      </w:r>
    </w:p>
  </w:endnote>
  <w:endnote w:type="continuationSeparator" w:id="0">
    <w:p w14:paraId="2B8B1BC2" w14:textId="77777777" w:rsidR="00BD0E1E" w:rsidRPr="001943D5" w:rsidRDefault="00BD0E1E">
      <w:r w:rsidRPr="001943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B8C76" w14:textId="77777777" w:rsidR="00064002" w:rsidRPr="001943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3296F" w14:textId="77777777" w:rsidR="00064002" w:rsidRPr="001943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A027A" w14:textId="77777777" w:rsidR="00064002" w:rsidRPr="001943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EBA0B" w14:textId="77777777" w:rsidR="00BD0E1E" w:rsidRPr="001943D5" w:rsidRDefault="00BD0E1E">
      <w:r w:rsidRPr="001943D5">
        <w:separator/>
      </w:r>
    </w:p>
  </w:footnote>
  <w:footnote w:type="continuationSeparator" w:id="0">
    <w:p w14:paraId="3CE7296A" w14:textId="77777777" w:rsidR="00BD0E1E" w:rsidRPr="001943D5" w:rsidRDefault="00BD0E1E">
      <w:r w:rsidRPr="001943D5">
        <w:continuationSeparator/>
      </w:r>
    </w:p>
  </w:footnote>
  <w:footnote w:id="1">
    <w:p w14:paraId="108E686B" w14:textId="77777777" w:rsidR="00674DA4" w:rsidRPr="001943D5" w:rsidRDefault="00674DA4" w:rsidP="001943D5">
      <w:pPr>
        <w:pStyle w:val="FootnoteText"/>
        <w:ind w:left="567" w:hanging="567"/>
        <w:rPr>
          <w:sz w:val="24"/>
          <w:lang w:val="cs-CZ"/>
        </w:rPr>
      </w:pPr>
      <w:r w:rsidRPr="001943D5">
        <w:rPr>
          <w:rStyle w:val="FootnoteReference"/>
          <w:sz w:val="24"/>
          <w:lang w:val="cs-CZ"/>
        </w:rPr>
        <w:footnoteRef/>
      </w:r>
      <w:r w:rsidR="001943D5" w:rsidRPr="001943D5">
        <w:rPr>
          <w:sz w:val="24"/>
          <w:lang w:val="cs-CZ"/>
        </w:rPr>
        <w:t xml:space="preserve"> </w:t>
      </w:r>
      <w:r w:rsidR="001943D5" w:rsidRPr="001943D5">
        <w:rPr>
          <w:sz w:val="24"/>
          <w:lang w:val="cs-CZ"/>
        </w:rPr>
        <w:tab/>
      </w:r>
      <w:r w:rsidRPr="001943D5">
        <w:rPr>
          <w:sz w:val="24"/>
          <w:lang w:val="cs-CZ"/>
        </w:rPr>
        <w:t xml:space="preserve">Rozsudek Soudního dvora ze dne 21. října 2008, </w:t>
      </w:r>
      <w:r w:rsidRPr="004146BF">
        <w:rPr>
          <w:iCs/>
          <w:sz w:val="24"/>
          <w:lang w:val="cs-CZ"/>
        </w:rPr>
        <w:t>Marra</w:t>
      </w:r>
      <w:r w:rsidRPr="00E21251">
        <w:rPr>
          <w:sz w:val="24"/>
          <w:lang w:val="cs-CZ"/>
        </w:rPr>
        <w:t xml:space="preserve"> vs. </w:t>
      </w:r>
      <w:r w:rsidRPr="004146BF">
        <w:rPr>
          <w:iCs/>
          <w:sz w:val="24"/>
          <w:lang w:val="cs-CZ"/>
        </w:rPr>
        <w:t>De Gregorio a Clemente</w:t>
      </w:r>
      <w:r w:rsidRPr="00E21251">
        <w:rPr>
          <w:sz w:val="24"/>
          <w:lang w:val="cs-CZ"/>
        </w:rPr>
        <w:t xml:space="preserve">, C-200/07 a C-201/07, ECLI:EU:C:2008:579, rozsudek Tribunálu ze dne 19. března 2010, </w:t>
      </w:r>
      <w:r w:rsidRPr="004146BF">
        <w:rPr>
          <w:iCs/>
          <w:sz w:val="24"/>
          <w:lang w:val="cs-CZ"/>
        </w:rPr>
        <w:t>Gollnisch</w:t>
      </w:r>
      <w:r w:rsidRPr="00E21251">
        <w:rPr>
          <w:sz w:val="24"/>
          <w:lang w:val="cs-CZ"/>
        </w:rPr>
        <w:t xml:space="preserve"> vs. </w:t>
      </w:r>
      <w:r w:rsidRPr="004146BF">
        <w:rPr>
          <w:iCs/>
          <w:sz w:val="24"/>
          <w:lang w:val="cs-CZ"/>
        </w:rPr>
        <w:t>Parlament</w:t>
      </w:r>
      <w:r w:rsidRPr="00E21251">
        <w:rPr>
          <w:sz w:val="24"/>
          <w:lang w:val="cs-CZ"/>
        </w:rPr>
        <w:t xml:space="preserve">, T-42/06, ECLI:EU:T:2010:102, rozsudek Soudního dvora ze dne 6. září 2011, </w:t>
      </w:r>
      <w:r w:rsidRPr="004146BF">
        <w:rPr>
          <w:iCs/>
          <w:sz w:val="24"/>
          <w:lang w:val="cs-CZ"/>
        </w:rPr>
        <w:t>Patriciello</w:t>
      </w:r>
      <w:r w:rsidRPr="00E21251">
        <w:rPr>
          <w:sz w:val="24"/>
          <w:lang w:val="cs-CZ"/>
        </w:rPr>
        <w:t xml:space="preserve">, C-163/10, ECLI: EU:C:2011:543, rozsudek Tribunálu ze dne 17. ledna 2013, </w:t>
      </w:r>
      <w:r w:rsidRPr="004146BF">
        <w:rPr>
          <w:iCs/>
          <w:sz w:val="24"/>
          <w:lang w:val="cs-CZ"/>
        </w:rPr>
        <w:t>Gollnisch</w:t>
      </w:r>
      <w:r w:rsidRPr="00E21251">
        <w:rPr>
          <w:sz w:val="24"/>
          <w:lang w:val="cs-CZ"/>
        </w:rPr>
        <w:t xml:space="preserve"> vs. </w:t>
      </w:r>
      <w:r w:rsidRPr="004146BF">
        <w:rPr>
          <w:iCs/>
          <w:sz w:val="24"/>
          <w:lang w:val="cs-CZ"/>
        </w:rPr>
        <w:t>Parlament</w:t>
      </w:r>
      <w:r w:rsidRPr="00E21251">
        <w:rPr>
          <w:sz w:val="24"/>
          <w:lang w:val="cs-CZ"/>
        </w:rPr>
        <w:t xml:space="preserve">, T-346/11 a T-347/11, ECLI:EU:T:2013:23, rozsudek Soudního dvora ze dne 19. prosince 2019, </w:t>
      </w:r>
      <w:r w:rsidRPr="004146BF">
        <w:rPr>
          <w:iCs/>
          <w:sz w:val="24"/>
          <w:lang w:val="cs-CZ"/>
        </w:rPr>
        <w:t>Junqueras Vies</w:t>
      </w:r>
      <w:r w:rsidRPr="00E21251">
        <w:rPr>
          <w:sz w:val="24"/>
          <w:lang w:val="cs-CZ"/>
        </w:rPr>
        <w:t>, C-502/19, ECLI:EU:C:2019:1115, rozsudek Tribunálu ze dne 5. července 2023,</w:t>
      </w:r>
      <w:r w:rsidRPr="004146BF">
        <w:rPr>
          <w:iCs/>
          <w:sz w:val="24"/>
          <w:lang w:val="cs-CZ"/>
        </w:rPr>
        <w:t xml:space="preserve"> Puigdemont i Casamajó a ostatní</w:t>
      </w:r>
      <w:r w:rsidRPr="00E21251">
        <w:rPr>
          <w:sz w:val="24"/>
          <w:lang w:val="cs-CZ"/>
        </w:rPr>
        <w:t xml:space="preserve"> vs. </w:t>
      </w:r>
      <w:r w:rsidRPr="004146BF">
        <w:rPr>
          <w:iCs/>
          <w:sz w:val="24"/>
          <w:lang w:val="cs-CZ"/>
        </w:rPr>
        <w:t>Parlament</w:t>
      </w:r>
      <w:r w:rsidRPr="00E21251">
        <w:rPr>
          <w:sz w:val="24"/>
          <w:lang w:val="cs-CZ"/>
        </w:rPr>
        <w:t>, T-272/21/P, ECLI:EU:T:2023:373.</w:t>
      </w:r>
    </w:p>
  </w:footnote>
  <w:footnote w:id="2">
    <w:p w14:paraId="42488685" w14:textId="77777777" w:rsidR="00674DA4" w:rsidRPr="00B04860" w:rsidRDefault="00674DA4" w:rsidP="001943D5">
      <w:pPr>
        <w:pStyle w:val="FootnoteText"/>
        <w:ind w:left="567" w:hanging="567"/>
        <w:rPr>
          <w:sz w:val="24"/>
          <w:lang w:val="cs-CZ"/>
        </w:rPr>
      </w:pPr>
      <w:r w:rsidRPr="001943D5">
        <w:rPr>
          <w:rStyle w:val="FootnoteReference"/>
          <w:sz w:val="24"/>
          <w:lang w:val="cs-CZ"/>
        </w:rPr>
        <w:footnoteRef/>
      </w:r>
      <w:r w:rsidR="001943D5" w:rsidRPr="001943D5">
        <w:rPr>
          <w:sz w:val="24"/>
          <w:lang w:val="cs-CZ"/>
        </w:rPr>
        <w:t xml:space="preserve"> </w:t>
      </w:r>
      <w:r w:rsidR="001943D5" w:rsidRPr="001943D5">
        <w:rPr>
          <w:sz w:val="24"/>
          <w:lang w:val="cs-CZ"/>
        </w:rPr>
        <w:tab/>
      </w:r>
      <w:r w:rsidRPr="001943D5">
        <w:rPr>
          <w:sz w:val="24"/>
          <w:lang w:val="cs-CZ"/>
        </w:rPr>
        <w:t xml:space="preserve">Rozsudek Tribunálu ze dne 30. dubna 2019, </w:t>
      </w:r>
      <w:r w:rsidRPr="004146BF">
        <w:rPr>
          <w:iCs/>
          <w:sz w:val="24"/>
          <w:lang w:val="cs-CZ"/>
        </w:rPr>
        <w:t>Briois</w:t>
      </w:r>
      <w:r w:rsidRPr="00B04860">
        <w:rPr>
          <w:sz w:val="24"/>
          <w:lang w:val="cs-CZ"/>
        </w:rPr>
        <w:t xml:space="preserve"> vs. </w:t>
      </w:r>
      <w:r w:rsidRPr="004146BF">
        <w:rPr>
          <w:iCs/>
          <w:sz w:val="24"/>
          <w:lang w:val="cs-CZ"/>
        </w:rPr>
        <w:t>Evropský parlament</w:t>
      </w:r>
      <w:r w:rsidRPr="00B04860">
        <w:rPr>
          <w:sz w:val="24"/>
          <w:lang w:val="cs-CZ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484BF" w14:textId="77777777" w:rsidR="00064002" w:rsidRPr="001943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19B2C" w14:textId="77777777" w:rsidR="00064002" w:rsidRPr="001943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5E4D9" w14:textId="77777777" w:rsidR="00064002" w:rsidRPr="001943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1/2025"/>
    <w:docVar w:name="dvlangue" w:val="CS"/>
    <w:docVar w:name="dvnumam" w:val="0"/>
    <w:docVar w:name="dvpe" w:val="770.079"/>
    <w:docVar w:name="dvrapporteur" w:val="Zpravodaj: "/>
    <w:docVar w:name="dvtitre" w:val="Rozhodnutí Evropského parlamentu ze dne 6. května 2025 o žádosti, aby byl Grzegorz Braun zbaven imunity(2024/2102(IMM))"/>
  </w:docVars>
  <w:rsids>
    <w:rsidRoot w:val="00BD0E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3D5"/>
    <w:rsid w:val="001F32AE"/>
    <w:rsid w:val="002767FF"/>
    <w:rsid w:val="00293329"/>
    <w:rsid w:val="002B18FE"/>
    <w:rsid w:val="002B5493"/>
    <w:rsid w:val="00343214"/>
    <w:rsid w:val="00361C00"/>
    <w:rsid w:val="00395FA1"/>
    <w:rsid w:val="003E15D4"/>
    <w:rsid w:val="00411CCE"/>
    <w:rsid w:val="004146B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DA4"/>
    <w:rsid w:val="00680577"/>
    <w:rsid w:val="006E618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280"/>
    <w:rsid w:val="00A778C7"/>
    <w:rsid w:val="00AA7B66"/>
    <w:rsid w:val="00AB441E"/>
    <w:rsid w:val="00AB6293"/>
    <w:rsid w:val="00AE0928"/>
    <w:rsid w:val="00AF3B82"/>
    <w:rsid w:val="00B04860"/>
    <w:rsid w:val="00B12E95"/>
    <w:rsid w:val="00B22876"/>
    <w:rsid w:val="00B558F0"/>
    <w:rsid w:val="00BD0E1E"/>
    <w:rsid w:val="00BD48FE"/>
    <w:rsid w:val="00BD7BD8"/>
    <w:rsid w:val="00BE6ADC"/>
    <w:rsid w:val="00C05BFE"/>
    <w:rsid w:val="00C23CD4"/>
    <w:rsid w:val="00C61C0C"/>
    <w:rsid w:val="00C941CB"/>
    <w:rsid w:val="00CB1E4D"/>
    <w:rsid w:val="00CC2357"/>
    <w:rsid w:val="00CF071A"/>
    <w:rsid w:val="00D058B8"/>
    <w:rsid w:val="00D56C11"/>
    <w:rsid w:val="00D834A0"/>
    <w:rsid w:val="00D872DF"/>
    <w:rsid w:val="00D91E21"/>
    <w:rsid w:val="00DA7FCD"/>
    <w:rsid w:val="00E21251"/>
    <w:rsid w:val="00E365E1"/>
    <w:rsid w:val="00E820A4"/>
    <w:rsid w:val="00EB006A"/>
    <w:rsid w:val="00EB1B6D"/>
    <w:rsid w:val="00EB4772"/>
    <w:rsid w:val="00ED169E"/>
    <w:rsid w:val="00ED4235"/>
    <w:rsid w:val="00F04346"/>
    <w:rsid w:val="00F075DC"/>
    <w:rsid w:val="00F0780A"/>
    <w:rsid w:val="00F149E9"/>
    <w:rsid w:val="00F5134D"/>
    <w:rsid w:val="00F74202"/>
    <w:rsid w:val="00F87713"/>
    <w:rsid w:val="00FB4360"/>
    <w:rsid w:val="00FD0C70"/>
    <w:rsid w:val="00FE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776E5"/>
  <w15:chartTrackingRefBased/>
  <w15:docId w15:val="{87DAB23A-1884-497F-BBE3-17AB8F04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74DA4"/>
    <w:pPr>
      <w:spacing w:after="240"/>
      <w:ind w:left="567" w:hanging="567"/>
    </w:pPr>
  </w:style>
  <w:style w:type="paragraph" w:customStyle="1" w:styleId="EPComma">
    <w:name w:val="EPComma"/>
    <w:basedOn w:val="Normal"/>
    <w:rsid w:val="00674DA4"/>
    <w:pPr>
      <w:spacing w:before="480" w:after="240"/>
    </w:pPr>
  </w:style>
  <w:style w:type="paragraph" w:styleId="BalloonText">
    <w:name w:val="Balloon Text"/>
    <w:basedOn w:val="Normal"/>
    <w:link w:val="BalloonTextChar"/>
    <w:rsid w:val="00FE2E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2E5D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B048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48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486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04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4860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548B3-EF24-42C6-8F27-FE1FD969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6241</Characters>
  <Application>Microsoft Office Word</Application>
  <DocSecurity>0</DocSecurity>
  <Lines>260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2025-05-06T10:51:00Z</dcterms:created>
  <dcterms:modified xsi:type="dcterms:W3CDTF">2025-05-06T10:51:00Z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A10-0081/2025</vt:lpwstr>
  </property>
  <property fmtid="{D5CDD505-2E9C-101B-9397-08002B2CF9AE}" pid="4" name="&lt;Type&gt;">
    <vt:lpwstr>RR</vt:lpwstr>
  </property>
</Properties>
</file>