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08C2" w:rsidTr="0010095E">
        <w:trPr>
          <w:trHeight w:hRule="exact" w:val="1418"/>
        </w:trPr>
        <w:tc>
          <w:tcPr>
            <w:tcW w:w="6804" w:type="dxa"/>
            <w:shd w:val="clear" w:color="auto" w:fill="auto"/>
            <w:vAlign w:val="center"/>
          </w:tcPr>
          <w:p w:rsidR="00751A4A" w:rsidRPr="00D908C2" w:rsidRDefault="007F0120" w:rsidP="0010095E">
            <w:pPr>
              <w:pStyle w:val="EPName"/>
            </w:pPr>
            <w:r w:rsidRPr="00D908C2">
              <w:t>Euroopa Parlament</w:t>
            </w:r>
          </w:p>
          <w:p w:rsidR="00751A4A" w:rsidRPr="00D908C2" w:rsidRDefault="005F1B17" w:rsidP="005F1B17">
            <w:pPr>
              <w:pStyle w:val="EPTerm"/>
              <w:rPr>
                <w:rStyle w:val="HideTWBExt"/>
                <w:noProof w:val="0"/>
                <w:vanish w:val="0"/>
                <w:color w:val="auto"/>
              </w:rPr>
            </w:pPr>
            <w:r w:rsidRPr="00D908C2">
              <w:t>2024</w:t>
            </w:r>
            <w:r w:rsidR="00817416" w:rsidRPr="00D908C2">
              <w:t>-202</w:t>
            </w:r>
            <w:r w:rsidRPr="00D908C2">
              <w:t>9</w:t>
            </w:r>
          </w:p>
        </w:tc>
        <w:tc>
          <w:tcPr>
            <w:tcW w:w="2268" w:type="dxa"/>
            <w:shd w:val="clear" w:color="auto" w:fill="auto"/>
          </w:tcPr>
          <w:p w:rsidR="00751A4A" w:rsidRPr="00D908C2" w:rsidRDefault="00187494" w:rsidP="0010095E">
            <w:pPr>
              <w:pStyle w:val="EPLogo"/>
            </w:pPr>
            <w:r w:rsidRPr="00D908C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08C2" w:rsidRDefault="00D058B8" w:rsidP="004C5D52">
      <w:pPr>
        <w:pStyle w:val="LineTop"/>
      </w:pPr>
    </w:p>
    <w:p w:rsidR="00680577" w:rsidRPr="00D908C2" w:rsidRDefault="007F0120" w:rsidP="00680577">
      <w:pPr>
        <w:pStyle w:val="EPBodyTA1"/>
      </w:pPr>
      <w:r w:rsidRPr="00D908C2">
        <w:t>VASTUVÕETUD TEKSTID</w:t>
      </w:r>
    </w:p>
    <w:p w:rsidR="00D058B8" w:rsidRPr="00D908C2" w:rsidRDefault="00D058B8" w:rsidP="00D058B8">
      <w:pPr>
        <w:pStyle w:val="LineBottom"/>
      </w:pPr>
    </w:p>
    <w:p w:rsidR="007F0120" w:rsidRPr="00D908C2" w:rsidRDefault="007F0120" w:rsidP="007F0120">
      <w:pPr>
        <w:pStyle w:val="ATHeading1"/>
      </w:pPr>
      <w:bookmarkStart w:id="0" w:name="TANumber"/>
      <w:r w:rsidRPr="00D908C2">
        <w:t>P10_TA(2025)00</w:t>
      </w:r>
      <w:bookmarkEnd w:id="0"/>
      <w:r w:rsidR="000A08E9" w:rsidRPr="00D908C2">
        <w:t>69</w:t>
      </w:r>
    </w:p>
    <w:p w:rsidR="007F0120" w:rsidRPr="00D908C2" w:rsidRDefault="007F0120" w:rsidP="007F0120">
      <w:pPr>
        <w:pStyle w:val="ATHeading2"/>
      </w:pPr>
      <w:bookmarkStart w:id="1" w:name="title"/>
      <w:r w:rsidRPr="00D908C2">
        <w:t xml:space="preserve">Grzegorz </w:t>
      </w:r>
      <w:proofErr w:type="spellStart"/>
      <w:r w:rsidRPr="00D908C2">
        <w:t>Brauni</w:t>
      </w:r>
      <w:proofErr w:type="spellEnd"/>
      <w:r w:rsidRPr="00D908C2">
        <w:t xml:space="preserve"> puutumatuse äravõtmise taotlus</w:t>
      </w:r>
      <w:bookmarkEnd w:id="1"/>
    </w:p>
    <w:p w:rsidR="007F0120" w:rsidRPr="00D908C2" w:rsidRDefault="007F0120" w:rsidP="007F0120">
      <w:pPr>
        <w:rPr>
          <w:i/>
          <w:vanish/>
        </w:rPr>
      </w:pPr>
      <w:r w:rsidRPr="00D908C2">
        <w:rPr>
          <w:i/>
        </w:rPr>
        <w:fldChar w:fldCharType="begin"/>
      </w:r>
      <w:r w:rsidRPr="00D908C2">
        <w:rPr>
          <w:i/>
        </w:rPr>
        <w:instrText xml:space="preserve"> TC"(</w:instrText>
      </w:r>
      <w:bookmarkStart w:id="2" w:name="DocNumber"/>
      <w:r w:rsidRPr="00D908C2">
        <w:rPr>
          <w:i/>
        </w:rPr>
        <w:instrText>A10-0081/2025</w:instrText>
      </w:r>
      <w:bookmarkEnd w:id="2"/>
      <w:r w:rsidRPr="00D908C2">
        <w:rPr>
          <w:i/>
        </w:rPr>
        <w:instrText xml:space="preserve"> - Raportöör: Dainius Žalimas)"\l3 \n&gt; \* MERGEFORMAT </w:instrText>
      </w:r>
      <w:r w:rsidRPr="00D908C2">
        <w:rPr>
          <w:i/>
        </w:rPr>
        <w:fldChar w:fldCharType="end"/>
      </w:r>
    </w:p>
    <w:p w:rsidR="007F0120" w:rsidRPr="00D908C2" w:rsidRDefault="007F0120" w:rsidP="007F0120">
      <w:pPr>
        <w:rPr>
          <w:vanish/>
        </w:rPr>
      </w:pPr>
      <w:bookmarkStart w:id="3" w:name="Commission"/>
      <w:r w:rsidRPr="00D908C2">
        <w:rPr>
          <w:vanish/>
        </w:rPr>
        <w:t>Õiguskomisjon</w:t>
      </w:r>
      <w:bookmarkEnd w:id="3"/>
    </w:p>
    <w:p w:rsidR="007F0120" w:rsidRPr="00D908C2" w:rsidRDefault="007F0120" w:rsidP="007F0120">
      <w:pPr>
        <w:rPr>
          <w:vanish/>
        </w:rPr>
      </w:pPr>
      <w:bookmarkStart w:id="4" w:name="PE"/>
      <w:r w:rsidRPr="00D908C2">
        <w:rPr>
          <w:vanish/>
        </w:rPr>
        <w:t>PE770.079</w:t>
      </w:r>
      <w:bookmarkEnd w:id="4"/>
    </w:p>
    <w:p w:rsidR="007F0120" w:rsidRPr="00D908C2" w:rsidRDefault="002D1D74" w:rsidP="002D1D74">
      <w:pPr>
        <w:pStyle w:val="ATHeading3"/>
      </w:pPr>
      <w:bookmarkStart w:id="5" w:name="Sujet"/>
      <w:r w:rsidRPr="00D908C2">
        <w:t>Euroopa Parlamendi 6</w:t>
      </w:r>
      <w:r w:rsidR="007F0120" w:rsidRPr="00D908C2">
        <w:t>.</w:t>
      </w:r>
      <w:r w:rsidRPr="00D908C2">
        <w:t> mai 2025. </w:t>
      </w:r>
      <w:r w:rsidR="007F0120" w:rsidRPr="00D908C2">
        <w:t xml:space="preserve">aasta otsus Grzegorz </w:t>
      </w:r>
      <w:proofErr w:type="spellStart"/>
      <w:r w:rsidR="007F0120" w:rsidRPr="00D908C2">
        <w:t>Brauni</w:t>
      </w:r>
      <w:proofErr w:type="spellEnd"/>
      <w:r w:rsidR="007F0120" w:rsidRPr="00D908C2">
        <w:t xml:space="preserve"> puutumatuse äravõtmise taotluse kohta</w:t>
      </w:r>
      <w:bookmarkEnd w:id="5"/>
      <w:r w:rsidR="007F0120" w:rsidRPr="00D908C2">
        <w:t xml:space="preserve"> </w:t>
      </w:r>
      <w:bookmarkStart w:id="6" w:name="References"/>
      <w:r w:rsidR="007F0120" w:rsidRPr="00D908C2">
        <w:t>(2024/2102(IMM))</w:t>
      </w:r>
      <w:bookmarkEnd w:id="6"/>
    </w:p>
    <w:p w:rsidR="006518D4" w:rsidRPr="00D908C2" w:rsidRDefault="006518D4" w:rsidP="006518D4">
      <w:pPr>
        <w:pStyle w:val="EPComma"/>
      </w:pPr>
      <w:bookmarkStart w:id="7" w:name="TextBodyBegin"/>
      <w:bookmarkEnd w:id="7"/>
      <w:r w:rsidRPr="00D908C2">
        <w:rPr>
          <w:i/>
        </w:rPr>
        <w:t>Euroopa Parlament</w:t>
      </w:r>
      <w:r w:rsidRPr="00D908C2">
        <w:t>,</w:t>
      </w:r>
    </w:p>
    <w:p w:rsidR="006518D4" w:rsidRPr="00D908C2" w:rsidRDefault="006518D4" w:rsidP="006518D4">
      <w:pPr>
        <w:pStyle w:val="NormalHanging12a"/>
      </w:pPr>
      <w:r w:rsidRPr="00D908C2">
        <w:t>–</w:t>
      </w:r>
      <w:r w:rsidRPr="00D908C2">
        <w:tab/>
        <w:t xml:space="preserve">võttes arvesse Grzegorz </w:t>
      </w:r>
      <w:proofErr w:type="spellStart"/>
      <w:r w:rsidRPr="00D908C2">
        <w:t>Brauni</w:t>
      </w:r>
      <w:proofErr w:type="spellEnd"/>
      <w:r w:rsidRPr="00D908C2">
        <w:t xml:space="preserve"> puutumatuse äravõtmise taotl</w:t>
      </w:r>
      <w:r w:rsidR="002D1D74" w:rsidRPr="00D908C2">
        <w:t>ust, mille esitas 29. oktoobril </w:t>
      </w:r>
      <w:r w:rsidRPr="00D908C2">
        <w:t xml:space="preserve">2024 Varssavi ringkonnaprokuratuuri palvel Poola </w:t>
      </w:r>
      <w:r w:rsidR="00B21F7C" w:rsidRPr="00D908C2">
        <w:t xml:space="preserve">Vabariigi </w:t>
      </w:r>
      <w:r w:rsidRPr="00D908C2">
        <w:t xml:space="preserve">peaprokurör seoses Grzegorz </w:t>
      </w:r>
      <w:proofErr w:type="spellStart"/>
      <w:r w:rsidRPr="00D908C2">
        <w:t>Brauni</w:t>
      </w:r>
      <w:proofErr w:type="spellEnd"/>
      <w:r w:rsidRPr="00D908C2">
        <w:t xml:space="preserve"> suhtes alustatud kriminaalmenetlusega ja mis tehti teatavaks Euroopa Parlamendi täiskogu istungil 14. novembril 2024. aastal,</w:t>
      </w:r>
    </w:p>
    <w:p w:rsidR="006518D4" w:rsidRPr="00D908C2" w:rsidRDefault="006518D4" w:rsidP="006518D4">
      <w:pPr>
        <w:pStyle w:val="NormalHanging12a"/>
      </w:pPr>
      <w:r w:rsidRPr="00D908C2">
        <w:t>–</w:t>
      </w:r>
      <w:r w:rsidRPr="00D908C2">
        <w:tab/>
        <w:t xml:space="preserve">võttes arvesse asjaolu, et Grzegorz </w:t>
      </w:r>
      <w:proofErr w:type="spellStart"/>
      <w:r w:rsidRPr="00D908C2">
        <w:t>Brauni</w:t>
      </w:r>
      <w:proofErr w:type="spellEnd"/>
      <w:r w:rsidRPr="00D908C2">
        <w:t xml:space="preserve"> puhul loetakse, et ta loobus kodukorra artikli 9 lõikes 6 sätestatud õigusest anda selgitusi,</w:t>
      </w:r>
    </w:p>
    <w:p w:rsidR="006518D4" w:rsidRPr="00D908C2" w:rsidRDefault="006518D4" w:rsidP="006518D4">
      <w:pPr>
        <w:pStyle w:val="NormalHanging12a"/>
      </w:pPr>
      <w:r w:rsidRPr="00D908C2">
        <w:t>–</w:t>
      </w:r>
      <w:r w:rsidRPr="00D908C2">
        <w:tab/>
        <w:t>võttes arvesse protokolli nr 7 (Euroopa Liidu privileegide ja immu</w:t>
      </w:r>
      <w:r w:rsidR="002D1D74" w:rsidRPr="00D908C2">
        <w:t>niteetide kohta) artikleid 8 ja </w:t>
      </w:r>
      <w:r w:rsidRPr="00D908C2">
        <w:t>9 ning otsestel ja üldistel valimistel Euroopa Parlamendi liikmete valimist käsitleva 20. septembri 1976. aasta akti artikli 6 lõiget 2,</w:t>
      </w:r>
    </w:p>
    <w:p w:rsidR="006518D4" w:rsidRPr="00D908C2" w:rsidRDefault="006518D4" w:rsidP="006518D4">
      <w:pPr>
        <w:pStyle w:val="NormalHanging12a"/>
      </w:pPr>
      <w:r w:rsidRPr="00D908C2">
        <w:t>–</w:t>
      </w:r>
      <w:r w:rsidRPr="00D908C2">
        <w:tab/>
        <w:t>võttes arvesse Euroopa Liidu Kohtu 21. oktoobri 2008. aasta, 19. märtsi 2010. aasta, 6. septembri 2011. aasta, 17. jaanuari 2013. aasta, 19. detsembri 2019. aasta ja 5. juuli 2023. aasta otsuseid</w:t>
      </w:r>
      <w:r w:rsidRPr="00D908C2">
        <w:rPr>
          <w:rStyle w:val="FootnoteReference"/>
          <w:color w:val="000000"/>
        </w:rPr>
        <w:footnoteReference w:id="1"/>
      </w:r>
      <w:r w:rsidRPr="00D908C2">
        <w:t>,</w:t>
      </w:r>
    </w:p>
    <w:p w:rsidR="006518D4" w:rsidRPr="00D908C2" w:rsidRDefault="006518D4" w:rsidP="006518D4">
      <w:pPr>
        <w:pStyle w:val="NormalHanging12a"/>
      </w:pPr>
      <w:r w:rsidRPr="00D908C2">
        <w:t>–</w:t>
      </w:r>
      <w:r w:rsidRPr="00D908C2">
        <w:tab/>
        <w:t xml:space="preserve">võttes arvesse Poola Vabariigi põhiseaduse </w:t>
      </w:r>
      <w:r w:rsidR="002D1D74" w:rsidRPr="00D908C2">
        <w:t>artikli</w:t>
      </w:r>
      <w:r w:rsidRPr="00D908C2">
        <w:t> 105 l</w:t>
      </w:r>
      <w:r w:rsidR="002D1D74" w:rsidRPr="00D908C2">
        <w:t>õikeid 2 ja </w:t>
      </w:r>
      <w:r w:rsidRPr="00D908C2">
        <w:t>5,</w:t>
      </w:r>
    </w:p>
    <w:p w:rsidR="006518D4" w:rsidRPr="00D908C2" w:rsidRDefault="006518D4" w:rsidP="006518D4">
      <w:pPr>
        <w:pStyle w:val="NormalHanging12a"/>
      </w:pPr>
      <w:r w:rsidRPr="00D908C2">
        <w:t>–</w:t>
      </w:r>
      <w:r w:rsidRPr="00D908C2">
        <w:tab/>
        <w:t>v</w:t>
      </w:r>
      <w:r w:rsidR="002D1D74" w:rsidRPr="00D908C2">
        <w:t>õttes arvesse kodukorra artikli 5 lõiget 2, artikli 6 lõiget 1 ja artiklit </w:t>
      </w:r>
      <w:r w:rsidRPr="00D908C2">
        <w:t>9,</w:t>
      </w:r>
    </w:p>
    <w:p w:rsidR="006518D4" w:rsidRPr="00D908C2" w:rsidRDefault="006518D4" w:rsidP="006518D4">
      <w:pPr>
        <w:pStyle w:val="NormalHanging12a"/>
      </w:pPr>
      <w:r w:rsidRPr="00D908C2">
        <w:lastRenderedPageBreak/>
        <w:t>–</w:t>
      </w:r>
      <w:r w:rsidRPr="00D908C2">
        <w:tab/>
        <w:t>võttes arvesse õiguskomisjoni raportit (A10-0081/2025),</w:t>
      </w:r>
      <w:bookmarkStart w:id="8" w:name="_GoBack"/>
      <w:bookmarkEnd w:id="8"/>
    </w:p>
    <w:p w:rsidR="006518D4" w:rsidRPr="00D908C2" w:rsidRDefault="006518D4" w:rsidP="006518D4">
      <w:pPr>
        <w:pStyle w:val="NormalHanging12a"/>
      </w:pPr>
      <w:r w:rsidRPr="00D908C2">
        <w:t>A.</w:t>
      </w:r>
      <w:r w:rsidRPr="00D908C2">
        <w:tab/>
        <w:t>arvestades, et Poola</w:t>
      </w:r>
      <w:r w:rsidR="00B21F7C" w:rsidRPr="00D908C2">
        <w:t xml:space="preserve"> Vabariigi</w:t>
      </w:r>
      <w:r w:rsidRPr="00D908C2">
        <w:t xml:space="preserve"> peaprokurör edastas 29. oktoobri 2024. aasta kirjaga Varssavi ringkonnaprokuratuuri taotluse Grzegorz </w:t>
      </w:r>
      <w:proofErr w:type="spellStart"/>
      <w:r w:rsidRPr="00D908C2">
        <w:t>Brauni</w:t>
      </w:r>
      <w:proofErr w:type="spellEnd"/>
      <w:r w:rsidRPr="00D908C2">
        <w:t xml:space="preserve"> puutumatus</w:t>
      </w:r>
      <w:r w:rsidR="00D1155B" w:rsidRPr="00D908C2">
        <w:t>e äravõtmiseks</w:t>
      </w:r>
      <w:r w:rsidRPr="00D908C2">
        <w:t xml:space="preserve"> seoses mitme väidetava </w:t>
      </w:r>
      <w:r w:rsidR="002D1D74" w:rsidRPr="00D908C2">
        <w:t>süüteoga, mis pandi toime 2022. </w:t>
      </w:r>
      <w:r w:rsidRPr="00D908C2">
        <w:t>ja 2023. aastal;</w:t>
      </w:r>
    </w:p>
    <w:p w:rsidR="006518D4" w:rsidRPr="00D908C2" w:rsidRDefault="006518D4" w:rsidP="006518D4">
      <w:pPr>
        <w:pStyle w:val="NormalHanging12a"/>
      </w:pPr>
      <w:r w:rsidRPr="00D908C2">
        <w:rPr>
          <w:shd w:val="clear" w:color="auto" w:fill="FFFFFF"/>
        </w:rPr>
        <w:t>B.</w:t>
      </w:r>
      <w:r w:rsidRPr="00D908C2">
        <w:rPr>
          <w:shd w:val="clear" w:color="auto" w:fill="FFFFFF"/>
        </w:rPr>
        <w:tab/>
      </w:r>
      <w:r w:rsidRPr="00D908C2">
        <w:t>arvestades, et taotluse kohaselt rikkus väidet</w:t>
      </w:r>
      <w:r w:rsidR="002D1D74" w:rsidRPr="00D908C2">
        <w:t xml:space="preserve">avalt Grzegorz </w:t>
      </w:r>
      <w:proofErr w:type="spellStart"/>
      <w:r w:rsidR="002D1D74" w:rsidRPr="00D908C2">
        <w:t>Braun</w:t>
      </w:r>
      <w:proofErr w:type="spellEnd"/>
      <w:r w:rsidR="002D1D74" w:rsidRPr="00D908C2">
        <w:t xml:space="preserve"> 1. märtsil </w:t>
      </w:r>
      <w:r w:rsidRPr="00D908C2">
        <w:t xml:space="preserve">2022 riikliku kardioloogiainstituudi (riiklik uurimisinstituut) hoones instituudi direktorina tegutseva ametiisiku kehalist puutumatust, mis leidis aset asjaomase ametiisiku ametiülesannete täitmise ajal ja seoses nende täitmisega; arvestades, et väidetavad teod on Poola karistusseadustiku </w:t>
      </w:r>
      <w:r w:rsidR="002D1D74" w:rsidRPr="00D908C2">
        <w:t>artikli</w:t>
      </w:r>
      <w:r w:rsidRPr="00D908C2">
        <w:t xml:space="preserve"> 222 lõike 1 ja </w:t>
      </w:r>
      <w:r w:rsidR="002D1D74" w:rsidRPr="00D908C2">
        <w:t>artikli</w:t>
      </w:r>
      <w:r w:rsidRPr="00D908C2">
        <w:t xml:space="preserve"> 191 lõike 1 (koostoimes sama seaduse </w:t>
      </w:r>
      <w:r w:rsidR="002D1D74" w:rsidRPr="00D908C2">
        <w:t>artikli </w:t>
      </w:r>
      <w:r w:rsidRPr="00D908C2">
        <w:t>11 lõikega 2) kohaselt käsitatavad süüteona;</w:t>
      </w:r>
    </w:p>
    <w:p w:rsidR="006518D4" w:rsidRPr="00D908C2" w:rsidRDefault="006518D4" w:rsidP="006518D4">
      <w:pPr>
        <w:pStyle w:val="NormalHanging12a"/>
      </w:pPr>
      <w:r w:rsidRPr="00D908C2">
        <w:rPr>
          <w:shd w:val="clear" w:color="auto" w:fill="FFFFFF"/>
        </w:rPr>
        <w:t>C.</w:t>
      </w:r>
      <w:r w:rsidRPr="00D908C2">
        <w:rPr>
          <w:shd w:val="clear" w:color="auto" w:fill="FFFFFF"/>
        </w:rPr>
        <w:tab/>
      </w:r>
      <w:r w:rsidR="002D1D74" w:rsidRPr="00D908C2">
        <w:t>arvestades, et 1. märtsil </w:t>
      </w:r>
      <w:r w:rsidRPr="00D908C2">
        <w:t xml:space="preserve">2022 solvas Grzegorz </w:t>
      </w:r>
      <w:proofErr w:type="spellStart"/>
      <w:r w:rsidRPr="00D908C2">
        <w:t>Braun</w:t>
      </w:r>
      <w:proofErr w:type="spellEnd"/>
      <w:r w:rsidRPr="00D908C2">
        <w:t xml:space="preserve"> väidetavalt riikliku kardioloogiainstituudi direktorina tegutsevat ametiisikut tema ametiülesannete täitmise ajal ja seoses nende täitmisega, süüdistades teda ja edastades sündmusi internetis, mis väidetavalt võis kahjustada ametiisiku avalikku mainet ja põhjustada riikliku kardioloogiainstituudi direktori ülesannete täitmiseks ja arsti kutsealal tegutsemiseks vajaliku usalduse kaotust;</w:t>
      </w:r>
      <w:r w:rsidRPr="00D908C2">
        <w:rPr>
          <w:color w:val="000000"/>
        </w:rPr>
        <w:t xml:space="preserve"> </w:t>
      </w:r>
      <w:r w:rsidRPr="00D908C2">
        <w:t xml:space="preserve">arvestades, et väidetavad teod on Poola karistusseadustiku </w:t>
      </w:r>
      <w:r w:rsidR="002D1D74" w:rsidRPr="00D908C2">
        <w:t>artikli</w:t>
      </w:r>
      <w:r w:rsidRPr="00D908C2">
        <w:t xml:space="preserve"> 226 lõike 1 ja </w:t>
      </w:r>
      <w:r w:rsidR="002D1D74" w:rsidRPr="00D908C2">
        <w:t>artikli 212 lõigete 1 ja </w:t>
      </w:r>
      <w:r w:rsidRPr="00D908C2">
        <w:t xml:space="preserve">2 (koostoimes sama seaduse </w:t>
      </w:r>
      <w:r w:rsidR="002D1D74" w:rsidRPr="00D908C2">
        <w:t>artikli</w:t>
      </w:r>
      <w:r w:rsidRPr="00D908C2">
        <w:t> 11 lõikega 2) kohaselt käsitatavad süüteona;</w:t>
      </w:r>
    </w:p>
    <w:p w:rsidR="006518D4" w:rsidRPr="00D908C2" w:rsidRDefault="006518D4" w:rsidP="006518D4">
      <w:pPr>
        <w:pStyle w:val="NormalHanging12a"/>
      </w:pPr>
      <w:r w:rsidRPr="00D908C2">
        <w:rPr>
          <w:shd w:val="clear" w:color="auto" w:fill="FFFFFF"/>
        </w:rPr>
        <w:t>D.</w:t>
      </w:r>
      <w:r w:rsidRPr="00D908C2">
        <w:rPr>
          <w:shd w:val="clear" w:color="auto" w:fill="FFFFFF"/>
        </w:rPr>
        <w:tab/>
      </w:r>
      <w:r w:rsidR="002D1D74" w:rsidRPr="00D908C2">
        <w:t>arvestades, et 27. jaanuaril </w:t>
      </w:r>
      <w:r w:rsidRPr="00D908C2">
        <w:t xml:space="preserve">2023 kahjustas Grzegorz </w:t>
      </w:r>
      <w:proofErr w:type="spellStart"/>
      <w:r w:rsidRPr="00D908C2">
        <w:t>Braun</w:t>
      </w:r>
      <w:proofErr w:type="spellEnd"/>
      <w:r w:rsidRPr="00D908C2">
        <w:t xml:space="preserve"> väidetavalt jõulupuud ja hävitas kaunistusi, mis kuulusid kahele Poola ühendusele, kelle kontoriruumid asusid </w:t>
      </w:r>
      <w:proofErr w:type="spellStart"/>
      <w:r w:rsidRPr="00D908C2">
        <w:t>Krakówis</w:t>
      </w:r>
      <w:proofErr w:type="spellEnd"/>
      <w:r w:rsidRPr="00D908C2">
        <w:t xml:space="preserve"> asuva regionaalse kohtu hoones, ning arvestades, et sellise kahju tekitamine on Poola karistusseadustiku </w:t>
      </w:r>
      <w:r w:rsidR="002D1D74" w:rsidRPr="00D908C2">
        <w:t>artikli 288 lõike </w:t>
      </w:r>
      <w:r w:rsidRPr="00D908C2">
        <w:t>1 kohaselt käsitatav süüteona;</w:t>
      </w:r>
    </w:p>
    <w:p w:rsidR="006518D4" w:rsidRPr="00D908C2" w:rsidRDefault="006518D4" w:rsidP="006518D4">
      <w:pPr>
        <w:pStyle w:val="NormalHanging12a"/>
      </w:pPr>
      <w:r w:rsidRPr="00D908C2">
        <w:rPr>
          <w:shd w:val="clear" w:color="auto" w:fill="FFFFFF"/>
        </w:rPr>
        <w:t>E.</w:t>
      </w:r>
      <w:r w:rsidRPr="00D908C2">
        <w:rPr>
          <w:shd w:val="clear" w:color="auto" w:fill="FFFFFF"/>
        </w:rPr>
        <w:tab/>
      </w:r>
      <w:r w:rsidR="002D1D74" w:rsidRPr="00D908C2">
        <w:t>arvestades, et 30. mail </w:t>
      </w:r>
      <w:r w:rsidRPr="00D908C2">
        <w:t xml:space="preserve">2023 kahjustas Grzegorz </w:t>
      </w:r>
      <w:proofErr w:type="spellStart"/>
      <w:r w:rsidRPr="00D908C2">
        <w:t>Braun</w:t>
      </w:r>
      <w:proofErr w:type="spellEnd"/>
      <w:r w:rsidRPr="00D908C2">
        <w:t xml:space="preserve"> väidetavalt Saksa Ajalooinstituudi peakorteris Varssavis Saksa Ajalooinstituudile kuuluvat vara, ning arvestades, et selline tegu on Poola karistusseadustiku </w:t>
      </w:r>
      <w:r w:rsidR="002D1D74" w:rsidRPr="00D908C2">
        <w:t>artikli</w:t>
      </w:r>
      <w:r w:rsidRPr="00D908C2">
        <w:t> 288 lõike 1 kohaselt käsitatav süüteona;</w:t>
      </w:r>
    </w:p>
    <w:p w:rsidR="006518D4" w:rsidRPr="00D908C2" w:rsidRDefault="006518D4" w:rsidP="006518D4">
      <w:pPr>
        <w:pStyle w:val="NormalHanging12a"/>
      </w:pPr>
      <w:r w:rsidRPr="00D908C2">
        <w:rPr>
          <w:shd w:val="clear" w:color="auto" w:fill="FFFFFF"/>
        </w:rPr>
        <w:t>F.</w:t>
      </w:r>
      <w:r w:rsidRPr="00D908C2">
        <w:rPr>
          <w:shd w:val="clear" w:color="auto" w:fill="FFFFFF"/>
        </w:rPr>
        <w:tab/>
      </w:r>
      <w:r w:rsidR="002D1D74" w:rsidRPr="00D908C2">
        <w:t>arvestades, et 30. mail </w:t>
      </w:r>
      <w:r w:rsidRPr="00D908C2">
        <w:t xml:space="preserve">2023 keeldus Grzegorz </w:t>
      </w:r>
      <w:proofErr w:type="spellStart"/>
      <w:r w:rsidRPr="00D908C2">
        <w:t>Braun</w:t>
      </w:r>
      <w:proofErr w:type="spellEnd"/>
      <w:r w:rsidRPr="00D908C2">
        <w:t xml:space="preserve"> väidetavalt lahkumast Varssavis asuvast Saksa Ajalooinstituudi peakontorist</w:t>
      </w:r>
      <w:r w:rsidR="002D1D74" w:rsidRPr="00D908C2">
        <w:t>, vaatamata volitatud isiku, st </w:t>
      </w:r>
      <w:r w:rsidRPr="00D908C2">
        <w:t xml:space="preserve">Saksa Ajalooinstituudi direktori palvele seda teha, ning arvestades, et selline tegu on Poola karistusseadustiku </w:t>
      </w:r>
      <w:r w:rsidR="002D1D74" w:rsidRPr="00D908C2">
        <w:t>artikli</w:t>
      </w:r>
      <w:r w:rsidRPr="00D908C2">
        <w:t> 193 lõike 1 kohaselt käsitatav süüteona;</w:t>
      </w:r>
    </w:p>
    <w:p w:rsidR="006518D4" w:rsidRPr="00D908C2" w:rsidRDefault="006518D4" w:rsidP="006518D4">
      <w:pPr>
        <w:pStyle w:val="NormalHanging12a"/>
        <w:rPr>
          <w:color w:val="000000"/>
        </w:rPr>
      </w:pPr>
      <w:r w:rsidRPr="00D908C2">
        <w:rPr>
          <w:shd w:val="clear" w:color="auto" w:fill="FFFFFF"/>
        </w:rPr>
        <w:t>G.</w:t>
      </w:r>
      <w:r w:rsidRPr="00D908C2">
        <w:rPr>
          <w:shd w:val="clear" w:color="auto" w:fill="FFFFFF"/>
        </w:rPr>
        <w:tab/>
      </w:r>
      <w:r w:rsidR="002D1D74" w:rsidRPr="00D908C2">
        <w:t>arvestades, et 12. detsembril </w:t>
      </w:r>
      <w:r w:rsidRPr="00D908C2">
        <w:t xml:space="preserve">2023 solvas Grzegorz </w:t>
      </w:r>
      <w:proofErr w:type="spellStart"/>
      <w:r w:rsidRPr="00D908C2">
        <w:t>Braun</w:t>
      </w:r>
      <w:proofErr w:type="spellEnd"/>
      <w:r w:rsidRPr="00D908C2">
        <w:t xml:space="preserve"> Poola Vabariigi Seimi ruumides väidetavalt avalikult rühma inimesi nende usulise kuuluvuse tõttu ja usutalituses kasutatud </w:t>
      </w:r>
      <w:proofErr w:type="spellStart"/>
      <w:r w:rsidRPr="00D908C2">
        <w:t>menoraad</w:t>
      </w:r>
      <w:proofErr w:type="spellEnd"/>
      <w:r w:rsidRPr="00D908C2">
        <w:t xml:space="preserve">, riivates väidetavalt juutide usulisi tundeid seeläbi, et ta kustutas tulekustutiga </w:t>
      </w:r>
      <w:proofErr w:type="spellStart"/>
      <w:r w:rsidRPr="00D908C2">
        <w:t>menoraas</w:t>
      </w:r>
      <w:proofErr w:type="spellEnd"/>
      <w:r w:rsidRPr="00D908C2">
        <w:t xml:space="preserve"> põlevad küünlad; selline tegu on Poola karistusseadustiku </w:t>
      </w:r>
      <w:r w:rsidR="002D1D74" w:rsidRPr="00D908C2">
        <w:t>artikli</w:t>
      </w:r>
      <w:r w:rsidRPr="00D908C2">
        <w:t xml:space="preserve"> 257, </w:t>
      </w:r>
      <w:r w:rsidR="002D1D74" w:rsidRPr="00D908C2">
        <w:t>artikli 195 lõike </w:t>
      </w:r>
      <w:r w:rsidRPr="00D908C2">
        <w:t xml:space="preserve">1 ja </w:t>
      </w:r>
      <w:r w:rsidR="002D1D74" w:rsidRPr="00D908C2">
        <w:t>artikli</w:t>
      </w:r>
      <w:r w:rsidRPr="00D908C2">
        <w:t xml:space="preserve"> 196 kohaselt (koostoimes sama seaduse </w:t>
      </w:r>
      <w:r w:rsidR="002D1D74" w:rsidRPr="00D908C2">
        <w:t>artikli</w:t>
      </w:r>
      <w:r w:rsidRPr="00D908C2">
        <w:t> 11 lõik</w:t>
      </w:r>
      <w:r w:rsidR="002D1D74" w:rsidRPr="00D908C2">
        <w:t>ega </w:t>
      </w:r>
      <w:r w:rsidRPr="00D908C2">
        <w:t>2) käsitatav süüteona;</w:t>
      </w:r>
    </w:p>
    <w:p w:rsidR="006518D4" w:rsidRPr="00D908C2" w:rsidRDefault="006518D4" w:rsidP="006518D4">
      <w:pPr>
        <w:pStyle w:val="NormalHanging12a"/>
      </w:pPr>
      <w:r w:rsidRPr="00D908C2">
        <w:rPr>
          <w:shd w:val="clear" w:color="auto" w:fill="FFFFFF"/>
        </w:rPr>
        <w:t>H.</w:t>
      </w:r>
      <w:r w:rsidRPr="00D908C2">
        <w:rPr>
          <w:shd w:val="clear" w:color="auto" w:fill="FFFFFF"/>
        </w:rPr>
        <w:tab/>
      </w:r>
      <w:r w:rsidR="002D1D74" w:rsidRPr="00D908C2">
        <w:t>arvestades, et 12. detsembril </w:t>
      </w:r>
      <w:r w:rsidRPr="00D908C2">
        <w:t xml:space="preserve">2023 rikkus Grzegorz </w:t>
      </w:r>
      <w:proofErr w:type="spellStart"/>
      <w:r w:rsidRPr="00D908C2">
        <w:t>Braun</w:t>
      </w:r>
      <w:proofErr w:type="spellEnd"/>
      <w:r w:rsidRPr="00D908C2">
        <w:t xml:space="preserve"> Poola Vabariigi Seimi ruumides väidetavalt ühe avaliku korra kaitseks sekkunud isiku kehalist puutumatust, sihtides kannatanut tulekustutiga ja pihustades teda </w:t>
      </w:r>
      <w:proofErr w:type="spellStart"/>
      <w:r w:rsidRPr="00D908C2">
        <w:t>pulbrilise</w:t>
      </w:r>
      <w:proofErr w:type="spellEnd"/>
      <w:r w:rsidRPr="00D908C2">
        <w:t xml:space="preserve"> ainega;</w:t>
      </w:r>
      <w:r w:rsidRPr="00D908C2">
        <w:rPr>
          <w:color w:val="000000"/>
        </w:rPr>
        <w:t xml:space="preserve"> </w:t>
      </w:r>
      <w:r w:rsidRPr="00D908C2">
        <w:t xml:space="preserve">arvestades, et Grzegorz </w:t>
      </w:r>
      <w:proofErr w:type="spellStart"/>
      <w:r w:rsidRPr="00D908C2">
        <w:t>Braun</w:t>
      </w:r>
      <w:proofErr w:type="spellEnd"/>
      <w:r w:rsidRPr="00D908C2">
        <w:t xml:space="preserve"> tekitas väidetavalt kannatanule kerge tervisekahjustuse (kestusega kuni seitse päeva), mis on Poola karistusseadustiku </w:t>
      </w:r>
      <w:r w:rsidR="002D1D74" w:rsidRPr="00D908C2">
        <w:t>artikli</w:t>
      </w:r>
      <w:r w:rsidRPr="00D908C2">
        <w:t xml:space="preserve"> 157 lõike 2 ja </w:t>
      </w:r>
      <w:r w:rsidR="002D1D74" w:rsidRPr="00D908C2">
        <w:t>artikli</w:t>
      </w:r>
      <w:r w:rsidRPr="00D908C2">
        <w:t xml:space="preserve"> 217a (koostoimes sama seaduse </w:t>
      </w:r>
      <w:r w:rsidR="002D1D74" w:rsidRPr="00D908C2">
        <w:t>artikli 11 lõikega </w:t>
      </w:r>
      <w:r w:rsidRPr="00D908C2">
        <w:t>2) kohaselt käsitatav süüteona;</w:t>
      </w:r>
    </w:p>
    <w:p w:rsidR="006518D4" w:rsidRPr="00D908C2" w:rsidRDefault="006518D4" w:rsidP="006518D4">
      <w:pPr>
        <w:pStyle w:val="NormalHanging12a"/>
      </w:pPr>
      <w:r w:rsidRPr="00D908C2">
        <w:lastRenderedPageBreak/>
        <w:t>I.</w:t>
      </w:r>
      <w:r w:rsidRPr="00D908C2">
        <w:tab/>
        <w:t>arvestades, et puutumatuse äravõtmise taotluses kirjeldatud väidetavate süüte</w:t>
      </w:r>
      <w:r w:rsidR="002D1D74" w:rsidRPr="00D908C2">
        <w:t>gude uurimist alustati 25. mail </w:t>
      </w:r>
      <w:r w:rsidRPr="00D908C2">
        <w:t xml:space="preserve">2023, mil Grzegorz </w:t>
      </w:r>
      <w:proofErr w:type="spellStart"/>
      <w:r w:rsidRPr="00D908C2">
        <w:t>Braunil</w:t>
      </w:r>
      <w:proofErr w:type="spellEnd"/>
      <w:r w:rsidRPr="00D908C2">
        <w:t xml:space="preserve"> oli Poola Vabariigi Seimi liikmena puutumatus; arvestades, et Poola Vabariigi Seim andis 17. jaanuari 2024. aasta otsusega nõusoleku esitada Grzegorz </w:t>
      </w:r>
      <w:proofErr w:type="spellStart"/>
      <w:r w:rsidRPr="00D908C2">
        <w:t>Braunile</w:t>
      </w:r>
      <w:proofErr w:type="spellEnd"/>
      <w:r w:rsidRPr="00D908C2">
        <w:t xml:space="preserve"> kriminaalsüüdistus seoses taotluses kirjeldatud süütegudega;</w:t>
      </w:r>
      <w:r w:rsidRPr="00D908C2">
        <w:rPr>
          <w:shd w:val="clear" w:color="auto" w:fill="FFFFFF"/>
        </w:rPr>
        <w:t xml:space="preserve"> </w:t>
      </w:r>
      <w:r w:rsidRPr="00D908C2">
        <w:t xml:space="preserve">arvestades, et Grzegorz </w:t>
      </w:r>
      <w:proofErr w:type="spellStart"/>
      <w:r w:rsidRPr="00D908C2">
        <w:t>Braun</w:t>
      </w:r>
      <w:proofErr w:type="spellEnd"/>
      <w:r w:rsidRPr="00D908C2">
        <w:t xml:space="preserve"> valiti Euroopa Parlamenti 2024. aasta juunis toimunud Euroopa Parlamendi valimistel; arvestades, et väidetava süüteo toimepanemise ajal ei olnud Grzegorz </w:t>
      </w:r>
      <w:proofErr w:type="spellStart"/>
      <w:r w:rsidRPr="00D908C2">
        <w:t>Braun</w:t>
      </w:r>
      <w:proofErr w:type="spellEnd"/>
      <w:r w:rsidRPr="00D908C2">
        <w:t xml:space="preserve"> Euroopa Parlamendi liige;</w:t>
      </w:r>
    </w:p>
    <w:p w:rsidR="006518D4" w:rsidRPr="00D908C2" w:rsidRDefault="006518D4" w:rsidP="006518D4">
      <w:pPr>
        <w:pStyle w:val="NormalHanging12a"/>
      </w:pPr>
      <w:r w:rsidRPr="00D908C2">
        <w:t>J.</w:t>
      </w:r>
      <w:r w:rsidRPr="00D908C2">
        <w:tab/>
        <w:t xml:space="preserve">arvestades, et väidetavad süüteod ja neile järgnenud puutumatuse äravõtmise taotlus ei ole seotud Grzegorz </w:t>
      </w:r>
      <w:proofErr w:type="spellStart"/>
      <w:r w:rsidRPr="00D908C2">
        <w:t>Brauni</w:t>
      </w:r>
      <w:proofErr w:type="spellEnd"/>
      <w:r w:rsidRPr="00D908C2">
        <w:t xml:space="preserve"> kui parlamendiliikme kohustuste täitmisel avaldatud arvamuste ega antud häältega protokolli nr 7 (Euroopa Liidu privileegide </w:t>
      </w:r>
      <w:r w:rsidR="006829CF" w:rsidRPr="00D908C2">
        <w:t>ja immuniteetide kohta) artikli </w:t>
      </w:r>
      <w:r w:rsidRPr="00D908C2">
        <w:t>8 tähenduses;</w:t>
      </w:r>
    </w:p>
    <w:p w:rsidR="006518D4" w:rsidRPr="00D908C2" w:rsidRDefault="006518D4" w:rsidP="006518D4">
      <w:pPr>
        <w:pStyle w:val="NormalHanging12a"/>
      </w:pPr>
      <w:r w:rsidRPr="00D908C2">
        <w:t>K.</w:t>
      </w:r>
      <w:r w:rsidRPr="00D908C2">
        <w:tab/>
        <w:t>arvestades, et protokolli nr 7 (Euroopa Liidu privileegide ja immuniteetide kohta) artikli 9 esimese lõigu punktis a on sätestatud, et Euroopa Parlamendi liikmetel on oma riigi territooriumil samasugune immuniteet nagu selle riigi parlamendi liikmetel;</w:t>
      </w:r>
    </w:p>
    <w:p w:rsidR="006518D4" w:rsidRPr="00D908C2" w:rsidRDefault="006518D4" w:rsidP="006518D4">
      <w:pPr>
        <w:pStyle w:val="NormalHanging12a"/>
      </w:pPr>
      <w:r w:rsidRPr="00D908C2">
        <w:t>L.</w:t>
      </w:r>
      <w:r w:rsidRPr="00D908C2">
        <w:tab/>
        <w:t xml:space="preserve">arvestades, et Poola põhiseaduse </w:t>
      </w:r>
      <w:r w:rsidR="006829CF" w:rsidRPr="00D908C2">
        <w:t>artikli 105 lõigete 2 ja </w:t>
      </w:r>
      <w:r w:rsidRPr="00D908C2">
        <w:t xml:space="preserve">5 kohaselt ei või saadiku suhtes alates valimistulemuste teatavakstegemise päevast kuni tema mandaadi lõppemiseni kohaldada kriminaalvastutust ilma Poola Vabariigi Seimi nõusolekuta ja teda ei või kinni pidada ega vahistada ilma </w:t>
      </w:r>
      <w:r w:rsidR="00660A9A" w:rsidRPr="00D908C2">
        <w:t>S</w:t>
      </w:r>
      <w:r w:rsidRPr="00D908C2">
        <w:t>eimi nõusolekuta, välja arvatud juhul, kui ta tabatakse süüteo toimepanemiselt ja kui tema kinnipidamine on vajalik menetluse nõuetekohase läbiviimise tagamiseks;</w:t>
      </w:r>
    </w:p>
    <w:p w:rsidR="006518D4" w:rsidRPr="00D908C2" w:rsidRDefault="006518D4" w:rsidP="006518D4">
      <w:pPr>
        <w:pStyle w:val="NormalHanging12a"/>
      </w:pPr>
      <w:r w:rsidRPr="00D908C2">
        <w:t>M.</w:t>
      </w:r>
      <w:r w:rsidRPr="00D908C2">
        <w:tab/>
        <w:t xml:space="preserve">arvestades, et parlamentaarse puutumatuse eesmärk on kaitsta </w:t>
      </w:r>
      <w:r w:rsidR="006829CF" w:rsidRPr="00D908C2">
        <w:t>Euroopa P</w:t>
      </w:r>
      <w:r w:rsidRPr="00D908C2">
        <w:t>arlamenti ja selle liikmeid kohtumenetluse eest, milles käsitletakse parlamendiliikme kohustuste täitmisel tehtud tegusid, mida ei saa neist kohustustest eristada;</w:t>
      </w:r>
    </w:p>
    <w:p w:rsidR="006518D4" w:rsidRPr="00D908C2" w:rsidRDefault="006518D4" w:rsidP="006518D4">
      <w:pPr>
        <w:pStyle w:val="NormalHanging12a"/>
      </w:pPr>
      <w:r w:rsidRPr="00D908C2">
        <w:t>N.</w:t>
      </w:r>
      <w:r w:rsidRPr="00D908C2">
        <w:tab/>
        <w:t xml:space="preserve">arvestades, et kodukorra artikli 5 lõike 2 kohaselt ei ole parlamendiliikme puutumatus parlamendiliikme isiklik eesõigus, vaid </w:t>
      </w:r>
      <w:r w:rsidR="006829CF" w:rsidRPr="00D908C2">
        <w:t>Euroopa P</w:t>
      </w:r>
      <w:r w:rsidRPr="00D908C2">
        <w:t>arlamendi kui terviku ja selle liikmete sõltumatuse tagatis;</w:t>
      </w:r>
    </w:p>
    <w:p w:rsidR="006518D4" w:rsidRPr="00D908C2" w:rsidRDefault="006518D4" w:rsidP="006518D4">
      <w:pPr>
        <w:pStyle w:val="NormalHanging12a"/>
      </w:pPr>
      <w:r w:rsidRPr="00D908C2">
        <w:t>O.</w:t>
      </w:r>
      <w:r w:rsidRPr="00D908C2">
        <w:tab/>
        <w:t xml:space="preserve">arvestades, et Euroopa Parlament ei ole selle juhtumi puhul leidnud tõendeid </w:t>
      </w:r>
      <w:proofErr w:type="spellStart"/>
      <w:r w:rsidRPr="00D908C2">
        <w:rPr>
          <w:i/>
        </w:rPr>
        <w:t>fumus</w:t>
      </w:r>
      <w:proofErr w:type="spellEnd"/>
      <w:r w:rsidRPr="00D908C2">
        <w:rPr>
          <w:i/>
        </w:rPr>
        <w:t xml:space="preserve"> </w:t>
      </w:r>
      <w:proofErr w:type="spellStart"/>
      <w:r w:rsidRPr="00D908C2">
        <w:rPr>
          <w:i/>
        </w:rPr>
        <w:t>persecutionis</w:t>
      </w:r>
      <w:r w:rsidR="006829CF" w:rsidRPr="00D908C2">
        <w:t>’e</w:t>
      </w:r>
      <w:proofErr w:type="spellEnd"/>
      <w:r w:rsidR="006829CF" w:rsidRPr="00D908C2">
        <w:t xml:space="preserve"> kohta, s.t </w:t>
      </w:r>
      <w:r w:rsidRPr="00D908C2">
        <w:t>puuduvad faktilised asjaolud, mis viitaksid sellele, et kohtumenetluse tegelik eesmärk on kahjustada tema kui Euroopa Parlamendi liikme poliitilist tegevust;</w:t>
      </w:r>
    </w:p>
    <w:p w:rsidR="006518D4" w:rsidRPr="00D908C2" w:rsidRDefault="006518D4" w:rsidP="006518D4">
      <w:pPr>
        <w:pStyle w:val="NormalHanging12a"/>
      </w:pPr>
      <w:r w:rsidRPr="00D908C2">
        <w:t>P.</w:t>
      </w:r>
      <w:r w:rsidRPr="00D908C2">
        <w:tab/>
        <w:t xml:space="preserve">arvestades, et esiteks ei saa </w:t>
      </w:r>
      <w:r w:rsidR="006829CF" w:rsidRPr="00D908C2">
        <w:t>Euroopa P</w:t>
      </w:r>
      <w:r w:rsidRPr="00D908C2">
        <w:t>arlamenti võrdsustada kohtuga ja teiseks ei tohi parlamendiliiget pidada puutumatuse äravõtmise menetluse raames süüdistatavaks</w:t>
      </w:r>
      <w:r w:rsidRPr="00D908C2">
        <w:rPr>
          <w:vertAlign w:val="superscript"/>
        </w:rPr>
        <w:footnoteReference w:id="2"/>
      </w:r>
      <w:r w:rsidRPr="00D908C2">
        <w:t>;</w:t>
      </w:r>
    </w:p>
    <w:p w:rsidR="006518D4" w:rsidRPr="00D908C2" w:rsidRDefault="006518D4" w:rsidP="006518D4">
      <w:pPr>
        <w:pStyle w:val="NormalHanging12a"/>
      </w:pPr>
      <w:r w:rsidRPr="00D908C2">
        <w:t>1.</w:t>
      </w:r>
      <w:r w:rsidRPr="00D908C2">
        <w:tab/>
        <w:t xml:space="preserve">otsustab Grzegorz </w:t>
      </w:r>
      <w:proofErr w:type="spellStart"/>
      <w:r w:rsidRPr="00D908C2">
        <w:t>Brauni</w:t>
      </w:r>
      <w:proofErr w:type="spellEnd"/>
      <w:r w:rsidRPr="00D908C2">
        <w:t xml:space="preserve"> puutumatuse ära võtta;</w:t>
      </w:r>
    </w:p>
    <w:p w:rsidR="00E365E1" w:rsidRPr="00D908C2" w:rsidRDefault="006518D4" w:rsidP="002D1D74">
      <w:pPr>
        <w:pStyle w:val="NormalHanging12a"/>
      </w:pPr>
      <w:r w:rsidRPr="00D908C2">
        <w:t>2.</w:t>
      </w:r>
      <w:r w:rsidRPr="00D908C2">
        <w:tab/>
        <w:t>teeb presidendile ülesandeks edastada käesolev otsus ja vastutava parlamendikomisjoni raport viivitamata Poola Vabariigi pädeva</w:t>
      </w:r>
      <w:r w:rsidR="006829CF" w:rsidRPr="00D908C2">
        <w:t>te</w:t>
      </w:r>
      <w:r w:rsidRPr="00D908C2">
        <w:t>le ametiasutus</w:t>
      </w:r>
      <w:r w:rsidR="006829CF" w:rsidRPr="00D908C2">
        <w:t>t</w:t>
      </w:r>
      <w:r w:rsidRPr="00D908C2">
        <w:t xml:space="preserve">ele ja Grzegorz </w:t>
      </w:r>
      <w:proofErr w:type="spellStart"/>
      <w:r w:rsidRPr="00D908C2">
        <w:t>Braunile</w:t>
      </w:r>
      <w:proofErr w:type="spellEnd"/>
      <w:r w:rsidRPr="00D908C2">
        <w:t>.</w:t>
      </w:r>
    </w:p>
    <w:sectPr w:rsidR="00E365E1" w:rsidRPr="00D908C2" w:rsidSect="00AA1D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120" w:rsidRPr="00AA1D96" w:rsidRDefault="007F0120">
      <w:r w:rsidRPr="00AA1D96">
        <w:separator/>
      </w:r>
    </w:p>
  </w:endnote>
  <w:endnote w:type="continuationSeparator" w:id="0">
    <w:p w:rsidR="007F0120" w:rsidRPr="00AA1D96" w:rsidRDefault="007F0120">
      <w:r w:rsidRPr="00AA1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D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D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D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120" w:rsidRPr="00AA1D96" w:rsidRDefault="007F0120">
      <w:r w:rsidRPr="00AA1D96">
        <w:separator/>
      </w:r>
    </w:p>
  </w:footnote>
  <w:footnote w:type="continuationSeparator" w:id="0">
    <w:p w:rsidR="007F0120" w:rsidRPr="00AA1D96" w:rsidRDefault="007F0120">
      <w:r w:rsidRPr="00AA1D96">
        <w:continuationSeparator/>
      </w:r>
    </w:p>
  </w:footnote>
  <w:footnote w:id="1">
    <w:p w:rsidR="006518D4" w:rsidRPr="00AA1D96" w:rsidRDefault="006518D4" w:rsidP="00AA1D96">
      <w:pPr>
        <w:pStyle w:val="FootnoteText"/>
        <w:ind w:left="567" w:hanging="567"/>
        <w:rPr>
          <w:sz w:val="24"/>
          <w:lang w:val="et-EE"/>
        </w:rPr>
      </w:pPr>
      <w:r w:rsidRPr="00AA1D96">
        <w:rPr>
          <w:rStyle w:val="FootnoteReference"/>
          <w:sz w:val="24"/>
          <w:lang w:val="et-EE"/>
        </w:rPr>
        <w:footnoteRef/>
      </w:r>
      <w:r w:rsidR="00AA1D96" w:rsidRPr="00AA1D96">
        <w:rPr>
          <w:sz w:val="24"/>
          <w:lang w:val="et-EE"/>
        </w:rPr>
        <w:t xml:space="preserve"> </w:t>
      </w:r>
      <w:r w:rsidR="00AA1D96" w:rsidRPr="00AA1D96">
        <w:rPr>
          <w:sz w:val="24"/>
          <w:lang w:val="et-EE"/>
        </w:rPr>
        <w:tab/>
      </w:r>
      <w:r w:rsidR="002D1D74">
        <w:rPr>
          <w:sz w:val="24"/>
          <w:lang w:val="et-EE"/>
        </w:rPr>
        <w:t>Kohtuotsus, Euroopa Kohus, 21. oktoober </w:t>
      </w:r>
      <w:r w:rsidRPr="00AA1D96">
        <w:rPr>
          <w:sz w:val="24"/>
          <w:lang w:val="et-EE"/>
        </w:rPr>
        <w:t xml:space="preserve">2008, </w:t>
      </w:r>
      <w:proofErr w:type="spellStart"/>
      <w:r w:rsidRPr="00AA1D96">
        <w:rPr>
          <w:sz w:val="24"/>
          <w:lang w:val="et-EE"/>
        </w:rPr>
        <w:t>Marra</w:t>
      </w:r>
      <w:proofErr w:type="spellEnd"/>
      <w:r w:rsidRPr="00AA1D96">
        <w:rPr>
          <w:sz w:val="24"/>
          <w:lang w:val="et-EE"/>
        </w:rPr>
        <w:t xml:space="preserve"> </w:t>
      </w:r>
      <w:r w:rsidRPr="00AA1D96">
        <w:rPr>
          <w:i/>
          <w:sz w:val="24"/>
          <w:lang w:val="et-EE"/>
        </w:rPr>
        <w:t>vs</w:t>
      </w:r>
      <w:r w:rsidR="002D1D74">
        <w:rPr>
          <w:sz w:val="24"/>
          <w:lang w:val="et-EE"/>
        </w:rPr>
        <w:t xml:space="preserve">. De </w:t>
      </w:r>
      <w:proofErr w:type="spellStart"/>
      <w:r w:rsidR="002D1D74">
        <w:rPr>
          <w:sz w:val="24"/>
          <w:lang w:val="et-EE"/>
        </w:rPr>
        <w:t>Gregorio</w:t>
      </w:r>
      <w:proofErr w:type="spellEnd"/>
      <w:r w:rsidR="002D1D74">
        <w:rPr>
          <w:sz w:val="24"/>
          <w:lang w:val="et-EE"/>
        </w:rPr>
        <w:t xml:space="preserve"> ja </w:t>
      </w:r>
      <w:proofErr w:type="spellStart"/>
      <w:r w:rsidR="002D1D74">
        <w:rPr>
          <w:sz w:val="24"/>
          <w:lang w:val="et-EE"/>
        </w:rPr>
        <w:t>Clemente</w:t>
      </w:r>
      <w:proofErr w:type="spellEnd"/>
      <w:r w:rsidR="002D1D74">
        <w:rPr>
          <w:sz w:val="24"/>
          <w:lang w:val="et-EE"/>
        </w:rPr>
        <w:t>, C</w:t>
      </w:r>
      <w:r w:rsidR="002D1D74">
        <w:rPr>
          <w:sz w:val="24"/>
          <w:lang w:val="et-EE"/>
        </w:rPr>
        <w:noBreakHyphen/>
      </w:r>
      <w:r w:rsidRPr="00AA1D96">
        <w:rPr>
          <w:sz w:val="24"/>
          <w:lang w:val="et-EE"/>
        </w:rPr>
        <w:t>200/07 ja C-201/07, ECLI:EU:C:2008</w:t>
      </w:r>
      <w:r w:rsidR="002D1D74">
        <w:rPr>
          <w:sz w:val="24"/>
          <w:lang w:val="et-EE"/>
        </w:rPr>
        <w:t>:579; kohtuotsus, Üldkohus, 19. märts </w:t>
      </w:r>
      <w:r w:rsidRPr="00AA1D96">
        <w:rPr>
          <w:sz w:val="24"/>
          <w:lang w:val="et-EE"/>
        </w:rPr>
        <w:t xml:space="preserve">2010, </w:t>
      </w:r>
      <w:proofErr w:type="spellStart"/>
      <w:r w:rsidRPr="00AA1D96">
        <w:rPr>
          <w:sz w:val="24"/>
          <w:lang w:val="et-EE"/>
        </w:rPr>
        <w:t>Gollnisch</w:t>
      </w:r>
      <w:proofErr w:type="spellEnd"/>
      <w:r w:rsidRPr="00AA1D96">
        <w:rPr>
          <w:sz w:val="24"/>
          <w:lang w:val="et-EE"/>
        </w:rPr>
        <w:t xml:space="preserve"> </w:t>
      </w:r>
      <w:r w:rsidRPr="00AA1D96">
        <w:rPr>
          <w:i/>
          <w:sz w:val="24"/>
          <w:lang w:val="et-EE"/>
        </w:rPr>
        <w:t>vs</w:t>
      </w:r>
      <w:r w:rsidRPr="00AA1D96">
        <w:rPr>
          <w:sz w:val="24"/>
          <w:lang w:val="et-EE"/>
        </w:rPr>
        <w:t>. parlament, T-42/06, ECLI:EU:T:2010:102</w:t>
      </w:r>
      <w:r w:rsidR="002D1D74">
        <w:rPr>
          <w:sz w:val="24"/>
          <w:lang w:val="et-EE"/>
        </w:rPr>
        <w:t>; kohtuotsus, Euroopa Kohus, 6. september </w:t>
      </w:r>
      <w:r w:rsidRPr="00AA1D96">
        <w:rPr>
          <w:sz w:val="24"/>
          <w:lang w:val="et-EE"/>
        </w:rPr>
        <w:t xml:space="preserve">2011, </w:t>
      </w:r>
      <w:proofErr w:type="spellStart"/>
      <w:r w:rsidRPr="00AA1D96">
        <w:rPr>
          <w:sz w:val="24"/>
          <w:lang w:val="et-EE"/>
        </w:rPr>
        <w:t>Patriciello</w:t>
      </w:r>
      <w:proofErr w:type="spellEnd"/>
      <w:r w:rsidRPr="00AA1D96">
        <w:rPr>
          <w:sz w:val="24"/>
          <w:lang w:val="et-EE"/>
        </w:rPr>
        <w:t>, C-163/10, ECLI: EU:C:2011</w:t>
      </w:r>
      <w:r w:rsidR="002D1D74">
        <w:rPr>
          <w:sz w:val="24"/>
          <w:lang w:val="et-EE"/>
        </w:rPr>
        <w:t>:543; kohtuotsus, Üldkohus, 17. jaanuar </w:t>
      </w:r>
      <w:r w:rsidRPr="00AA1D96">
        <w:rPr>
          <w:sz w:val="24"/>
          <w:lang w:val="et-EE"/>
        </w:rPr>
        <w:t xml:space="preserve">2013, </w:t>
      </w:r>
      <w:proofErr w:type="spellStart"/>
      <w:r w:rsidRPr="00AA1D96">
        <w:rPr>
          <w:sz w:val="24"/>
          <w:lang w:val="et-EE"/>
        </w:rPr>
        <w:t>Gollnisch</w:t>
      </w:r>
      <w:proofErr w:type="spellEnd"/>
      <w:r w:rsidRPr="00AA1D96">
        <w:rPr>
          <w:sz w:val="24"/>
          <w:lang w:val="et-EE"/>
        </w:rPr>
        <w:t xml:space="preserve"> </w:t>
      </w:r>
      <w:r w:rsidRPr="00AA1D96">
        <w:rPr>
          <w:i/>
          <w:sz w:val="24"/>
          <w:lang w:val="et-EE"/>
        </w:rPr>
        <w:t>vs</w:t>
      </w:r>
      <w:r w:rsidRPr="00AA1D96">
        <w:rPr>
          <w:sz w:val="24"/>
          <w:lang w:val="et-EE"/>
        </w:rPr>
        <w:t>. parlament, T-346/11 ja T-347/11, ECLI:EU:T:2013:23; kohtuotsus, Euroop</w:t>
      </w:r>
      <w:r w:rsidR="002D1D74">
        <w:rPr>
          <w:sz w:val="24"/>
          <w:lang w:val="et-EE"/>
        </w:rPr>
        <w:t>a Kohus, 19. detsember </w:t>
      </w:r>
      <w:r w:rsidRPr="00AA1D96">
        <w:rPr>
          <w:sz w:val="24"/>
          <w:lang w:val="et-EE"/>
        </w:rPr>
        <w:t xml:space="preserve">2019, </w:t>
      </w:r>
      <w:proofErr w:type="spellStart"/>
      <w:r w:rsidRPr="00AA1D96">
        <w:rPr>
          <w:sz w:val="24"/>
          <w:lang w:val="et-EE"/>
        </w:rPr>
        <w:t>Junqueras</w:t>
      </w:r>
      <w:proofErr w:type="spellEnd"/>
      <w:r w:rsidRPr="00AA1D96">
        <w:rPr>
          <w:sz w:val="24"/>
          <w:lang w:val="et-EE"/>
        </w:rPr>
        <w:t xml:space="preserve"> </w:t>
      </w:r>
      <w:proofErr w:type="spellStart"/>
      <w:r w:rsidRPr="00AA1D96">
        <w:rPr>
          <w:sz w:val="24"/>
          <w:lang w:val="et-EE"/>
        </w:rPr>
        <w:t>Vies</w:t>
      </w:r>
      <w:proofErr w:type="spellEnd"/>
      <w:r w:rsidRPr="00AA1D96">
        <w:rPr>
          <w:sz w:val="24"/>
          <w:lang w:val="et-EE"/>
        </w:rPr>
        <w:t>, C-502/19, ECLI:EU:C:2019:1115;</w:t>
      </w:r>
      <w:r w:rsidR="002D1D74">
        <w:rPr>
          <w:sz w:val="24"/>
          <w:lang w:val="et-EE"/>
        </w:rPr>
        <w:t xml:space="preserve"> kohtuotsus, Üldkohus, 5. juuli </w:t>
      </w:r>
      <w:r w:rsidRPr="00AA1D96">
        <w:rPr>
          <w:sz w:val="24"/>
          <w:lang w:val="et-EE"/>
        </w:rPr>
        <w:t xml:space="preserve">2023, </w:t>
      </w:r>
      <w:proofErr w:type="spellStart"/>
      <w:r w:rsidRPr="00AA1D96">
        <w:rPr>
          <w:sz w:val="24"/>
          <w:lang w:val="et-EE"/>
        </w:rPr>
        <w:t>Puigdemont</w:t>
      </w:r>
      <w:proofErr w:type="spellEnd"/>
      <w:r w:rsidRPr="00AA1D96">
        <w:rPr>
          <w:sz w:val="24"/>
          <w:lang w:val="et-EE"/>
        </w:rPr>
        <w:t xml:space="preserve"> i </w:t>
      </w:r>
      <w:proofErr w:type="spellStart"/>
      <w:r w:rsidRPr="00AA1D96">
        <w:rPr>
          <w:sz w:val="24"/>
          <w:lang w:val="et-EE"/>
        </w:rPr>
        <w:t>Casamajó</w:t>
      </w:r>
      <w:proofErr w:type="spellEnd"/>
      <w:r w:rsidRPr="00AA1D96">
        <w:rPr>
          <w:sz w:val="24"/>
          <w:lang w:val="et-EE"/>
        </w:rPr>
        <w:t xml:space="preserve"> jt </w:t>
      </w:r>
      <w:r w:rsidRPr="00AA1D96">
        <w:rPr>
          <w:i/>
          <w:sz w:val="24"/>
          <w:lang w:val="et-EE"/>
        </w:rPr>
        <w:t>vs</w:t>
      </w:r>
      <w:r w:rsidRPr="00AA1D96">
        <w:rPr>
          <w:sz w:val="24"/>
          <w:lang w:val="et-EE"/>
        </w:rPr>
        <w:t>. Euroopa Parlament, T‑272/21, ECLI:EU:T:2023:373.</w:t>
      </w:r>
    </w:p>
  </w:footnote>
  <w:footnote w:id="2">
    <w:p w:rsidR="006518D4" w:rsidRPr="00AA1D96" w:rsidRDefault="006518D4" w:rsidP="00AA1D96">
      <w:pPr>
        <w:pStyle w:val="FootnoteText"/>
        <w:ind w:left="567" w:hanging="567"/>
        <w:rPr>
          <w:sz w:val="24"/>
          <w:lang w:val="et-EE"/>
        </w:rPr>
      </w:pPr>
      <w:r w:rsidRPr="00AA1D96">
        <w:rPr>
          <w:rStyle w:val="FootnoteReference"/>
          <w:sz w:val="24"/>
          <w:lang w:val="et-EE"/>
        </w:rPr>
        <w:footnoteRef/>
      </w:r>
      <w:r w:rsidR="00AA1D96" w:rsidRPr="00AA1D96">
        <w:rPr>
          <w:sz w:val="24"/>
          <w:lang w:val="et-EE"/>
        </w:rPr>
        <w:t xml:space="preserve"> </w:t>
      </w:r>
      <w:r w:rsidR="00AA1D96" w:rsidRPr="00AA1D96">
        <w:rPr>
          <w:sz w:val="24"/>
          <w:lang w:val="et-EE"/>
        </w:rPr>
        <w:tab/>
      </w:r>
      <w:r w:rsidR="006829CF">
        <w:rPr>
          <w:sz w:val="24"/>
          <w:lang w:val="et-EE"/>
        </w:rPr>
        <w:t>Kohtuotsus, Üldkohus, 30. aprill </w:t>
      </w:r>
      <w:r w:rsidRPr="00AA1D96">
        <w:rPr>
          <w:sz w:val="24"/>
          <w:lang w:val="et-EE"/>
        </w:rPr>
        <w:t xml:space="preserve">2019, </w:t>
      </w:r>
      <w:proofErr w:type="spellStart"/>
      <w:r w:rsidRPr="00AA1D96">
        <w:rPr>
          <w:sz w:val="24"/>
          <w:lang w:val="et-EE"/>
        </w:rPr>
        <w:t>Briois</w:t>
      </w:r>
      <w:proofErr w:type="spellEnd"/>
      <w:r w:rsidRPr="00AA1D96">
        <w:rPr>
          <w:sz w:val="24"/>
          <w:lang w:val="et-EE"/>
        </w:rPr>
        <w:t xml:space="preserve"> </w:t>
      </w:r>
      <w:r w:rsidRPr="00AA1D96">
        <w:rPr>
          <w:i/>
          <w:sz w:val="24"/>
          <w:lang w:val="et-EE"/>
        </w:rPr>
        <w:t>vs</w:t>
      </w:r>
      <w:r w:rsidRPr="00AA1D96">
        <w:rPr>
          <w:sz w:val="24"/>
          <w:lang w:val="et-EE"/>
        </w:rPr>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D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D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1D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ET"/>
    <w:docVar w:name="dvnumam" w:val="0"/>
    <w:docVar w:name="dvpe" w:val="770.079"/>
    <w:docVar w:name="dvrapporteur" w:val="Raportöör: "/>
    <w:docVar w:name="dvtitre" w:val="Euroopa Parlamendi .... 2025. aasta otsus Grzegorz Brauni puutumatuse äravõtmise taotluse kohta(2024/2102(IMM))"/>
  </w:docVars>
  <w:rsids>
    <w:rsidRoot w:val="007F0120"/>
    <w:rsid w:val="00002272"/>
    <w:rsid w:val="00064002"/>
    <w:rsid w:val="000677B9"/>
    <w:rsid w:val="000831BA"/>
    <w:rsid w:val="000A08E9"/>
    <w:rsid w:val="000A42CC"/>
    <w:rsid w:val="000E7DD9"/>
    <w:rsid w:val="0010095E"/>
    <w:rsid w:val="00125B37"/>
    <w:rsid w:val="00187494"/>
    <w:rsid w:val="001F32AE"/>
    <w:rsid w:val="002767FF"/>
    <w:rsid w:val="002B18FE"/>
    <w:rsid w:val="002B5493"/>
    <w:rsid w:val="002D1D7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18D4"/>
    <w:rsid w:val="00660A9A"/>
    <w:rsid w:val="006631B6"/>
    <w:rsid w:val="00680577"/>
    <w:rsid w:val="006829CF"/>
    <w:rsid w:val="006F74FA"/>
    <w:rsid w:val="00731ADD"/>
    <w:rsid w:val="00734777"/>
    <w:rsid w:val="00747932"/>
    <w:rsid w:val="00751A4A"/>
    <w:rsid w:val="00756632"/>
    <w:rsid w:val="00762C74"/>
    <w:rsid w:val="00786EC0"/>
    <w:rsid w:val="007D1690"/>
    <w:rsid w:val="007E22AD"/>
    <w:rsid w:val="007F012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D96"/>
    <w:rsid w:val="00AB441E"/>
    <w:rsid w:val="00AB6293"/>
    <w:rsid w:val="00AE0928"/>
    <w:rsid w:val="00AF3B82"/>
    <w:rsid w:val="00B12E95"/>
    <w:rsid w:val="00B21F7C"/>
    <w:rsid w:val="00B22876"/>
    <w:rsid w:val="00B558F0"/>
    <w:rsid w:val="00BD48FE"/>
    <w:rsid w:val="00BD7BD8"/>
    <w:rsid w:val="00BE6ADC"/>
    <w:rsid w:val="00C05BFE"/>
    <w:rsid w:val="00C23CD4"/>
    <w:rsid w:val="00C61C0C"/>
    <w:rsid w:val="00C941CB"/>
    <w:rsid w:val="00CC2357"/>
    <w:rsid w:val="00CF071A"/>
    <w:rsid w:val="00D058B8"/>
    <w:rsid w:val="00D1155B"/>
    <w:rsid w:val="00D56C11"/>
    <w:rsid w:val="00D834A0"/>
    <w:rsid w:val="00D872DF"/>
    <w:rsid w:val="00D908C2"/>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B03102-3CE9-41A4-B76A-A2E32D846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518D4"/>
    <w:pPr>
      <w:spacing w:after="240"/>
      <w:ind w:left="567" w:hanging="567"/>
    </w:pPr>
  </w:style>
  <w:style w:type="paragraph" w:customStyle="1" w:styleId="EPComma">
    <w:name w:val="EPComma"/>
    <w:basedOn w:val="Normal"/>
    <w:rsid w:val="006518D4"/>
    <w:pPr>
      <w:spacing w:before="480" w:after="240"/>
    </w:pPr>
  </w:style>
  <w:style w:type="paragraph" w:styleId="BalloonText">
    <w:name w:val="Balloon Text"/>
    <w:basedOn w:val="Normal"/>
    <w:link w:val="BalloonTextChar"/>
    <w:rsid w:val="002D1D74"/>
    <w:rPr>
      <w:rFonts w:ascii="Segoe UI" w:hAnsi="Segoe UI" w:cs="Segoe UI"/>
      <w:sz w:val="18"/>
      <w:szCs w:val="18"/>
    </w:rPr>
  </w:style>
  <w:style w:type="character" w:customStyle="1" w:styleId="BalloonTextChar">
    <w:name w:val="Balloon Text Char"/>
    <w:basedOn w:val="DefaultParagraphFont"/>
    <w:link w:val="BalloonText"/>
    <w:rsid w:val="002D1D7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78431-CE0C-4CF5-8F3F-B3C02456F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930</Words>
  <Characters>6454</Characters>
  <Application>Microsoft Office Word</Application>
  <DocSecurity>0</DocSecurity>
  <Lines>258</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2025-05-06T10:31:00Z</dcterms:created>
  <dcterms:modified xsi:type="dcterms:W3CDTF">2025-05-06T10:31:00Z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A10-0081/2025</vt:lpwstr>
  </property>
  <property fmtid="{D5CDD505-2E9C-101B-9397-08002B2CF9AE}" pid="4" name="&lt;Type&gt;">
    <vt:lpwstr>RR</vt:lpwstr>
  </property>
</Properties>
</file>